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2199" w:rsidRPr="00F47B41" w:rsidRDefault="00BF2199" w:rsidP="00BF2199">
      <w:pPr>
        <w:tabs>
          <w:tab w:val="left" w:pos="7088"/>
        </w:tabs>
        <w:spacing w:after="0" w:line="240" w:lineRule="auto"/>
        <w:rPr>
          <w:sz w:val="26"/>
          <w:szCs w:val="26"/>
        </w:rPr>
      </w:pPr>
      <w:r w:rsidRPr="00F47B41">
        <w:rPr>
          <w:b/>
          <w:sz w:val="26"/>
          <w:szCs w:val="26"/>
        </w:rPr>
        <w:t>Червоноградська міська рада</w:t>
      </w:r>
      <w:r w:rsidRPr="00F47B41">
        <w:rPr>
          <w:sz w:val="26"/>
          <w:szCs w:val="26"/>
        </w:rPr>
        <w:t xml:space="preserve">                                                      ЗАТВЕРДЖ</w:t>
      </w:r>
      <w:r>
        <w:rPr>
          <w:sz w:val="26"/>
          <w:szCs w:val="26"/>
        </w:rPr>
        <w:t>УЮ</w:t>
      </w:r>
    </w:p>
    <w:p w:rsidR="00BF2199" w:rsidRPr="00F47B41" w:rsidRDefault="00BF2199" w:rsidP="00BF2199">
      <w:pPr>
        <w:spacing w:after="0" w:line="240" w:lineRule="auto"/>
        <w:rPr>
          <w:sz w:val="26"/>
          <w:szCs w:val="26"/>
        </w:rPr>
      </w:pPr>
      <w:r w:rsidRPr="00F47B41">
        <w:rPr>
          <w:b/>
          <w:sz w:val="26"/>
          <w:szCs w:val="26"/>
        </w:rPr>
        <w:t xml:space="preserve">         Львівської області</w:t>
      </w:r>
      <w:r w:rsidRPr="00F47B41">
        <w:rPr>
          <w:sz w:val="26"/>
          <w:szCs w:val="26"/>
        </w:rPr>
        <w:t xml:space="preserve">                                                                 директор ЗДО</w:t>
      </w:r>
    </w:p>
    <w:p w:rsidR="00BF2199" w:rsidRPr="00F47B41" w:rsidRDefault="00BF2199" w:rsidP="00BF2199">
      <w:pPr>
        <w:tabs>
          <w:tab w:val="center" w:pos="4677"/>
        </w:tabs>
        <w:spacing w:after="0" w:line="240" w:lineRule="auto"/>
        <w:rPr>
          <w:sz w:val="26"/>
          <w:szCs w:val="26"/>
        </w:rPr>
      </w:pPr>
      <w:r w:rsidRPr="00F47B41">
        <w:rPr>
          <w:sz w:val="26"/>
          <w:szCs w:val="26"/>
        </w:rPr>
        <w:t xml:space="preserve">                                                                                                            __________Л.П. Сохан                           </w:t>
      </w:r>
    </w:p>
    <w:p w:rsidR="00BF2199" w:rsidRPr="00F47B41" w:rsidRDefault="00BF2199" w:rsidP="00BF2199">
      <w:pPr>
        <w:keepNext/>
        <w:spacing w:after="0" w:line="240" w:lineRule="auto"/>
        <w:outlineLvl w:val="0"/>
        <w:rPr>
          <w:b/>
          <w:sz w:val="26"/>
          <w:szCs w:val="26"/>
        </w:rPr>
      </w:pPr>
      <w:r w:rsidRPr="00F47B41">
        <w:rPr>
          <w:sz w:val="26"/>
          <w:szCs w:val="26"/>
        </w:rPr>
        <w:t xml:space="preserve">     </w:t>
      </w:r>
      <w:r w:rsidRPr="00F47B41">
        <w:rPr>
          <w:b/>
          <w:sz w:val="26"/>
          <w:szCs w:val="26"/>
        </w:rPr>
        <w:t>Заклад дошкільної освіти</w:t>
      </w:r>
      <w:r w:rsidRPr="00F47B41">
        <w:rPr>
          <w:b/>
          <w:sz w:val="26"/>
          <w:szCs w:val="26"/>
        </w:rPr>
        <w:tab/>
        <w:t xml:space="preserve">                                                         </w:t>
      </w:r>
    </w:p>
    <w:p w:rsidR="00BF2199" w:rsidRPr="00F47B41" w:rsidRDefault="00BF2199" w:rsidP="00BF2199">
      <w:pPr>
        <w:keepNext/>
        <w:spacing w:after="0" w:line="240" w:lineRule="auto"/>
        <w:outlineLvl w:val="0"/>
        <w:rPr>
          <w:sz w:val="26"/>
          <w:szCs w:val="26"/>
        </w:rPr>
      </w:pPr>
      <w:r w:rsidRPr="00F47B41">
        <w:rPr>
          <w:b/>
          <w:sz w:val="26"/>
          <w:szCs w:val="26"/>
        </w:rPr>
        <w:t>ясла-садок №1 комбінованого типу</w:t>
      </w:r>
      <w:r w:rsidRPr="00F47B41">
        <w:rPr>
          <w:sz w:val="26"/>
          <w:szCs w:val="26"/>
        </w:rPr>
        <w:t xml:space="preserve">                  </w:t>
      </w:r>
      <w:r>
        <w:rPr>
          <w:sz w:val="26"/>
          <w:szCs w:val="26"/>
        </w:rPr>
        <w:t xml:space="preserve">                          від 31.08</w:t>
      </w:r>
      <w:r w:rsidRPr="00F47B41">
        <w:rPr>
          <w:sz w:val="26"/>
          <w:szCs w:val="26"/>
        </w:rPr>
        <w:t xml:space="preserve">.2021                                              </w:t>
      </w: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Default="00BF2199" w:rsidP="00BF2199">
      <w:pPr>
        <w:pStyle w:val="20"/>
        <w:shd w:val="clear" w:color="auto" w:fill="auto"/>
        <w:ind w:right="20"/>
        <w:rPr>
          <w:color w:val="000000"/>
          <w:sz w:val="26"/>
          <w:szCs w:val="26"/>
          <w:lang w:eastAsia="uk-UA" w:bidi="uk-UA"/>
        </w:rPr>
      </w:pPr>
    </w:p>
    <w:p w:rsidR="00BF2199" w:rsidRPr="00BF2199" w:rsidRDefault="00BF2199" w:rsidP="00BF2199">
      <w:pPr>
        <w:pStyle w:val="20"/>
        <w:shd w:val="clear" w:color="auto" w:fill="auto"/>
        <w:ind w:right="20"/>
        <w:rPr>
          <w:b/>
          <w:color w:val="000000"/>
          <w:sz w:val="26"/>
          <w:szCs w:val="26"/>
          <w:lang w:eastAsia="uk-UA" w:bidi="uk-UA"/>
        </w:rPr>
      </w:pPr>
      <w:r w:rsidRPr="00BF2199">
        <w:rPr>
          <w:b/>
          <w:color w:val="000000"/>
          <w:sz w:val="26"/>
          <w:szCs w:val="26"/>
          <w:lang w:eastAsia="uk-UA" w:bidi="uk-UA"/>
        </w:rPr>
        <w:t xml:space="preserve">ПОЛОЖЕННЯ </w:t>
      </w:r>
    </w:p>
    <w:p w:rsidR="00BF2199" w:rsidRDefault="00BF2199" w:rsidP="00BF2199">
      <w:pPr>
        <w:pStyle w:val="20"/>
        <w:shd w:val="clear" w:color="auto" w:fill="auto"/>
        <w:ind w:right="20"/>
        <w:rPr>
          <w:b/>
          <w:color w:val="000000"/>
          <w:sz w:val="26"/>
          <w:szCs w:val="26"/>
          <w:lang w:eastAsia="uk-UA" w:bidi="uk-UA"/>
        </w:rPr>
      </w:pPr>
      <w:r w:rsidRPr="00BF2199">
        <w:rPr>
          <w:b/>
          <w:color w:val="000000"/>
          <w:sz w:val="26"/>
          <w:szCs w:val="26"/>
          <w:lang w:eastAsia="uk-UA" w:bidi="uk-UA"/>
        </w:rPr>
        <w:t xml:space="preserve">ПРО АКАДЕМІЧНУ ДОБРОЧЕСНІСТЬ </w:t>
      </w:r>
    </w:p>
    <w:p w:rsidR="00BF2199" w:rsidRPr="00AA1143" w:rsidRDefault="00BF2199" w:rsidP="00BF2199">
      <w:pPr>
        <w:pStyle w:val="20"/>
        <w:shd w:val="clear" w:color="auto" w:fill="auto"/>
        <w:ind w:right="20"/>
        <w:rPr>
          <w:sz w:val="26"/>
          <w:szCs w:val="26"/>
        </w:rPr>
      </w:pPr>
      <w:r w:rsidRPr="00BF2199">
        <w:rPr>
          <w:b/>
          <w:color w:val="000000"/>
          <w:sz w:val="26"/>
          <w:szCs w:val="26"/>
          <w:lang w:eastAsia="uk-UA" w:bidi="uk-UA"/>
        </w:rPr>
        <w:t>УЧАСНИКІВ ОСВІТНЬОГО ПРОЦЕСУ</w:t>
      </w:r>
      <w:r>
        <w:rPr>
          <w:color w:val="000000"/>
          <w:sz w:val="26"/>
          <w:szCs w:val="26"/>
          <w:lang w:eastAsia="uk-UA" w:bidi="uk-UA"/>
        </w:rPr>
        <w:t xml:space="preserve"> </w:t>
      </w:r>
    </w:p>
    <w:p w:rsidR="00BF2199" w:rsidRDefault="00BF2199" w:rsidP="00BF2199">
      <w:pPr>
        <w:shd w:val="clear" w:color="auto" w:fill="FFFFFF"/>
        <w:spacing w:after="0" w:line="240" w:lineRule="auto"/>
        <w:jc w:val="both"/>
        <w:rPr>
          <w:rFonts w:eastAsia="Times New Roman"/>
          <w:b/>
          <w:bCs/>
          <w:sz w:val="26"/>
          <w:szCs w:val="26"/>
          <w:lang w:eastAsia="uk-UA"/>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ind w:firstLine="6096"/>
        <w:outlineLvl w:val="0"/>
        <w:rPr>
          <w:rFonts w:eastAsia="Arial Unicode MS"/>
          <w:sz w:val="26"/>
          <w:szCs w:val="26"/>
        </w:rPr>
      </w:pPr>
      <w:r>
        <w:rPr>
          <w:rFonts w:eastAsia="Arial Unicode MS"/>
          <w:sz w:val="26"/>
          <w:szCs w:val="26"/>
        </w:rPr>
        <w:t xml:space="preserve">       </w:t>
      </w:r>
      <w:r w:rsidRPr="00F47B41">
        <w:rPr>
          <w:rFonts w:eastAsia="Arial Unicode MS"/>
          <w:sz w:val="26"/>
          <w:szCs w:val="26"/>
        </w:rPr>
        <w:t>СХВАЛЕНО</w:t>
      </w:r>
    </w:p>
    <w:p w:rsidR="00BF2199" w:rsidRPr="00F47B41" w:rsidRDefault="00BF2199" w:rsidP="00BF2199">
      <w:pPr>
        <w:keepNext/>
        <w:spacing w:after="0" w:line="240" w:lineRule="auto"/>
        <w:ind w:firstLine="6096"/>
        <w:outlineLvl w:val="0"/>
        <w:rPr>
          <w:rFonts w:eastAsia="Arial Unicode MS"/>
          <w:sz w:val="26"/>
          <w:szCs w:val="26"/>
        </w:rPr>
      </w:pPr>
    </w:p>
    <w:p w:rsidR="00BF2199" w:rsidRPr="00F47B41" w:rsidRDefault="00BF2199" w:rsidP="00BF2199">
      <w:pPr>
        <w:keepNext/>
        <w:spacing w:after="0" w:line="240" w:lineRule="auto"/>
        <w:ind w:firstLine="6096"/>
        <w:outlineLvl w:val="0"/>
        <w:rPr>
          <w:rFonts w:eastAsia="Arial Unicode MS"/>
          <w:sz w:val="26"/>
          <w:szCs w:val="26"/>
        </w:rPr>
      </w:pPr>
      <w:r>
        <w:rPr>
          <w:rFonts w:eastAsia="Arial Unicode MS"/>
          <w:sz w:val="26"/>
          <w:szCs w:val="26"/>
        </w:rPr>
        <w:t xml:space="preserve">       </w:t>
      </w:r>
      <w:r w:rsidRPr="00F47B41">
        <w:rPr>
          <w:rFonts w:eastAsia="Arial Unicode MS"/>
          <w:sz w:val="26"/>
          <w:szCs w:val="26"/>
        </w:rPr>
        <w:t>протокол педагогічної ради</w:t>
      </w:r>
    </w:p>
    <w:p w:rsidR="00BF2199" w:rsidRPr="00F47B41" w:rsidRDefault="00BF2199" w:rsidP="00BF2199">
      <w:pPr>
        <w:keepNext/>
        <w:spacing w:after="0" w:line="240" w:lineRule="auto"/>
        <w:ind w:firstLine="6096"/>
        <w:outlineLvl w:val="0"/>
        <w:rPr>
          <w:rFonts w:eastAsia="Arial Unicode MS"/>
          <w:sz w:val="26"/>
          <w:szCs w:val="26"/>
          <w:lang w:val="ru-RU"/>
        </w:rPr>
      </w:pPr>
      <w:r>
        <w:rPr>
          <w:rFonts w:eastAsia="Arial Unicode MS"/>
          <w:sz w:val="26"/>
          <w:szCs w:val="26"/>
          <w:lang w:val="ru-RU"/>
        </w:rPr>
        <w:t xml:space="preserve">       31</w:t>
      </w:r>
      <w:r>
        <w:rPr>
          <w:rFonts w:eastAsia="Arial Unicode MS"/>
          <w:sz w:val="26"/>
          <w:szCs w:val="26"/>
        </w:rPr>
        <w:t>.08</w:t>
      </w:r>
      <w:r w:rsidRPr="00F47B41">
        <w:rPr>
          <w:rFonts w:eastAsia="Arial Unicode MS"/>
          <w:sz w:val="26"/>
          <w:szCs w:val="26"/>
        </w:rPr>
        <w:t>.20</w:t>
      </w:r>
      <w:r w:rsidRPr="00F47B41">
        <w:rPr>
          <w:rFonts w:eastAsia="Arial Unicode MS"/>
          <w:sz w:val="26"/>
          <w:szCs w:val="26"/>
          <w:lang w:val="ru-RU"/>
        </w:rPr>
        <w:t>21</w:t>
      </w:r>
      <w:r w:rsidRPr="00F47B41">
        <w:rPr>
          <w:rFonts w:eastAsia="Arial Unicode MS"/>
          <w:sz w:val="26"/>
          <w:szCs w:val="26"/>
        </w:rPr>
        <w:t xml:space="preserve"> №</w:t>
      </w:r>
      <w:bookmarkStart w:id="0" w:name="_GoBack"/>
      <w:bookmarkEnd w:id="0"/>
      <w:r w:rsidRPr="00F47B41">
        <w:rPr>
          <w:rFonts w:eastAsia="Arial Unicode MS"/>
          <w:sz w:val="26"/>
          <w:szCs w:val="26"/>
        </w:rPr>
        <w:t xml:space="preserve"> </w:t>
      </w:r>
      <w:r>
        <w:rPr>
          <w:rFonts w:eastAsia="Arial Unicode MS"/>
          <w:sz w:val="26"/>
          <w:szCs w:val="26"/>
          <w:lang w:val="ru-RU"/>
        </w:rPr>
        <w:t>1</w:t>
      </w: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keepNext/>
        <w:spacing w:after="0" w:line="240" w:lineRule="auto"/>
        <w:jc w:val="center"/>
        <w:outlineLvl w:val="0"/>
        <w:rPr>
          <w:rFonts w:eastAsia="Arial Unicode MS"/>
          <w:sz w:val="26"/>
          <w:szCs w:val="26"/>
        </w:rPr>
      </w:pPr>
    </w:p>
    <w:p w:rsidR="00BF2199" w:rsidRPr="00F47B41" w:rsidRDefault="00BF2199" w:rsidP="00BF2199">
      <w:pPr>
        <w:keepNext/>
        <w:spacing w:after="0" w:line="240" w:lineRule="auto"/>
        <w:outlineLvl w:val="0"/>
        <w:rPr>
          <w:rFonts w:eastAsia="Arial Unicode MS"/>
          <w:sz w:val="26"/>
          <w:szCs w:val="26"/>
        </w:rPr>
      </w:pPr>
    </w:p>
    <w:p w:rsidR="00BF2199" w:rsidRPr="00F47B41" w:rsidRDefault="00BF2199" w:rsidP="00BF2199">
      <w:pPr>
        <w:spacing w:after="0" w:line="240" w:lineRule="auto"/>
        <w:rPr>
          <w:rFonts w:eastAsia="Times New Roman"/>
          <w:sz w:val="26"/>
          <w:szCs w:val="26"/>
        </w:rPr>
      </w:pPr>
    </w:p>
    <w:p w:rsidR="00BF2199" w:rsidRPr="00F47B41" w:rsidRDefault="00BF2199" w:rsidP="00BF2199">
      <w:pPr>
        <w:spacing w:after="0" w:line="240" w:lineRule="auto"/>
        <w:rPr>
          <w:rFonts w:eastAsia="Times New Roman"/>
          <w:sz w:val="26"/>
          <w:szCs w:val="26"/>
        </w:rPr>
      </w:pPr>
    </w:p>
    <w:p w:rsidR="00BF2199" w:rsidRPr="00F47B41" w:rsidRDefault="00BF2199" w:rsidP="00BF2199">
      <w:pPr>
        <w:spacing w:after="0" w:line="240" w:lineRule="auto"/>
        <w:rPr>
          <w:rFonts w:eastAsia="Times New Roman"/>
          <w:sz w:val="26"/>
          <w:szCs w:val="26"/>
        </w:rPr>
      </w:pPr>
    </w:p>
    <w:p w:rsidR="00BF2199" w:rsidRPr="00F47B41" w:rsidRDefault="00BF2199" w:rsidP="00BF2199">
      <w:pPr>
        <w:spacing w:after="0" w:line="240" w:lineRule="auto"/>
        <w:jc w:val="center"/>
        <w:rPr>
          <w:rFonts w:eastAsia="Times New Roman"/>
          <w:sz w:val="26"/>
          <w:szCs w:val="26"/>
        </w:rPr>
      </w:pPr>
    </w:p>
    <w:p w:rsidR="00BF2199" w:rsidRPr="00F47B41" w:rsidRDefault="00BF2199" w:rsidP="00BF2199">
      <w:pPr>
        <w:spacing w:after="0" w:line="240" w:lineRule="auto"/>
        <w:jc w:val="center"/>
        <w:rPr>
          <w:rFonts w:eastAsia="Times New Roman"/>
          <w:sz w:val="26"/>
          <w:szCs w:val="26"/>
        </w:rPr>
      </w:pPr>
    </w:p>
    <w:p w:rsidR="00BF2199" w:rsidRPr="00F47B41" w:rsidRDefault="00BF2199" w:rsidP="00BF2199">
      <w:pPr>
        <w:spacing w:after="0" w:line="240" w:lineRule="auto"/>
        <w:jc w:val="center"/>
        <w:rPr>
          <w:rFonts w:eastAsia="Times New Roman"/>
          <w:sz w:val="26"/>
          <w:szCs w:val="26"/>
        </w:rPr>
      </w:pPr>
    </w:p>
    <w:p w:rsidR="00BF2199" w:rsidRPr="00F47B41" w:rsidRDefault="00BF2199" w:rsidP="00BF2199">
      <w:pPr>
        <w:spacing w:after="0" w:line="240" w:lineRule="auto"/>
        <w:jc w:val="center"/>
        <w:rPr>
          <w:rFonts w:eastAsia="Times New Roman"/>
          <w:sz w:val="26"/>
          <w:szCs w:val="26"/>
        </w:rPr>
      </w:pPr>
    </w:p>
    <w:p w:rsidR="00BF2199" w:rsidRPr="00F47B41" w:rsidRDefault="00BF2199" w:rsidP="00BF2199">
      <w:pPr>
        <w:spacing w:after="0" w:line="240" w:lineRule="auto"/>
        <w:jc w:val="center"/>
        <w:rPr>
          <w:rFonts w:eastAsia="Times New Roman"/>
          <w:sz w:val="26"/>
          <w:szCs w:val="26"/>
        </w:rPr>
      </w:pPr>
    </w:p>
    <w:p w:rsidR="00BF2199" w:rsidRPr="00F47B41" w:rsidRDefault="00BF2199" w:rsidP="00BF2199">
      <w:pPr>
        <w:spacing w:after="0" w:line="240" w:lineRule="auto"/>
        <w:jc w:val="center"/>
        <w:rPr>
          <w:rFonts w:eastAsia="Times New Roman"/>
          <w:sz w:val="26"/>
          <w:szCs w:val="26"/>
        </w:rPr>
      </w:pPr>
    </w:p>
    <w:p w:rsidR="00BF2199" w:rsidRPr="00F47B41" w:rsidRDefault="00BF2199" w:rsidP="00BF2199">
      <w:pPr>
        <w:spacing w:after="0" w:line="240" w:lineRule="auto"/>
        <w:rPr>
          <w:rFonts w:eastAsia="Times New Roman"/>
          <w:sz w:val="26"/>
          <w:szCs w:val="26"/>
        </w:rPr>
      </w:pPr>
    </w:p>
    <w:p w:rsidR="00BF2199" w:rsidRDefault="00BF2199" w:rsidP="00BF2199">
      <w:pPr>
        <w:spacing w:after="0" w:line="240" w:lineRule="auto"/>
        <w:jc w:val="center"/>
        <w:rPr>
          <w:rFonts w:eastAsia="Times New Roman"/>
          <w:sz w:val="26"/>
          <w:szCs w:val="26"/>
          <w:lang w:val="ru-RU"/>
        </w:rPr>
      </w:pPr>
      <w:r w:rsidRPr="00F47B41">
        <w:rPr>
          <w:rFonts w:eastAsia="Times New Roman"/>
          <w:sz w:val="26"/>
          <w:szCs w:val="26"/>
        </w:rPr>
        <w:t>Червоноград 20</w:t>
      </w:r>
      <w:r w:rsidRPr="00F47B41">
        <w:rPr>
          <w:rFonts w:eastAsia="Times New Roman"/>
          <w:sz w:val="26"/>
          <w:szCs w:val="26"/>
          <w:lang w:val="ru-RU"/>
        </w:rPr>
        <w:t>21</w:t>
      </w:r>
      <w:bookmarkStart w:id="1" w:name="bookmark0"/>
    </w:p>
    <w:p w:rsidR="003F7CAA" w:rsidRPr="00BF2199" w:rsidRDefault="003F7CAA" w:rsidP="00BF2199">
      <w:pPr>
        <w:spacing w:after="0" w:line="240" w:lineRule="auto"/>
        <w:jc w:val="center"/>
        <w:rPr>
          <w:rFonts w:eastAsia="Times New Roman"/>
          <w:sz w:val="26"/>
          <w:szCs w:val="26"/>
        </w:rPr>
      </w:pPr>
      <w:r w:rsidRPr="00AA1143">
        <w:rPr>
          <w:color w:val="000000"/>
          <w:sz w:val="26"/>
          <w:szCs w:val="26"/>
          <w:lang w:eastAsia="uk-UA" w:bidi="uk-UA"/>
        </w:rPr>
        <w:lastRenderedPageBreak/>
        <w:t>І. Загальні положення</w:t>
      </w:r>
      <w:bookmarkEnd w:id="1"/>
    </w:p>
    <w:p w:rsidR="003F7CAA" w:rsidRPr="00AA1143" w:rsidRDefault="003F7CAA" w:rsidP="003F7CAA">
      <w:pPr>
        <w:pStyle w:val="20"/>
        <w:numPr>
          <w:ilvl w:val="0"/>
          <w:numId w:val="1"/>
        </w:numPr>
        <w:shd w:val="clear" w:color="auto" w:fill="auto"/>
        <w:tabs>
          <w:tab w:val="left" w:pos="466"/>
        </w:tabs>
        <w:jc w:val="both"/>
        <w:rPr>
          <w:sz w:val="26"/>
          <w:szCs w:val="26"/>
        </w:rPr>
      </w:pPr>
      <w:r w:rsidRPr="00AA1143">
        <w:rPr>
          <w:color w:val="000000"/>
          <w:sz w:val="26"/>
          <w:szCs w:val="26"/>
          <w:lang w:eastAsia="uk-UA" w:bidi="uk-UA"/>
        </w:rPr>
        <w:t xml:space="preserve">Положення про академічну доброчесність (далі - Положення) закладу дошкільної освіти </w:t>
      </w:r>
      <w:r w:rsidR="00D500CC">
        <w:rPr>
          <w:color w:val="000000"/>
          <w:sz w:val="26"/>
          <w:szCs w:val="26"/>
          <w:lang w:eastAsia="uk-UA" w:bidi="uk-UA"/>
        </w:rPr>
        <w:t xml:space="preserve"> </w:t>
      </w:r>
      <w:r w:rsidRPr="00AA1143">
        <w:rPr>
          <w:color w:val="000000"/>
          <w:sz w:val="26"/>
          <w:szCs w:val="26"/>
          <w:lang w:eastAsia="uk-UA" w:bidi="uk-UA"/>
        </w:rPr>
        <w:t>ясел-садка</w:t>
      </w:r>
      <w:r w:rsidR="00D500CC">
        <w:rPr>
          <w:color w:val="000000"/>
          <w:sz w:val="26"/>
          <w:szCs w:val="26"/>
          <w:lang w:eastAsia="uk-UA" w:bidi="uk-UA"/>
        </w:rPr>
        <w:t xml:space="preserve"> </w:t>
      </w:r>
      <w:r w:rsidRPr="00AA1143">
        <w:rPr>
          <w:color w:val="000000"/>
          <w:sz w:val="26"/>
          <w:szCs w:val="26"/>
          <w:lang w:eastAsia="uk-UA" w:bidi="uk-UA"/>
        </w:rPr>
        <w:t xml:space="preserve"> №</w:t>
      </w:r>
      <w:r w:rsidR="00BF2199">
        <w:rPr>
          <w:color w:val="000000"/>
          <w:sz w:val="26"/>
          <w:szCs w:val="26"/>
          <w:lang w:eastAsia="uk-UA" w:bidi="uk-UA"/>
        </w:rPr>
        <w:t xml:space="preserve"> 1 комбінованого типу</w:t>
      </w:r>
      <w:r w:rsidRPr="00AA1143">
        <w:rPr>
          <w:color w:val="000000"/>
          <w:sz w:val="26"/>
          <w:szCs w:val="26"/>
          <w:lang w:eastAsia="uk-UA" w:bidi="uk-UA"/>
        </w:rPr>
        <w:t xml:space="preserve"> </w:t>
      </w:r>
      <w:r w:rsidR="00D500CC">
        <w:rPr>
          <w:color w:val="000000"/>
          <w:sz w:val="26"/>
          <w:szCs w:val="26"/>
          <w:lang w:eastAsia="uk-UA" w:bidi="uk-UA"/>
        </w:rPr>
        <w:t>Червоноградської</w:t>
      </w:r>
      <w:r w:rsidRPr="00AA1143">
        <w:rPr>
          <w:color w:val="000000"/>
          <w:sz w:val="26"/>
          <w:szCs w:val="26"/>
          <w:lang w:eastAsia="uk-UA" w:bidi="uk-UA"/>
        </w:rPr>
        <w:t xml:space="preserve"> міської ради (далі - ЗДО) є внутрішнім підзаконним нормативним актом, який спрямований на забезпечення якісних освітніх послуг, наданих здобувачам освіти, додержання моральних, правових, етичних норм спілкування та поведінки всіма учасниками освітнього процесу.</w:t>
      </w:r>
    </w:p>
    <w:p w:rsidR="003F7CAA" w:rsidRPr="00AA1143" w:rsidRDefault="003F7CAA" w:rsidP="003F7CAA">
      <w:pPr>
        <w:pStyle w:val="20"/>
        <w:numPr>
          <w:ilvl w:val="0"/>
          <w:numId w:val="1"/>
        </w:numPr>
        <w:shd w:val="clear" w:color="auto" w:fill="auto"/>
        <w:tabs>
          <w:tab w:val="left" w:pos="481"/>
        </w:tabs>
        <w:jc w:val="both"/>
        <w:rPr>
          <w:sz w:val="26"/>
          <w:szCs w:val="26"/>
        </w:rPr>
      </w:pPr>
      <w:r w:rsidRPr="00AA1143">
        <w:rPr>
          <w:color w:val="000000"/>
          <w:sz w:val="26"/>
          <w:szCs w:val="26"/>
          <w:lang w:eastAsia="uk-UA" w:bidi="uk-UA"/>
        </w:rPr>
        <w:t>Положення розроблено на основі Конституції України, Законів України «Про освіту», «Про дошкільну освіту», «Про авторське право і суміжні права», «Про запобігання корупції», Цивільного Кодексу України, Статуту ЗДО, Правил внутрішнього розпорядку, Колективного договору та інших нормативно-правових актів та на виконання основних завдань діяльності колективу ЗДО.</w:t>
      </w:r>
    </w:p>
    <w:p w:rsidR="003F7CAA" w:rsidRPr="00AA1143" w:rsidRDefault="003F7CAA" w:rsidP="003F7CAA">
      <w:pPr>
        <w:pStyle w:val="20"/>
        <w:numPr>
          <w:ilvl w:val="0"/>
          <w:numId w:val="1"/>
        </w:numPr>
        <w:shd w:val="clear" w:color="auto" w:fill="auto"/>
        <w:tabs>
          <w:tab w:val="left" w:pos="471"/>
        </w:tabs>
        <w:jc w:val="both"/>
        <w:rPr>
          <w:sz w:val="26"/>
          <w:szCs w:val="26"/>
        </w:rPr>
      </w:pPr>
      <w:r w:rsidRPr="00AA1143">
        <w:rPr>
          <w:color w:val="000000"/>
          <w:sz w:val="26"/>
          <w:szCs w:val="26"/>
          <w:lang w:eastAsia="uk-UA" w:bidi="uk-UA"/>
        </w:rPr>
        <w:t>Працівники ЗДО та батьки вихованців зобов’язані дотримуватися загальновизнаних норм етики, моралі, поважати гідність осіб, підтримувати систему демократичних гуманних відносин, сприяти підвищенню морально-психологічного клімату в колективі, спрямовувати свої дії на зміцнення авторитету ЗДО.</w:t>
      </w:r>
    </w:p>
    <w:p w:rsidR="003F7CAA" w:rsidRPr="00AA1143" w:rsidRDefault="003F7CAA" w:rsidP="003F7CAA">
      <w:pPr>
        <w:pStyle w:val="20"/>
        <w:numPr>
          <w:ilvl w:val="0"/>
          <w:numId w:val="1"/>
        </w:numPr>
        <w:shd w:val="clear" w:color="auto" w:fill="auto"/>
        <w:tabs>
          <w:tab w:val="left" w:pos="490"/>
        </w:tabs>
        <w:jc w:val="both"/>
        <w:rPr>
          <w:sz w:val="26"/>
          <w:szCs w:val="26"/>
        </w:rPr>
      </w:pPr>
      <w:r w:rsidRPr="00AA1143">
        <w:rPr>
          <w:color w:val="000000"/>
          <w:sz w:val="26"/>
          <w:szCs w:val="26"/>
          <w:lang w:eastAsia="uk-UA" w:bidi="uk-UA"/>
        </w:rPr>
        <w:t>Адміністрація закладу гарантує дотримання ст. 36 Конституції України. Належність особи до будь-якої політичної партії, громадської, релігійної організації, що діють відповідно до Конституції України, не є перешкодою для її участі в освітньому процесі. Педагогічні працівники та інші співробітники закладу є вільними у своїх політичних і передвиборчих симпатіях. Жодний адміністративний тиск з приводу політичних переконань, а також характеру волевиявлення членів освітньої спільноти через вибори, референдуми та інші форми безпосередньої демократії є недопустимим.</w:t>
      </w:r>
    </w:p>
    <w:p w:rsidR="003F7CAA" w:rsidRPr="00AA1143" w:rsidRDefault="003F7CAA" w:rsidP="003F7CAA">
      <w:pPr>
        <w:pStyle w:val="20"/>
        <w:numPr>
          <w:ilvl w:val="0"/>
          <w:numId w:val="1"/>
        </w:numPr>
        <w:shd w:val="clear" w:color="auto" w:fill="auto"/>
        <w:tabs>
          <w:tab w:val="left" w:pos="466"/>
        </w:tabs>
        <w:jc w:val="both"/>
        <w:rPr>
          <w:sz w:val="26"/>
          <w:szCs w:val="26"/>
        </w:rPr>
      </w:pPr>
      <w:r w:rsidRPr="00AA1143">
        <w:rPr>
          <w:color w:val="000000"/>
          <w:sz w:val="26"/>
          <w:szCs w:val="26"/>
          <w:lang w:eastAsia="uk-UA" w:bidi="uk-UA"/>
        </w:rPr>
        <w:t>Метою даного Положення є дотримання високих професійних стандартів в освітній сфері, забезпечення сприятливого морально-психологічного клімату в колективі.</w:t>
      </w:r>
    </w:p>
    <w:p w:rsidR="003F7CAA" w:rsidRPr="00AA1143" w:rsidRDefault="003F7CAA" w:rsidP="003F7CAA">
      <w:pPr>
        <w:pStyle w:val="20"/>
        <w:numPr>
          <w:ilvl w:val="0"/>
          <w:numId w:val="1"/>
        </w:numPr>
        <w:shd w:val="clear" w:color="auto" w:fill="auto"/>
        <w:tabs>
          <w:tab w:val="left" w:pos="486"/>
        </w:tabs>
        <w:jc w:val="both"/>
        <w:rPr>
          <w:sz w:val="26"/>
          <w:szCs w:val="26"/>
        </w:rPr>
      </w:pPr>
      <w:r w:rsidRPr="00AA1143">
        <w:rPr>
          <w:color w:val="000000"/>
          <w:sz w:val="26"/>
          <w:szCs w:val="26"/>
          <w:lang w:eastAsia="uk-UA" w:bidi="uk-UA"/>
        </w:rPr>
        <w:t>Дія Положення поширюється на всіх учасників освітнього процесу (педагогічних працівників, здобувачів освіти та їх батьків чи осіб, які їх заміняють) та співробітників ЗДО.</w:t>
      </w:r>
    </w:p>
    <w:p w:rsidR="003F7CAA" w:rsidRPr="00AA1143" w:rsidRDefault="003F7CAA" w:rsidP="003F7CAA">
      <w:pPr>
        <w:pStyle w:val="20"/>
        <w:numPr>
          <w:ilvl w:val="0"/>
          <w:numId w:val="1"/>
        </w:numPr>
        <w:shd w:val="clear" w:color="auto" w:fill="auto"/>
        <w:tabs>
          <w:tab w:val="left" w:pos="476"/>
        </w:tabs>
        <w:jc w:val="both"/>
        <w:rPr>
          <w:sz w:val="26"/>
          <w:szCs w:val="26"/>
        </w:rPr>
      </w:pPr>
      <w:r w:rsidRPr="00AA1143">
        <w:rPr>
          <w:color w:val="000000"/>
          <w:sz w:val="26"/>
          <w:szCs w:val="26"/>
          <w:lang w:eastAsia="uk-UA" w:bidi="uk-UA"/>
        </w:rPr>
        <w:t>Всі особи, на яких поширюються та є обов’язковим до виконання дане Положення, повинні бути ознайомлені з його змістом.</w:t>
      </w:r>
    </w:p>
    <w:p w:rsidR="003F7CAA" w:rsidRPr="00AA1143" w:rsidRDefault="003F7CAA" w:rsidP="003F7CAA">
      <w:pPr>
        <w:pStyle w:val="20"/>
        <w:numPr>
          <w:ilvl w:val="0"/>
          <w:numId w:val="1"/>
        </w:numPr>
        <w:shd w:val="clear" w:color="auto" w:fill="auto"/>
        <w:tabs>
          <w:tab w:val="left" w:pos="447"/>
        </w:tabs>
        <w:spacing w:after="240"/>
        <w:jc w:val="both"/>
        <w:rPr>
          <w:sz w:val="26"/>
          <w:szCs w:val="26"/>
        </w:rPr>
      </w:pPr>
      <w:r w:rsidRPr="00AA1143">
        <w:rPr>
          <w:color w:val="000000"/>
          <w:sz w:val="26"/>
          <w:szCs w:val="26"/>
          <w:lang w:eastAsia="uk-UA" w:bidi="uk-UA"/>
        </w:rPr>
        <w:t xml:space="preserve">Положення публікується на офіційному </w:t>
      </w:r>
      <w:proofErr w:type="spellStart"/>
      <w:r w:rsidRPr="00AA1143">
        <w:rPr>
          <w:color w:val="000000"/>
          <w:sz w:val="26"/>
          <w:szCs w:val="26"/>
          <w:lang w:eastAsia="uk-UA" w:bidi="uk-UA"/>
        </w:rPr>
        <w:t>вебсайті</w:t>
      </w:r>
      <w:proofErr w:type="spellEnd"/>
      <w:r w:rsidRPr="00AA1143">
        <w:rPr>
          <w:color w:val="000000"/>
          <w:sz w:val="26"/>
          <w:szCs w:val="26"/>
          <w:lang w:eastAsia="uk-UA" w:bidi="uk-UA"/>
        </w:rPr>
        <w:t xml:space="preserve"> ЗДО.</w:t>
      </w:r>
    </w:p>
    <w:p w:rsidR="003F7CAA" w:rsidRPr="00AA1143" w:rsidRDefault="003F7CAA" w:rsidP="003F7CAA">
      <w:pPr>
        <w:pStyle w:val="10"/>
        <w:keepNext/>
        <w:keepLines/>
        <w:shd w:val="clear" w:color="auto" w:fill="auto"/>
        <w:spacing w:before="0"/>
        <w:rPr>
          <w:sz w:val="26"/>
          <w:szCs w:val="26"/>
        </w:rPr>
      </w:pPr>
      <w:bookmarkStart w:id="2" w:name="bookmark1"/>
      <w:r w:rsidRPr="00AA1143">
        <w:rPr>
          <w:color w:val="000000"/>
          <w:sz w:val="26"/>
          <w:szCs w:val="26"/>
          <w:lang w:eastAsia="uk-UA" w:bidi="uk-UA"/>
        </w:rPr>
        <w:t>II. Поняття, принципи, етичні норми академічної доброчесності закладу освіти</w:t>
      </w:r>
      <w:bookmarkEnd w:id="2"/>
    </w:p>
    <w:p w:rsidR="003F7CAA" w:rsidRPr="00AA1143" w:rsidRDefault="003F7CAA" w:rsidP="003F7CAA">
      <w:pPr>
        <w:pStyle w:val="20"/>
        <w:numPr>
          <w:ilvl w:val="0"/>
          <w:numId w:val="2"/>
        </w:numPr>
        <w:shd w:val="clear" w:color="auto" w:fill="auto"/>
        <w:tabs>
          <w:tab w:val="left" w:pos="476"/>
        </w:tabs>
        <w:jc w:val="both"/>
        <w:rPr>
          <w:sz w:val="26"/>
          <w:szCs w:val="26"/>
        </w:rPr>
      </w:pPr>
      <w:r w:rsidRPr="00AA1143">
        <w:rPr>
          <w:color w:val="000000"/>
          <w:sz w:val="26"/>
          <w:szCs w:val="26"/>
          <w:lang w:eastAsia="uk-UA" w:bidi="uk-UA"/>
        </w:rPr>
        <w:t>Академічна доброчесність - це сукупність етичних принципів та визначених законом правил, якими мають керуватися учасники освітнього процесу.</w:t>
      </w:r>
    </w:p>
    <w:p w:rsidR="003F7CAA" w:rsidRPr="00AA1143" w:rsidRDefault="003F7CAA" w:rsidP="003F7CAA">
      <w:pPr>
        <w:pStyle w:val="20"/>
        <w:numPr>
          <w:ilvl w:val="0"/>
          <w:numId w:val="2"/>
        </w:numPr>
        <w:shd w:val="clear" w:color="auto" w:fill="auto"/>
        <w:tabs>
          <w:tab w:val="left" w:pos="471"/>
        </w:tabs>
        <w:jc w:val="both"/>
        <w:rPr>
          <w:sz w:val="26"/>
          <w:szCs w:val="26"/>
        </w:rPr>
      </w:pPr>
      <w:r w:rsidRPr="00AA1143">
        <w:rPr>
          <w:color w:val="000000"/>
          <w:sz w:val="26"/>
          <w:szCs w:val="26"/>
          <w:lang w:eastAsia="uk-UA" w:bidi="uk-UA"/>
        </w:rPr>
        <w:t>Академічна доброчесність спрямована на:</w:t>
      </w:r>
    </w:p>
    <w:p w:rsidR="003F7CAA" w:rsidRPr="00AA1143" w:rsidRDefault="003F7CAA" w:rsidP="003F7CAA">
      <w:pPr>
        <w:pStyle w:val="20"/>
        <w:numPr>
          <w:ilvl w:val="0"/>
          <w:numId w:val="3"/>
        </w:numPr>
        <w:shd w:val="clear" w:color="auto" w:fill="auto"/>
        <w:tabs>
          <w:tab w:val="left" w:pos="649"/>
        </w:tabs>
        <w:jc w:val="both"/>
        <w:rPr>
          <w:sz w:val="26"/>
          <w:szCs w:val="26"/>
        </w:rPr>
      </w:pPr>
      <w:r w:rsidRPr="00AA1143">
        <w:rPr>
          <w:color w:val="000000"/>
          <w:sz w:val="26"/>
          <w:szCs w:val="26"/>
          <w:lang w:eastAsia="uk-UA" w:bidi="uk-UA"/>
        </w:rPr>
        <w:t>дотримання загальноприйнятих етичних норм, положень Конституції України, норм законодавства України, локальних нормативних актів ЗДО;</w:t>
      </w:r>
    </w:p>
    <w:p w:rsidR="003F7CAA" w:rsidRPr="00AA1143" w:rsidRDefault="003F7CAA" w:rsidP="003F7CAA">
      <w:pPr>
        <w:pStyle w:val="20"/>
        <w:numPr>
          <w:ilvl w:val="0"/>
          <w:numId w:val="3"/>
        </w:numPr>
        <w:shd w:val="clear" w:color="auto" w:fill="auto"/>
        <w:tabs>
          <w:tab w:val="left" w:pos="658"/>
        </w:tabs>
        <w:jc w:val="both"/>
        <w:rPr>
          <w:sz w:val="26"/>
          <w:szCs w:val="26"/>
        </w:rPr>
      </w:pPr>
      <w:r w:rsidRPr="00AA1143">
        <w:rPr>
          <w:color w:val="000000"/>
          <w:sz w:val="26"/>
          <w:szCs w:val="26"/>
          <w:lang w:eastAsia="uk-UA" w:bidi="uk-UA"/>
        </w:rPr>
        <w:t>повагу до дітей, які виховуються, їхніх батьків та осіб, які їх замінюють, незалежно від віку, статі, стану здоров’я, громадянства, національності, ставлення до релігії, кольору шкіри, місця проживання, мови спілкування, походження, соціального і майнового стану, наявності судимості, а також інших обставин;</w:t>
      </w:r>
    </w:p>
    <w:p w:rsidR="003C5BBF" w:rsidRPr="00AA1143" w:rsidRDefault="003C5BBF" w:rsidP="003C5BBF">
      <w:pPr>
        <w:pStyle w:val="20"/>
        <w:numPr>
          <w:ilvl w:val="0"/>
          <w:numId w:val="4"/>
        </w:numPr>
        <w:shd w:val="clear" w:color="auto" w:fill="auto"/>
        <w:tabs>
          <w:tab w:val="left" w:pos="670"/>
        </w:tabs>
        <w:jc w:val="both"/>
        <w:rPr>
          <w:sz w:val="26"/>
          <w:szCs w:val="26"/>
        </w:rPr>
      </w:pPr>
      <w:r w:rsidRPr="00AA1143">
        <w:rPr>
          <w:color w:val="000000"/>
          <w:sz w:val="26"/>
          <w:szCs w:val="26"/>
          <w:lang w:eastAsia="uk-UA" w:bidi="uk-UA"/>
        </w:rPr>
        <w:t>об’єктивне та неупереджене оцінювання знань, вмінь та компетентностей вихованців; ефективне виконання своїх функціональних обов’язків; підвищення кваліфікації;</w:t>
      </w:r>
    </w:p>
    <w:p w:rsidR="003C5BBF" w:rsidRPr="00AA1143" w:rsidRDefault="003C5BBF" w:rsidP="003C5BBF">
      <w:pPr>
        <w:pStyle w:val="20"/>
        <w:numPr>
          <w:ilvl w:val="0"/>
          <w:numId w:val="4"/>
        </w:numPr>
        <w:shd w:val="clear" w:color="auto" w:fill="auto"/>
        <w:tabs>
          <w:tab w:val="left" w:pos="670"/>
        </w:tabs>
        <w:jc w:val="both"/>
        <w:rPr>
          <w:sz w:val="26"/>
          <w:szCs w:val="26"/>
        </w:rPr>
      </w:pPr>
      <w:r w:rsidRPr="00AA1143">
        <w:rPr>
          <w:color w:val="000000"/>
          <w:sz w:val="26"/>
          <w:szCs w:val="26"/>
          <w:lang w:eastAsia="uk-UA" w:bidi="uk-UA"/>
        </w:rPr>
        <w:t>дотримання правил посилання на джерела інформації у разі використання відомостей, написання методичних матеріалів, наукових робіт тощо;</w:t>
      </w:r>
    </w:p>
    <w:p w:rsidR="00AA1143" w:rsidRPr="00AA1143" w:rsidRDefault="00AA1143" w:rsidP="00AA1143">
      <w:pPr>
        <w:pStyle w:val="20"/>
        <w:numPr>
          <w:ilvl w:val="0"/>
          <w:numId w:val="12"/>
        </w:numPr>
        <w:shd w:val="clear" w:color="auto" w:fill="auto"/>
        <w:tabs>
          <w:tab w:val="left" w:pos="670"/>
        </w:tabs>
        <w:jc w:val="both"/>
        <w:rPr>
          <w:sz w:val="26"/>
          <w:szCs w:val="26"/>
        </w:rPr>
      </w:pPr>
      <w:r w:rsidRPr="00AA1143">
        <w:rPr>
          <w:color w:val="000000"/>
          <w:sz w:val="26"/>
          <w:szCs w:val="26"/>
          <w:lang w:eastAsia="uk-UA" w:bidi="uk-UA"/>
        </w:rPr>
        <w:t>об’єктивне та неупереджене оцінювання знань, вмінь та компетентностей вихованців; ефективне виконання своїх функціональних обов’язків; підвищення кваліфікації;</w:t>
      </w:r>
    </w:p>
    <w:p w:rsidR="00AA1143" w:rsidRPr="00AA1143" w:rsidRDefault="00AA1143" w:rsidP="00AA1143">
      <w:pPr>
        <w:pStyle w:val="20"/>
        <w:numPr>
          <w:ilvl w:val="0"/>
          <w:numId w:val="12"/>
        </w:numPr>
        <w:shd w:val="clear" w:color="auto" w:fill="auto"/>
        <w:tabs>
          <w:tab w:val="left" w:pos="670"/>
        </w:tabs>
        <w:jc w:val="both"/>
        <w:rPr>
          <w:sz w:val="26"/>
          <w:szCs w:val="26"/>
        </w:rPr>
      </w:pPr>
      <w:r w:rsidRPr="00AA1143">
        <w:rPr>
          <w:color w:val="000000"/>
          <w:sz w:val="26"/>
          <w:szCs w:val="26"/>
          <w:lang w:eastAsia="uk-UA" w:bidi="uk-UA"/>
        </w:rPr>
        <w:t xml:space="preserve">дотримання правил посилання на джерела інформації у разі використання </w:t>
      </w:r>
      <w:r w:rsidRPr="00AA1143">
        <w:rPr>
          <w:color w:val="000000"/>
          <w:sz w:val="26"/>
          <w:szCs w:val="26"/>
          <w:lang w:eastAsia="uk-UA" w:bidi="uk-UA"/>
        </w:rPr>
        <w:lastRenderedPageBreak/>
        <w:t>відомостей, написання методичних матеріалів, наукових робіт тощо;</w:t>
      </w:r>
    </w:p>
    <w:p w:rsidR="00AA1143" w:rsidRPr="00AA1143" w:rsidRDefault="00AA1143" w:rsidP="00AA1143">
      <w:pPr>
        <w:pStyle w:val="20"/>
        <w:numPr>
          <w:ilvl w:val="0"/>
          <w:numId w:val="12"/>
        </w:numPr>
        <w:shd w:val="clear" w:color="auto" w:fill="auto"/>
        <w:tabs>
          <w:tab w:val="left" w:pos="670"/>
        </w:tabs>
        <w:jc w:val="both"/>
        <w:rPr>
          <w:sz w:val="26"/>
          <w:szCs w:val="26"/>
        </w:rPr>
      </w:pPr>
      <w:r w:rsidRPr="00AA1143">
        <w:rPr>
          <w:color w:val="000000"/>
          <w:sz w:val="26"/>
          <w:szCs w:val="26"/>
          <w:lang w:eastAsia="uk-UA" w:bidi="uk-UA"/>
        </w:rPr>
        <w:t>здійснення контролю за дотриманням академічної доброчесності педагогічними працівниками;</w:t>
      </w:r>
    </w:p>
    <w:p w:rsidR="00AA1143" w:rsidRPr="00AA1143" w:rsidRDefault="00AA1143" w:rsidP="00AA1143">
      <w:pPr>
        <w:pStyle w:val="20"/>
        <w:numPr>
          <w:ilvl w:val="0"/>
          <w:numId w:val="12"/>
        </w:numPr>
        <w:shd w:val="clear" w:color="auto" w:fill="auto"/>
        <w:tabs>
          <w:tab w:val="left" w:pos="670"/>
        </w:tabs>
        <w:jc w:val="both"/>
        <w:rPr>
          <w:sz w:val="26"/>
          <w:szCs w:val="26"/>
        </w:rPr>
      </w:pPr>
      <w:r w:rsidRPr="00AA1143">
        <w:rPr>
          <w:color w:val="000000"/>
          <w:sz w:val="26"/>
          <w:szCs w:val="26"/>
          <w:lang w:eastAsia="uk-UA" w:bidi="uk-UA"/>
        </w:rPr>
        <w:t>дотримання законодавства із запобігання корупції, уникнення конфлікту інтересів;</w:t>
      </w:r>
    </w:p>
    <w:p w:rsidR="00AA1143" w:rsidRPr="00AA1143" w:rsidRDefault="00AA1143" w:rsidP="00AA1143">
      <w:pPr>
        <w:pStyle w:val="20"/>
        <w:numPr>
          <w:ilvl w:val="0"/>
          <w:numId w:val="12"/>
        </w:numPr>
        <w:shd w:val="clear" w:color="auto" w:fill="auto"/>
        <w:tabs>
          <w:tab w:val="left" w:pos="675"/>
        </w:tabs>
        <w:jc w:val="both"/>
        <w:rPr>
          <w:sz w:val="26"/>
          <w:szCs w:val="26"/>
        </w:rPr>
      </w:pPr>
      <w:r w:rsidRPr="00AA1143">
        <w:rPr>
          <w:color w:val="000000"/>
          <w:sz w:val="26"/>
          <w:szCs w:val="26"/>
          <w:lang w:eastAsia="uk-UA" w:bidi="uk-UA"/>
        </w:rPr>
        <w:t>негайного повідомлення адміністрації ЗДО у разі отримання для виконання рішень та доручень, які є незаконними або такими, що становлять загрозу правам, свободам чи інтересам окремих громадян, юридичних осіб, державним або суспільним інтересам;</w:t>
      </w:r>
    </w:p>
    <w:p w:rsidR="00AA1143" w:rsidRPr="00AA1143" w:rsidRDefault="00AA1143" w:rsidP="00AA1143">
      <w:pPr>
        <w:pStyle w:val="20"/>
        <w:numPr>
          <w:ilvl w:val="0"/>
          <w:numId w:val="12"/>
        </w:numPr>
        <w:shd w:val="clear" w:color="auto" w:fill="auto"/>
        <w:tabs>
          <w:tab w:val="left" w:pos="670"/>
        </w:tabs>
        <w:jc w:val="both"/>
        <w:rPr>
          <w:sz w:val="26"/>
          <w:szCs w:val="26"/>
        </w:rPr>
      </w:pPr>
      <w:r w:rsidRPr="00AA1143">
        <w:rPr>
          <w:color w:val="000000"/>
          <w:sz w:val="26"/>
          <w:szCs w:val="26"/>
          <w:lang w:eastAsia="uk-UA" w:bidi="uk-UA"/>
        </w:rPr>
        <w:t>усвідомлення відповідальності за порушення академічної доброчесності.</w:t>
      </w:r>
    </w:p>
    <w:p w:rsidR="00AA1143" w:rsidRPr="00AA1143" w:rsidRDefault="00AA1143" w:rsidP="00AA1143">
      <w:pPr>
        <w:pStyle w:val="20"/>
        <w:numPr>
          <w:ilvl w:val="0"/>
          <w:numId w:val="13"/>
        </w:numPr>
        <w:shd w:val="clear" w:color="auto" w:fill="auto"/>
        <w:tabs>
          <w:tab w:val="left" w:pos="488"/>
        </w:tabs>
        <w:jc w:val="both"/>
        <w:rPr>
          <w:sz w:val="26"/>
          <w:szCs w:val="26"/>
        </w:rPr>
      </w:pPr>
      <w:r w:rsidRPr="00AA1143">
        <w:rPr>
          <w:color w:val="000000"/>
          <w:sz w:val="26"/>
          <w:szCs w:val="26"/>
          <w:lang w:eastAsia="uk-UA" w:bidi="uk-UA"/>
        </w:rPr>
        <w:t>Кожен працівник ЗДО має дотримуватися моральних норм і правил етичної поведінки:</w:t>
      </w:r>
    </w:p>
    <w:p w:rsidR="00AA1143" w:rsidRPr="00AA1143" w:rsidRDefault="00AA1143" w:rsidP="00AA1143">
      <w:pPr>
        <w:pStyle w:val="20"/>
        <w:numPr>
          <w:ilvl w:val="0"/>
          <w:numId w:val="14"/>
        </w:numPr>
        <w:shd w:val="clear" w:color="auto" w:fill="auto"/>
        <w:tabs>
          <w:tab w:val="left" w:pos="670"/>
        </w:tabs>
        <w:jc w:val="both"/>
        <w:rPr>
          <w:sz w:val="26"/>
          <w:szCs w:val="26"/>
        </w:rPr>
      </w:pPr>
      <w:r w:rsidRPr="00AA1143">
        <w:rPr>
          <w:color w:val="000000"/>
          <w:sz w:val="26"/>
          <w:szCs w:val="26"/>
          <w:lang w:eastAsia="uk-UA" w:bidi="uk-UA"/>
        </w:rPr>
        <w:t>сприяти становленню та розвитку партнерських відносин між учасниками освітнього процесу;</w:t>
      </w:r>
    </w:p>
    <w:p w:rsidR="00AA1143" w:rsidRPr="00AA1143" w:rsidRDefault="00AA1143" w:rsidP="00AA1143">
      <w:pPr>
        <w:pStyle w:val="20"/>
        <w:numPr>
          <w:ilvl w:val="0"/>
          <w:numId w:val="14"/>
        </w:numPr>
        <w:shd w:val="clear" w:color="auto" w:fill="auto"/>
        <w:tabs>
          <w:tab w:val="left" w:pos="675"/>
        </w:tabs>
        <w:jc w:val="both"/>
        <w:rPr>
          <w:sz w:val="26"/>
          <w:szCs w:val="26"/>
        </w:rPr>
      </w:pPr>
      <w:r w:rsidRPr="00AA1143">
        <w:rPr>
          <w:color w:val="000000"/>
          <w:sz w:val="26"/>
          <w:szCs w:val="26"/>
          <w:lang w:eastAsia="uk-UA" w:bidi="uk-UA"/>
        </w:rPr>
        <w:t>сприяти формуванню та поширенню позитивного іміджу ЗДО;</w:t>
      </w:r>
    </w:p>
    <w:p w:rsidR="00AA1143" w:rsidRPr="00AA1143" w:rsidRDefault="00AA1143" w:rsidP="00AA1143">
      <w:pPr>
        <w:pStyle w:val="20"/>
        <w:numPr>
          <w:ilvl w:val="0"/>
          <w:numId w:val="14"/>
        </w:numPr>
        <w:shd w:val="clear" w:color="auto" w:fill="auto"/>
        <w:tabs>
          <w:tab w:val="left" w:pos="675"/>
        </w:tabs>
        <w:jc w:val="both"/>
        <w:rPr>
          <w:sz w:val="26"/>
          <w:szCs w:val="26"/>
        </w:rPr>
      </w:pPr>
      <w:r w:rsidRPr="00AA1143">
        <w:rPr>
          <w:color w:val="000000"/>
          <w:sz w:val="26"/>
          <w:szCs w:val="26"/>
          <w:lang w:eastAsia="uk-UA" w:bidi="uk-UA"/>
        </w:rPr>
        <w:t>шанобливо ставитися до державної символіки;</w:t>
      </w:r>
    </w:p>
    <w:p w:rsidR="00AA1143" w:rsidRPr="00AA1143" w:rsidRDefault="00AA1143" w:rsidP="00AA1143">
      <w:pPr>
        <w:pStyle w:val="20"/>
        <w:numPr>
          <w:ilvl w:val="0"/>
          <w:numId w:val="14"/>
        </w:numPr>
        <w:shd w:val="clear" w:color="auto" w:fill="auto"/>
        <w:tabs>
          <w:tab w:val="left" w:pos="675"/>
        </w:tabs>
        <w:jc w:val="both"/>
        <w:rPr>
          <w:sz w:val="26"/>
          <w:szCs w:val="26"/>
        </w:rPr>
      </w:pPr>
      <w:r w:rsidRPr="00AA1143">
        <w:rPr>
          <w:color w:val="000000"/>
          <w:sz w:val="26"/>
          <w:szCs w:val="26"/>
          <w:lang w:eastAsia="uk-UA" w:bidi="uk-UA"/>
        </w:rPr>
        <w:t>зберігати та примножувати славні традиції ЗДО;</w:t>
      </w:r>
    </w:p>
    <w:p w:rsidR="00AA1143" w:rsidRPr="00AA1143" w:rsidRDefault="00AA1143" w:rsidP="00AA1143">
      <w:pPr>
        <w:pStyle w:val="20"/>
        <w:numPr>
          <w:ilvl w:val="0"/>
          <w:numId w:val="14"/>
        </w:numPr>
        <w:shd w:val="clear" w:color="auto" w:fill="auto"/>
        <w:tabs>
          <w:tab w:val="left" w:pos="675"/>
        </w:tabs>
        <w:jc w:val="both"/>
        <w:rPr>
          <w:sz w:val="26"/>
          <w:szCs w:val="26"/>
        </w:rPr>
      </w:pPr>
      <w:r w:rsidRPr="00AA1143">
        <w:rPr>
          <w:color w:val="000000"/>
          <w:sz w:val="26"/>
          <w:szCs w:val="26"/>
          <w:lang w:eastAsia="uk-UA" w:bidi="uk-UA"/>
        </w:rPr>
        <w:t>виявляти толерантність та повагу до релігії, культури, звичаїв та традицій батьків, співробітників ЗДО всіх національностей;</w:t>
      </w:r>
    </w:p>
    <w:p w:rsidR="00AA1143" w:rsidRPr="00AA1143" w:rsidRDefault="00AA1143" w:rsidP="00AA1143">
      <w:pPr>
        <w:pStyle w:val="20"/>
        <w:numPr>
          <w:ilvl w:val="0"/>
          <w:numId w:val="14"/>
        </w:numPr>
        <w:shd w:val="clear" w:color="auto" w:fill="auto"/>
        <w:tabs>
          <w:tab w:val="left" w:pos="670"/>
        </w:tabs>
        <w:jc w:val="both"/>
        <w:rPr>
          <w:sz w:val="26"/>
          <w:szCs w:val="26"/>
        </w:rPr>
      </w:pPr>
      <w:r w:rsidRPr="00AA1143">
        <w:rPr>
          <w:color w:val="000000"/>
          <w:sz w:val="26"/>
          <w:szCs w:val="26"/>
          <w:lang w:eastAsia="uk-UA" w:bidi="uk-UA"/>
        </w:rPr>
        <w:t>допомагати співробітникам закладу, що опинилися у складних життєвих обставинах;</w:t>
      </w:r>
    </w:p>
    <w:p w:rsidR="00AA1143" w:rsidRPr="00AA1143" w:rsidRDefault="00AA1143" w:rsidP="00AA1143">
      <w:pPr>
        <w:pStyle w:val="20"/>
        <w:numPr>
          <w:ilvl w:val="0"/>
          <w:numId w:val="14"/>
        </w:numPr>
        <w:shd w:val="clear" w:color="auto" w:fill="auto"/>
        <w:tabs>
          <w:tab w:val="left" w:pos="670"/>
        </w:tabs>
        <w:jc w:val="both"/>
        <w:rPr>
          <w:sz w:val="26"/>
          <w:szCs w:val="26"/>
        </w:rPr>
      </w:pPr>
      <w:r w:rsidRPr="00AA1143">
        <w:rPr>
          <w:color w:val="000000"/>
          <w:sz w:val="26"/>
          <w:szCs w:val="26"/>
          <w:lang w:eastAsia="uk-UA" w:bidi="uk-UA"/>
        </w:rPr>
        <w:t>не принижувати будь-яким чином гідність іншої людини.</w:t>
      </w:r>
    </w:p>
    <w:p w:rsidR="00AA1143" w:rsidRPr="00AA1143" w:rsidRDefault="00AA1143" w:rsidP="00AA1143">
      <w:pPr>
        <w:pStyle w:val="20"/>
        <w:numPr>
          <w:ilvl w:val="0"/>
          <w:numId w:val="14"/>
        </w:numPr>
        <w:shd w:val="clear" w:color="auto" w:fill="auto"/>
        <w:tabs>
          <w:tab w:val="left" w:pos="670"/>
        </w:tabs>
        <w:jc w:val="both"/>
        <w:rPr>
          <w:sz w:val="26"/>
          <w:szCs w:val="26"/>
        </w:rPr>
      </w:pPr>
      <w:r w:rsidRPr="00AA1143">
        <w:rPr>
          <w:color w:val="000000"/>
          <w:sz w:val="26"/>
          <w:szCs w:val="26"/>
          <w:lang w:eastAsia="uk-UA" w:bidi="uk-UA"/>
        </w:rPr>
        <w:t>Для запобігання конфлікту інтересів, пов’язаного із неакадемічним характером відносин, педагогічному працівнику слід уникати двозначних відносин з батьками, у тому числі протидіяти прямому чи опосередкованому отриманню подарунків або послуг від батьків.</w:t>
      </w:r>
    </w:p>
    <w:p w:rsidR="00AA1143" w:rsidRPr="00AA1143" w:rsidRDefault="00AA1143" w:rsidP="00AA1143">
      <w:pPr>
        <w:pStyle w:val="20"/>
        <w:shd w:val="clear" w:color="auto" w:fill="auto"/>
        <w:jc w:val="both"/>
        <w:rPr>
          <w:sz w:val="26"/>
          <w:szCs w:val="26"/>
        </w:rPr>
      </w:pPr>
      <w:r w:rsidRPr="00AA1143">
        <w:rPr>
          <w:color w:val="000000"/>
          <w:sz w:val="26"/>
          <w:szCs w:val="26"/>
          <w:lang w:eastAsia="uk-UA" w:bidi="uk-UA"/>
        </w:rPr>
        <w:t>2.4. Забезпечення академічної доброчесності в ЗДО пов’язане із дотриманням наступних принципів:</w:t>
      </w:r>
    </w:p>
    <w:p w:rsidR="00AA1143" w:rsidRPr="00AA1143" w:rsidRDefault="00AA1143" w:rsidP="00AA1143">
      <w:pPr>
        <w:pStyle w:val="20"/>
        <w:numPr>
          <w:ilvl w:val="0"/>
          <w:numId w:val="15"/>
        </w:numPr>
        <w:shd w:val="clear" w:color="auto" w:fill="auto"/>
        <w:tabs>
          <w:tab w:val="left" w:pos="670"/>
        </w:tabs>
        <w:jc w:val="both"/>
        <w:rPr>
          <w:sz w:val="26"/>
          <w:szCs w:val="26"/>
        </w:rPr>
      </w:pPr>
      <w:r w:rsidRPr="00AA1143">
        <w:rPr>
          <w:color w:val="000000"/>
          <w:sz w:val="26"/>
          <w:szCs w:val="26"/>
          <w:lang w:eastAsia="uk-UA" w:bidi="uk-UA"/>
        </w:rPr>
        <w:t>Верховенства права. В середовищі закладу пріоритетом повинно бути дотримання принципу верховенства права - панування в суспільних відносинах правових цінностей, а саме: справедливості, добра, свободи, правової рівності, поваги до людської гідності, честі, істини тощо.</w:t>
      </w:r>
    </w:p>
    <w:p w:rsidR="00AA1143" w:rsidRPr="00AA1143" w:rsidRDefault="00AA1143" w:rsidP="00AA1143">
      <w:pPr>
        <w:pStyle w:val="20"/>
        <w:numPr>
          <w:ilvl w:val="0"/>
          <w:numId w:val="15"/>
        </w:numPr>
        <w:shd w:val="clear" w:color="auto" w:fill="auto"/>
        <w:tabs>
          <w:tab w:val="left" w:pos="675"/>
        </w:tabs>
        <w:jc w:val="both"/>
        <w:rPr>
          <w:sz w:val="26"/>
          <w:szCs w:val="26"/>
        </w:rPr>
      </w:pPr>
      <w:r w:rsidRPr="00AA1143">
        <w:rPr>
          <w:color w:val="000000"/>
          <w:sz w:val="26"/>
          <w:szCs w:val="26"/>
          <w:lang w:eastAsia="uk-UA" w:bidi="uk-UA"/>
        </w:rPr>
        <w:t>Законності. У своїй діяльності члени колективу мають суворо дотримуватися Конституції України, законів та підзаконних актів.</w:t>
      </w:r>
    </w:p>
    <w:p w:rsidR="00AA1143" w:rsidRPr="00AA1143" w:rsidRDefault="00AA1143" w:rsidP="00AA1143">
      <w:pPr>
        <w:pStyle w:val="20"/>
        <w:numPr>
          <w:ilvl w:val="0"/>
          <w:numId w:val="15"/>
        </w:numPr>
        <w:shd w:val="clear" w:color="auto" w:fill="auto"/>
        <w:tabs>
          <w:tab w:val="left" w:pos="675"/>
        </w:tabs>
        <w:jc w:val="both"/>
        <w:rPr>
          <w:sz w:val="26"/>
          <w:szCs w:val="26"/>
        </w:rPr>
      </w:pPr>
      <w:r w:rsidRPr="00AA1143">
        <w:rPr>
          <w:color w:val="000000"/>
          <w:sz w:val="26"/>
          <w:szCs w:val="26"/>
          <w:lang w:eastAsia="uk-UA" w:bidi="uk-UA"/>
        </w:rPr>
        <w:t>Соціальної справедливості. У взаємовідносинах між членами колективу важливим є забезпечення свободи, справедливості, розвитку особистості та її активної участі у житті держави та ЗДО, а також поваг а до гідності кожної особи, нетерпимості щодо аморальної та неетичної поведінки.</w:t>
      </w:r>
    </w:p>
    <w:p w:rsidR="00AA1143" w:rsidRPr="00AA1143" w:rsidRDefault="00AA1143" w:rsidP="00AA1143">
      <w:pPr>
        <w:pStyle w:val="20"/>
        <w:numPr>
          <w:ilvl w:val="0"/>
          <w:numId w:val="15"/>
        </w:numPr>
        <w:shd w:val="clear" w:color="auto" w:fill="auto"/>
        <w:tabs>
          <w:tab w:val="left" w:pos="670"/>
        </w:tabs>
        <w:jc w:val="both"/>
        <w:rPr>
          <w:sz w:val="26"/>
          <w:szCs w:val="26"/>
        </w:rPr>
      </w:pPr>
      <w:r w:rsidRPr="00AA1143">
        <w:rPr>
          <w:color w:val="000000"/>
          <w:sz w:val="26"/>
          <w:szCs w:val="26"/>
          <w:lang w:eastAsia="uk-UA" w:bidi="uk-UA"/>
        </w:rPr>
        <w:t>Науковості. Педагогічні працівники зобов’язані об'єктивно висвітлювати наукові факти, поняття; розкривати причинно-наслідкові зв'язки явищ, що вивчаються; забезпечувати тісний зв'язок викладу матеріалу з життям, реалізовувати принципи сталого розвитку.</w:t>
      </w:r>
    </w:p>
    <w:p w:rsidR="00AA1143" w:rsidRPr="00AA1143" w:rsidRDefault="00AA1143" w:rsidP="00AA1143">
      <w:pPr>
        <w:pStyle w:val="20"/>
        <w:numPr>
          <w:ilvl w:val="0"/>
          <w:numId w:val="15"/>
        </w:numPr>
        <w:shd w:val="clear" w:color="auto" w:fill="auto"/>
        <w:tabs>
          <w:tab w:val="left" w:pos="680"/>
        </w:tabs>
        <w:jc w:val="both"/>
        <w:rPr>
          <w:sz w:val="26"/>
          <w:szCs w:val="26"/>
        </w:rPr>
      </w:pPr>
      <w:r w:rsidRPr="00AA1143">
        <w:rPr>
          <w:color w:val="000000"/>
          <w:sz w:val="26"/>
          <w:szCs w:val="26"/>
          <w:lang w:eastAsia="uk-UA" w:bidi="uk-UA"/>
        </w:rPr>
        <w:t>Професіоналізму та компетентності. Передбачає наявність у педагогів управлінських здібностей, моральних якостей, внутрішньої культури, емоційного інтелекту, знання ділового етикету, ґрунтовних знань, виконання своїх обов’язків на належному рівні, високу організацію праці.</w:t>
      </w:r>
    </w:p>
    <w:p w:rsidR="00AA1143" w:rsidRPr="00AA1143" w:rsidRDefault="00AA1143" w:rsidP="00AA1143">
      <w:pPr>
        <w:pStyle w:val="20"/>
        <w:numPr>
          <w:ilvl w:val="0"/>
          <w:numId w:val="15"/>
        </w:numPr>
        <w:shd w:val="clear" w:color="auto" w:fill="auto"/>
        <w:tabs>
          <w:tab w:val="left" w:pos="680"/>
        </w:tabs>
        <w:jc w:val="both"/>
        <w:rPr>
          <w:sz w:val="26"/>
          <w:szCs w:val="26"/>
        </w:rPr>
      </w:pPr>
      <w:r w:rsidRPr="00AA1143">
        <w:rPr>
          <w:color w:val="000000"/>
          <w:sz w:val="26"/>
          <w:szCs w:val="26"/>
          <w:lang w:eastAsia="uk-UA" w:bidi="uk-UA"/>
        </w:rPr>
        <w:t>Партнерства і взаємодопомоги. Означає сприйняття всіх учасників освітнього процесу як рівноправних сторін.</w:t>
      </w:r>
    </w:p>
    <w:p w:rsidR="00AA1143" w:rsidRPr="00AA1143" w:rsidRDefault="00AA1143" w:rsidP="00AA1143">
      <w:pPr>
        <w:pStyle w:val="20"/>
        <w:numPr>
          <w:ilvl w:val="0"/>
          <w:numId w:val="15"/>
        </w:numPr>
        <w:shd w:val="clear" w:color="auto" w:fill="auto"/>
        <w:tabs>
          <w:tab w:val="left" w:pos="675"/>
        </w:tabs>
        <w:jc w:val="both"/>
        <w:rPr>
          <w:sz w:val="26"/>
          <w:szCs w:val="26"/>
        </w:rPr>
      </w:pPr>
      <w:r w:rsidRPr="00AA1143">
        <w:rPr>
          <w:color w:val="000000"/>
          <w:sz w:val="26"/>
          <w:szCs w:val="26"/>
          <w:lang w:eastAsia="uk-UA" w:bidi="uk-UA"/>
        </w:rPr>
        <w:t>Відкритості й прозорості. Усі процеси, документи в ЗДО, які стосуються освітньої, господарської та фінансової діяльності є прозорими, відкритими, що забезпечує можливість громадського контролю.</w:t>
      </w:r>
    </w:p>
    <w:p w:rsidR="00AA1143" w:rsidRPr="00AA1143" w:rsidRDefault="00AA1143" w:rsidP="00AA1143">
      <w:pPr>
        <w:pStyle w:val="20"/>
        <w:numPr>
          <w:ilvl w:val="0"/>
          <w:numId w:val="15"/>
        </w:numPr>
        <w:shd w:val="clear" w:color="auto" w:fill="auto"/>
        <w:tabs>
          <w:tab w:val="left" w:pos="684"/>
        </w:tabs>
        <w:jc w:val="both"/>
        <w:rPr>
          <w:sz w:val="26"/>
          <w:szCs w:val="26"/>
        </w:rPr>
      </w:pPr>
      <w:r w:rsidRPr="00AA1143">
        <w:rPr>
          <w:color w:val="000000"/>
          <w:sz w:val="26"/>
          <w:szCs w:val="26"/>
          <w:lang w:eastAsia="uk-UA" w:bidi="uk-UA"/>
        </w:rPr>
        <w:t xml:space="preserve">Відповідальності. Працівники ЗДО мають брати на себе відповідальність за результати своєї діяльності, виконувати взяті на себе зобов’язання, дотримуватися </w:t>
      </w:r>
      <w:r w:rsidRPr="00AA1143">
        <w:rPr>
          <w:color w:val="000000"/>
          <w:sz w:val="26"/>
          <w:szCs w:val="26"/>
          <w:lang w:eastAsia="uk-UA" w:bidi="uk-UA"/>
        </w:rPr>
        <w:lastRenderedPageBreak/>
        <w:t>норм цього Положення.</w:t>
      </w:r>
    </w:p>
    <w:p w:rsidR="00AA1143" w:rsidRPr="00AA1143" w:rsidRDefault="00AA1143" w:rsidP="00AA1143">
      <w:pPr>
        <w:pStyle w:val="40"/>
        <w:numPr>
          <w:ilvl w:val="0"/>
          <w:numId w:val="16"/>
        </w:numPr>
        <w:shd w:val="clear" w:color="auto" w:fill="auto"/>
        <w:tabs>
          <w:tab w:val="left" w:pos="483"/>
        </w:tabs>
        <w:rPr>
          <w:sz w:val="26"/>
          <w:szCs w:val="26"/>
        </w:rPr>
      </w:pPr>
      <w:r w:rsidRPr="00AA1143">
        <w:rPr>
          <w:color w:val="000000"/>
          <w:sz w:val="26"/>
          <w:szCs w:val="26"/>
          <w:lang w:eastAsia="uk-UA" w:bidi="uk-UA"/>
        </w:rPr>
        <w:t>Порушення академічної доброчесності</w:t>
      </w:r>
    </w:p>
    <w:p w:rsidR="00AA1143" w:rsidRPr="00AA1143" w:rsidRDefault="00AA1143" w:rsidP="00AA1143">
      <w:pPr>
        <w:pStyle w:val="20"/>
        <w:shd w:val="clear" w:color="auto" w:fill="auto"/>
        <w:jc w:val="both"/>
        <w:rPr>
          <w:sz w:val="26"/>
          <w:szCs w:val="26"/>
        </w:rPr>
      </w:pPr>
      <w:r w:rsidRPr="00AA1143">
        <w:rPr>
          <w:color w:val="000000"/>
          <w:sz w:val="26"/>
          <w:szCs w:val="26"/>
          <w:lang w:eastAsia="uk-UA" w:bidi="uk-UA"/>
        </w:rPr>
        <w:t>Порушеннями академічної доброчесності згідно ст.42 п. 4 Закону України «Про освіту» вважається: академічний плагіат, само плагіат, фабрикація, фальсифікація, списування, обман, хабарництво, необ’єктивне оцінювання.</w:t>
      </w:r>
    </w:p>
    <w:p w:rsidR="00AA1143" w:rsidRPr="00AA1143" w:rsidRDefault="00AA1143" w:rsidP="00AA1143">
      <w:pPr>
        <w:pStyle w:val="20"/>
        <w:numPr>
          <w:ilvl w:val="0"/>
          <w:numId w:val="17"/>
        </w:numPr>
        <w:shd w:val="clear" w:color="auto" w:fill="auto"/>
        <w:tabs>
          <w:tab w:val="left" w:pos="488"/>
        </w:tabs>
        <w:jc w:val="both"/>
        <w:rPr>
          <w:sz w:val="26"/>
          <w:szCs w:val="26"/>
        </w:rPr>
      </w:pPr>
      <w:r w:rsidRPr="00AA1143">
        <w:rPr>
          <w:color w:val="000000"/>
          <w:sz w:val="26"/>
          <w:szCs w:val="26"/>
          <w:lang w:eastAsia="uk-UA" w:bidi="uk-UA"/>
        </w:rPr>
        <w:t>Академічний плагіат — 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w:t>
      </w:r>
    </w:p>
    <w:p w:rsidR="00AA1143" w:rsidRPr="00AA1143" w:rsidRDefault="00AA1143" w:rsidP="00AA1143">
      <w:pPr>
        <w:pStyle w:val="20"/>
        <w:numPr>
          <w:ilvl w:val="0"/>
          <w:numId w:val="17"/>
        </w:numPr>
        <w:shd w:val="clear" w:color="auto" w:fill="auto"/>
        <w:tabs>
          <w:tab w:val="left" w:pos="492"/>
        </w:tabs>
        <w:jc w:val="both"/>
        <w:rPr>
          <w:sz w:val="26"/>
          <w:szCs w:val="26"/>
        </w:rPr>
      </w:pPr>
      <w:proofErr w:type="spellStart"/>
      <w:r w:rsidRPr="00AA1143">
        <w:rPr>
          <w:color w:val="000000"/>
          <w:sz w:val="26"/>
          <w:szCs w:val="26"/>
          <w:lang w:eastAsia="uk-UA" w:bidi="uk-UA"/>
        </w:rPr>
        <w:t>Самоплагіат</w:t>
      </w:r>
      <w:proofErr w:type="spellEnd"/>
      <w:r w:rsidRPr="00AA1143">
        <w:rPr>
          <w:color w:val="000000"/>
          <w:sz w:val="26"/>
          <w:szCs w:val="26"/>
          <w:lang w:eastAsia="uk-UA" w:bidi="uk-UA"/>
        </w:rPr>
        <w:t xml:space="preserve"> - оприлюднення (частково або повністю) власних раніше опублікованих наукових результатів як нових наукових результатів.</w:t>
      </w:r>
    </w:p>
    <w:p w:rsidR="00AA1143" w:rsidRPr="00AA1143" w:rsidRDefault="00AA1143" w:rsidP="00AA1143">
      <w:pPr>
        <w:pStyle w:val="20"/>
        <w:numPr>
          <w:ilvl w:val="0"/>
          <w:numId w:val="17"/>
        </w:numPr>
        <w:shd w:val="clear" w:color="auto" w:fill="auto"/>
        <w:tabs>
          <w:tab w:val="left" w:pos="488"/>
        </w:tabs>
        <w:jc w:val="both"/>
        <w:rPr>
          <w:sz w:val="26"/>
          <w:szCs w:val="26"/>
        </w:rPr>
      </w:pPr>
      <w:r w:rsidRPr="00AA1143">
        <w:rPr>
          <w:color w:val="000000"/>
          <w:sz w:val="26"/>
          <w:szCs w:val="26"/>
          <w:lang w:eastAsia="uk-UA" w:bidi="uk-UA"/>
        </w:rPr>
        <w:t>Академічна фальсифікація та фабрикація - публікація вигаданих результатів досліджень.</w:t>
      </w:r>
    </w:p>
    <w:p w:rsidR="00AA1143" w:rsidRPr="00AA1143" w:rsidRDefault="00AA1143" w:rsidP="00AA1143">
      <w:pPr>
        <w:pStyle w:val="20"/>
        <w:numPr>
          <w:ilvl w:val="0"/>
          <w:numId w:val="17"/>
        </w:numPr>
        <w:shd w:val="clear" w:color="auto" w:fill="auto"/>
        <w:tabs>
          <w:tab w:val="left" w:pos="497"/>
        </w:tabs>
        <w:jc w:val="both"/>
        <w:rPr>
          <w:sz w:val="26"/>
          <w:szCs w:val="26"/>
        </w:rPr>
      </w:pPr>
      <w:r w:rsidRPr="00AA1143">
        <w:rPr>
          <w:color w:val="000000"/>
          <w:sz w:val="26"/>
          <w:szCs w:val="26"/>
          <w:lang w:eastAsia="uk-UA" w:bidi="uk-UA"/>
        </w:rPr>
        <w:t>Приписування результатів колективної діяльності одній або окремим особам без узгодження з іншими учасниками авторського колективу або внесення до списку авторів науково-методичної праці осіб, які не брали участь у створенні наукового продукту.</w:t>
      </w:r>
    </w:p>
    <w:p w:rsidR="00AA1143" w:rsidRPr="00AA1143" w:rsidRDefault="00AA1143" w:rsidP="00AA1143">
      <w:pPr>
        <w:pStyle w:val="20"/>
        <w:numPr>
          <w:ilvl w:val="0"/>
          <w:numId w:val="17"/>
        </w:numPr>
        <w:shd w:val="clear" w:color="auto" w:fill="auto"/>
        <w:tabs>
          <w:tab w:val="left" w:pos="483"/>
        </w:tabs>
        <w:jc w:val="both"/>
        <w:rPr>
          <w:sz w:val="26"/>
          <w:szCs w:val="26"/>
        </w:rPr>
      </w:pPr>
      <w:r w:rsidRPr="00AA1143">
        <w:rPr>
          <w:color w:val="000000"/>
          <w:sz w:val="26"/>
          <w:szCs w:val="26"/>
          <w:lang w:eastAsia="uk-UA" w:bidi="uk-UA"/>
        </w:rPr>
        <w:t>Оприлюднення (частково або повністю) наукових (творчих) результатів, отриманих іншими особами, як результатів власного дослідження (творчості), та/або відтворення опублікованих текстів (оприлюднених творів мистецтва) інших авторів без зазначення авторства, без належного оформлення посилань.</w:t>
      </w:r>
    </w:p>
    <w:p w:rsidR="00AA1143" w:rsidRPr="00AA1143" w:rsidRDefault="00AA1143" w:rsidP="00AA1143">
      <w:pPr>
        <w:pStyle w:val="20"/>
        <w:numPr>
          <w:ilvl w:val="0"/>
          <w:numId w:val="17"/>
        </w:numPr>
        <w:shd w:val="clear" w:color="auto" w:fill="auto"/>
        <w:tabs>
          <w:tab w:val="left" w:pos="488"/>
        </w:tabs>
        <w:jc w:val="both"/>
        <w:rPr>
          <w:sz w:val="26"/>
          <w:szCs w:val="26"/>
        </w:rPr>
      </w:pPr>
      <w:r w:rsidRPr="00AA1143">
        <w:rPr>
          <w:color w:val="000000"/>
          <w:sz w:val="26"/>
          <w:szCs w:val="26"/>
          <w:lang w:eastAsia="uk-UA" w:bidi="uk-UA"/>
        </w:rPr>
        <w:t>Обман - надання завідомо неправдивої інформації стосовно власної освітньої діяльності чи організації освітньої процесу, у тому числі при заповненні анкети для моніторингу педагогічних працівників.</w:t>
      </w:r>
    </w:p>
    <w:p w:rsidR="00AA1143" w:rsidRPr="00AA1143" w:rsidRDefault="00AA1143" w:rsidP="00AA1143">
      <w:pPr>
        <w:pStyle w:val="20"/>
        <w:numPr>
          <w:ilvl w:val="0"/>
          <w:numId w:val="17"/>
        </w:numPr>
        <w:shd w:val="clear" w:color="auto" w:fill="auto"/>
        <w:tabs>
          <w:tab w:val="left" w:pos="492"/>
        </w:tabs>
        <w:jc w:val="both"/>
        <w:rPr>
          <w:sz w:val="26"/>
          <w:szCs w:val="26"/>
        </w:rPr>
      </w:pPr>
      <w:r w:rsidRPr="00AA1143">
        <w:rPr>
          <w:color w:val="000000"/>
          <w:sz w:val="26"/>
          <w:szCs w:val="26"/>
          <w:lang w:eastAsia="uk-UA" w:bidi="uk-UA"/>
        </w:rPr>
        <w:t>Хабарництво - надання (отримання) учасником освітнього процесу чи пропозиція щодо надання (отримання) коштів, майна, послуг, пільг чи будь-яких інших благ матеріального або нематеріального характеру з метою отримання неправомірної переваги в освітньому процесі.</w:t>
      </w:r>
    </w:p>
    <w:p w:rsidR="00AA1143" w:rsidRPr="00AA1143" w:rsidRDefault="00AA1143" w:rsidP="00AA1143">
      <w:pPr>
        <w:pStyle w:val="20"/>
        <w:numPr>
          <w:ilvl w:val="0"/>
          <w:numId w:val="17"/>
        </w:numPr>
        <w:shd w:val="clear" w:color="auto" w:fill="auto"/>
        <w:tabs>
          <w:tab w:val="left" w:pos="488"/>
        </w:tabs>
        <w:jc w:val="both"/>
        <w:rPr>
          <w:sz w:val="26"/>
          <w:szCs w:val="26"/>
        </w:rPr>
      </w:pPr>
      <w:r w:rsidRPr="00AA1143">
        <w:rPr>
          <w:color w:val="000000"/>
          <w:sz w:val="26"/>
          <w:szCs w:val="26"/>
          <w:lang w:eastAsia="uk-UA" w:bidi="uk-UA"/>
        </w:rPr>
        <w:t>Необ’єктивне оцінювання - свідоме завищення або заниження оцінки результатів освітньої діяльності здобувачів освіти.</w:t>
      </w:r>
    </w:p>
    <w:p w:rsidR="00AA1143" w:rsidRPr="00AA1143" w:rsidRDefault="00AA1143" w:rsidP="00AA1143">
      <w:pPr>
        <w:pStyle w:val="20"/>
        <w:numPr>
          <w:ilvl w:val="0"/>
          <w:numId w:val="17"/>
        </w:numPr>
        <w:shd w:val="clear" w:color="auto" w:fill="auto"/>
        <w:tabs>
          <w:tab w:val="left" w:pos="488"/>
        </w:tabs>
        <w:jc w:val="both"/>
        <w:rPr>
          <w:sz w:val="26"/>
          <w:szCs w:val="26"/>
        </w:rPr>
      </w:pPr>
      <w:r w:rsidRPr="00AA1143">
        <w:rPr>
          <w:color w:val="000000"/>
          <w:sz w:val="26"/>
          <w:szCs w:val="26"/>
          <w:lang w:eastAsia="uk-UA" w:bidi="uk-UA"/>
        </w:rPr>
        <w:t>Використання запозичених текстів у письмових роботах допускається за умови, що зазначені всі джерела запозичень.</w:t>
      </w:r>
    </w:p>
    <w:p w:rsidR="00AA1143" w:rsidRPr="00AA1143" w:rsidRDefault="00AA1143" w:rsidP="00AA1143">
      <w:pPr>
        <w:pStyle w:val="20"/>
        <w:numPr>
          <w:ilvl w:val="0"/>
          <w:numId w:val="17"/>
        </w:numPr>
        <w:shd w:val="clear" w:color="auto" w:fill="auto"/>
        <w:tabs>
          <w:tab w:val="left" w:pos="603"/>
        </w:tabs>
        <w:jc w:val="both"/>
        <w:rPr>
          <w:sz w:val="26"/>
          <w:szCs w:val="26"/>
        </w:rPr>
      </w:pPr>
      <w:r w:rsidRPr="00AA1143">
        <w:rPr>
          <w:color w:val="000000"/>
          <w:sz w:val="26"/>
          <w:szCs w:val="26"/>
          <w:lang w:eastAsia="uk-UA" w:bidi="uk-UA"/>
        </w:rPr>
        <w:t>Перевірці на академічний плагіат підлягають:</w:t>
      </w:r>
    </w:p>
    <w:p w:rsidR="00AA1143" w:rsidRPr="00AA1143" w:rsidRDefault="00AA1143" w:rsidP="00AA1143">
      <w:pPr>
        <w:pStyle w:val="20"/>
        <w:numPr>
          <w:ilvl w:val="0"/>
          <w:numId w:val="18"/>
        </w:numPr>
        <w:shd w:val="clear" w:color="auto" w:fill="auto"/>
        <w:tabs>
          <w:tab w:val="left" w:pos="785"/>
        </w:tabs>
        <w:jc w:val="both"/>
        <w:rPr>
          <w:sz w:val="26"/>
          <w:szCs w:val="26"/>
        </w:rPr>
      </w:pPr>
      <w:r w:rsidRPr="00AA1143">
        <w:rPr>
          <w:color w:val="000000"/>
          <w:sz w:val="26"/>
          <w:szCs w:val="26"/>
          <w:lang w:eastAsia="uk-UA" w:bidi="uk-UA"/>
        </w:rPr>
        <w:t>навчальні (курсові, проекти, реферати тощо) роботи та кваліфікаційні (дипломні роботи, проекти, науково-методичні праці, навчальні посібники, конспекти лекцій) роботи, монографії та інші, що вимагають рекомендації науково-методичної ради до видання; організацію перевірки вищезазначених матеріалів здійснюють завідувачі кафедр;</w:t>
      </w:r>
    </w:p>
    <w:p w:rsidR="00AA1143" w:rsidRPr="00AA1143" w:rsidRDefault="00AA1143" w:rsidP="00AA1143">
      <w:pPr>
        <w:pStyle w:val="20"/>
        <w:numPr>
          <w:ilvl w:val="0"/>
          <w:numId w:val="18"/>
        </w:numPr>
        <w:shd w:val="clear" w:color="auto" w:fill="auto"/>
        <w:tabs>
          <w:tab w:val="left" w:pos="785"/>
        </w:tabs>
        <w:jc w:val="both"/>
        <w:rPr>
          <w:sz w:val="26"/>
          <w:szCs w:val="26"/>
        </w:rPr>
      </w:pPr>
      <w:r w:rsidRPr="00AA1143">
        <w:rPr>
          <w:color w:val="000000"/>
          <w:sz w:val="26"/>
          <w:szCs w:val="26"/>
          <w:lang w:eastAsia="uk-UA" w:bidi="uk-UA"/>
        </w:rPr>
        <w:t>рукописи статей, тези доповідей, які надходять до редакцій наукових журналів; організацію перевірки здійснюють головні редактори наукових журналів (відповідальні секретарі) та керівники структурних підрозділів, які організовують відповідні заходи.</w:t>
      </w:r>
    </w:p>
    <w:p w:rsidR="00AA1143" w:rsidRPr="00AA1143" w:rsidRDefault="00AA1143" w:rsidP="00AA1143">
      <w:pPr>
        <w:pStyle w:val="20"/>
        <w:numPr>
          <w:ilvl w:val="0"/>
          <w:numId w:val="17"/>
        </w:numPr>
        <w:shd w:val="clear" w:color="auto" w:fill="auto"/>
        <w:tabs>
          <w:tab w:val="left" w:pos="608"/>
        </w:tabs>
        <w:jc w:val="both"/>
        <w:rPr>
          <w:sz w:val="26"/>
          <w:szCs w:val="26"/>
        </w:rPr>
      </w:pPr>
      <w:r w:rsidRPr="00AA1143">
        <w:rPr>
          <w:color w:val="000000"/>
          <w:sz w:val="26"/>
          <w:szCs w:val="26"/>
          <w:lang w:eastAsia="uk-UA" w:bidi="uk-UA"/>
        </w:rPr>
        <w:t>Форми академічного плагіату:</w:t>
      </w:r>
    </w:p>
    <w:p w:rsidR="00AA1143" w:rsidRPr="00AA1143" w:rsidRDefault="00AA1143" w:rsidP="00AA1143">
      <w:pPr>
        <w:pStyle w:val="20"/>
        <w:numPr>
          <w:ilvl w:val="0"/>
          <w:numId w:val="19"/>
        </w:numPr>
        <w:shd w:val="clear" w:color="auto" w:fill="auto"/>
        <w:tabs>
          <w:tab w:val="left" w:pos="790"/>
        </w:tabs>
        <w:jc w:val="both"/>
        <w:rPr>
          <w:sz w:val="26"/>
          <w:szCs w:val="26"/>
        </w:rPr>
      </w:pPr>
      <w:r w:rsidRPr="00AA1143">
        <w:rPr>
          <w:color w:val="000000"/>
          <w:sz w:val="26"/>
          <w:szCs w:val="26"/>
          <w:lang w:eastAsia="uk-UA" w:bidi="uk-UA"/>
        </w:rPr>
        <w:t>використання у власному творі чужих матеріалів (зображень, тексту), у тому числі з мережі Інтернет, без належних посилань;</w:t>
      </w:r>
    </w:p>
    <w:p w:rsidR="00AA1143" w:rsidRPr="00AA1143" w:rsidRDefault="00AA1143" w:rsidP="00AA1143">
      <w:pPr>
        <w:pStyle w:val="20"/>
        <w:numPr>
          <w:ilvl w:val="0"/>
          <w:numId w:val="19"/>
        </w:numPr>
        <w:shd w:val="clear" w:color="auto" w:fill="auto"/>
        <w:tabs>
          <w:tab w:val="left" w:pos="790"/>
        </w:tabs>
        <w:jc w:val="both"/>
        <w:rPr>
          <w:sz w:val="26"/>
          <w:szCs w:val="26"/>
        </w:rPr>
      </w:pPr>
      <w:r w:rsidRPr="00AA1143">
        <w:rPr>
          <w:color w:val="000000"/>
          <w:sz w:val="26"/>
          <w:szCs w:val="26"/>
          <w:lang w:eastAsia="uk-UA" w:bidi="uk-UA"/>
        </w:rPr>
        <w:t>перефразування або цитування матеріалу, створеного іншою особою, (як опублікованого, так і не опублікованого) без належного дотримання правил цитування;</w:t>
      </w:r>
    </w:p>
    <w:p w:rsidR="00AA1143" w:rsidRPr="00AA1143" w:rsidRDefault="00AA1143" w:rsidP="00AA1143">
      <w:pPr>
        <w:pStyle w:val="20"/>
        <w:numPr>
          <w:ilvl w:val="0"/>
          <w:numId w:val="19"/>
        </w:numPr>
        <w:shd w:val="clear" w:color="auto" w:fill="auto"/>
        <w:tabs>
          <w:tab w:val="left" w:pos="785"/>
        </w:tabs>
        <w:jc w:val="both"/>
        <w:rPr>
          <w:sz w:val="26"/>
          <w:szCs w:val="26"/>
        </w:rPr>
      </w:pPr>
      <w:r w:rsidRPr="00AA1143">
        <w:rPr>
          <w:color w:val="000000"/>
          <w:sz w:val="26"/>
          <w:szCs w:val="26"/>
          <w:lang w:eastAsia="uk-UA" w:bidi="uk-UA"/>
        </w:rPr>
        <w:t>спотворене представлення чужих ідей, їх синтез або компіляція (</w:t>
      </w:r>
      <w:proofErr w:type="spellStart"/>
      <w:r w:rsidRPr="00AA1143">
        <w:rPr>
          <w:color w:val="000000"/>
          <w:sz w:val="26"/>
          <w:szCs w:val="26"/>
          <w:lang w:eastAsia="uk-UA" w:bidi="uk-UA"/>
        </w:rPr>
        <w:t>нахапання</w:t>
      </w:r>
      <w:proofErr w:type="spellEnd"/>
      <w:r w:rsidRPr="00AA1143">
        <w:rPr>
          <w:color w:val="000000"/>
          <w:sz w:val="26"/>
          <w:szCs w:val="26"/>
          <w:lang w:eastAsia="uk-UA" w:bidi="uk-UA"/>
        </w:rPr>
        <w:t>) з першоджерел;</w:t>
      </w:r>
    </w:p>
    <w:p w:rsidR="00AA1143" w:rsidRPr="00AA1143" w:rsidRDefault="00AA1143" w:rsidP="00AA1143">
      <w:pPr>
        <w:pStyle w:val="20"/>
        <w:numPr>
          <w:ilvl w:val="0"/>
          <w:numId w:val="19"/>
        </w:numPr>
        <w:shd w:val="clear" w:color="auto" w:fill="auto"/>
        <w:tabs>
          <w:tab w:val="left" w:pos="785"/>
        </w:tabs>
        <w:jc w:val="both"/>
        <w:rPr>
          <w:sz w:val="26"/>
          <w:szCs w:val="26"/>
        </w:rPr>
      </w:pPr>
      <w:r w:rsidRPr="00AA1143">
        <w:rPr>
          <w:color w:val="000000"/>
          <w:sz w:val="26"/>
          <w:szCs w:val="26"/>
          <w:lang w:eastAsia="uk-UA" w:bidi="uk-UA"/>
        </w:rPr>
        <w:t>представлення в якості власного твору ( курсової роботи, тез, статті тощо) матеріалу, що був отриманий з медіа джерел або від третіх осіб в обмін на фінансову винагороду / послугу чи соціальні зв’язки;</w:t>
      </w:r>
    </w:p>
    <w:p w:rsidR="00AA1143" w:rsidRPr="00AA1143" w:rsidRDefault="00AA1143" w:rsidP="00AA1143">
      <w:pPr>
        <w:pStyle w:val="20"/>
        <w:numPr>
          <w:ilvl w:val="0"/>
          <w:numId w:val="19"/>
        </w:numPr>
        <w:shd w:val="clear" w:color="auto" w:fill="auto"/>
        <w:tabs>
          <w:tab w:val="left" w:pos="785"/>
        </w:tabs>
        <w:jc w:val="both"/>
        <w:rPr>
          <w:sz w:val="26"/>
          <w:szCs w:val="26"/>
        </w:rPr>
      </w:pPr>
      <w:r w:rsidRPr="00AA1143">
        <w:rPr>
          <w:color w:val="000000"/>
          <w:sz w:val="26"/>
          <w:szCs w:val="26"/>
          <w:lang w:eastAsia="uk-UA" w:bidi="uk-UA"/>
        </w:rPr>
        <w:lastRenderedPageBreak/>
        <w:t>посилання на джерела, які не використовувалися в роботі;</w:t>
      </w:r>
    </w:p>
    <w:p w:rsidR="00AA1143" w:rsidRPr="00AA1143" w:rsidRDefault="00AA1143" w:rsidP="00AA1143">
      <w:pPr>
        <w:pStyle w:val="20"/>
        <w:numPr>
          <w:ilvl w:val="0"/>
          <w:numId w:val="19"/>
        </w:numPr>
        <w:shd w:val="clear" w:color="auto" w:fill="auto"/>
        <w:tabs>
          <w:tab w:val="left" w:pos="795"/>
        </w:tabs>
        <w:jc w:val="both"/>
        <w:rPr>
          <w:sz w:val="26"/>
          <w:szCs w:val="26"/>
        </w:rPr>
      </w:pPr>
      <w:r w:rsidRPr="00AA1143">
        <w:rPr>
          <w:color w:val="000000"/>
          <w:sz w:val="26"/>
          <w:szCs w:val="26"/>
          <w:lang w:eastAsia="uk-UA" w:bidi="uk-UA"/>
        </w:rPr>
        <w:t>повторне використання раніше виконаної іншою особою письмової роботи (курсової, дипломної тощо);</w:t>
      </w:r>
    </w:p>
    <w:p w:rsidR="00AA1143" w:rsidRPr="00AA1143" w:rsidRDefault="00AA1143" w:rsidP="00AA1143">
      <w:pPr>
        <w:pStyle w:val="20"/>
        <w:numPr>
          <w:ilvl w:val="0"/>
          <w:numId w:val="19"/>
        </w:numPr>
        <w:shd w:val="clear" w:color="auto" w:fill="auto"/>
        <w:tabs>
          <w:tab w:val="left" w:pos="795"/>
        </w:tabs>
        <w:spacing w:after="244"/>
        <w:jc w:val="both"/>
        <w:rPr>
          <w:sz w:val="26"/>
          <w:szCs w:val="26"/>
        </w:rPr>
      </w:pPr>
      <w:r w:rsidRPr="00AA1143">
        <w:rPr>
          <w:color w:val="000000"/>
          <w:sz w:val="26"/>
          <w:szCs w:val="26"/>
          <w:lang w:eastAsia="uk-UA" w:bidi="uk-UA"/>
        </w:rPr>
        <w:t>повторна публікація своїх наукових результатів.</w:t>
      </w:r>
    </w:p>
    <w:p w:rsidR="00AA1143" w:rsidRPr="00AA1143" w:rsidRDefault="00AA1143" w:rsidP="00AA1143">
      <w:pPr>
        <w:pStyle w:val="40"/>
        <w:numPr>
          <w:ilvl w:val="0"/>
          <w:numId w:val="16"/>
        </w:numPr>
        <w:shd w:val="clear" w:color="auto" w:fill="auto"/>
        <w:tabs>
          <w:tab w:val="left" w:pos="483"/>
        </w:tabs>
        <w:spacing w:line="269" w:lineRule="exact"/>
        <w:rPr>
          <w:sz w:val="26"/>
          <w:szCs w:val="26"/>
        </w:rPr>
      </w:pPr>
      <w:r w:rsidRPr="00AA1143">
        <w:rPr>
          <w:color w:val="000000"/>
          <w:sz w:val="26"/>
          <w:szCs w:val="26"/>
          <w:lang w:eastAsia="uk-UA" w:bidi="uk-UA"/>
        </w:rPr>
        <w:t xml:space="preserve">Заходи </w:t>
      </w:r>
      <w:r w:rsidRPr="00AA1143">
        <w:rPr>
          <w:rStyle w:val="41"/>
          <w:sz w:val="26"/>
          <w:szCs w:val="26"/>
        </w:rPr>
        <w:t xml:space="preserve">з </w:t>
      </w:r>
      <w:r w:rsidRPr="00AA1143">
        <w:rPr>
          <w:color w:val="000000"/>
          <w:sz w:val="26"/>
          <w:szCs w:val="26"/>
          <w:lang w:eastAsia="uk-UA" w:bidi="uk-UA"/>
        </w:rPr>
        <w:t>попередження недотримання норм та правил академічної доброчесності</w:t>
      </w:r>
    </w:p>
    <w:p w:rsidR="00AA1143" w:rsidRPr="00AA1143" w:rsidRDefault="00AA1143" w:rsidP="00AA1143">
      <w:pPr>
        <w:pStyle w:val="20"/>
        <w:shd w:val="clear" w:color="auto" w:fill="auto"/>
        <w:spacing w:line="269" w:lineRule="exact"/>
        <w:jc w:val="both"/>
        <w:rPr>
          <w:sz w:val="26"/>
          <w:szCs w:val="26"/>
        </w:rPr>
      </w:pPr>
      <w:r w:rsidRPr="00AA1143">
        <w:rPr>
          <w:color w:val="000000"/>
          <w:sz w:val="26"/>
          <w:szCs w:val="26"/>
          <w:lang w:eastAsia="uk-UA" w:bidi="uk-UA"/>
        </w:rPr>
        <w:t>4.1. Для попередження недотримання норм та правил академічної доброчесності в ЗДО використовується наступний комплекс профілактичних заходів:</w:t>
      </w:r>
    </w:p>
    <w:p w:rsidR="00AA1143" w:rsidRPr="00AA1143" w:rsidRDefault="00AA1143" w:rsidP="00AA1143">
      <w:pPr>
        <w:pStyle w:val="20"/>
        <w:numPr>
          <w:ilvl w:val="0"/>
          <w:numId w:val="20"/>
        </w:numPr>
        <w:shd w:val="clear" w:color="auto" w:fill="auto"/>
        <w:tabs>
          <w:tab w:val="left" w:pos="678"/>
        </w:tabs>
        <w:jc w:val="both"/>
        <w:rPr>
          <w:sz w:val="26"/>
          <w:szCs w:val="26"/>
        </w:rPr>
      </w:pPr>
      <w:r w:rsidRPr="00AA1143">
        <w:rPr>
          <w:color w:val="000000"/>
          <w:sz w:val="26"/>
          <w:szCs w:val="26"/>
          <w:lang w:eastAsia="uk-UA" w:bidi="uk-UA"/>
        </w:rPr>
        <w:t xml:space="preserve">оприлюднення інформації на офіційному </w:t>
      </w:r>
      <w:proofErr w:type="spellStart"/>
      <w:r w:rsidRPr="00AA1143">
        <w:rPr>
          <w:color w:val="000000"/>
          <w:sz w:val="26"/>
          <w:szCs w:val="26"/>
          <w:lang w:eastAsia="uk-UA" w:bidi="uk-UA"/>
        </w:rPr>
        <w:t>вебсайті</w:t>
      </w:r>
      <w:proofErr w:type="spellEnd"/>
      <w:r w:rsidRPr="00AA1143">
        <w:rPr>
          <w:color w:val="000000"/>
          <w:sz w:val="26"/>
          <w:szCs w:val="26"/>
          <w:lang w:eastAsia="uk-UA" w:bidi="uk-UA"/>
        </w:rPr>
        <w:t>;</w:t>
      </w:r>
    </w:p>
    <w:p w:rsidR="00AA1143" w:rsidRPr="00AA1143" w:rsidRDefault="00AA1143" w:rsidP="00AA1143">
      <w:pPr>
        <w:pStyle w:val="20"/>
        <w:numPr>
          <w:ilvl w:val="0"/>
          <w:numId w:val="20"/>
        </w:numPr>
        <w:shd w:val="clear" w:color="auto" w:fill="auto"/>
        <w:tabs>
          <w:tab w:val="left" w:pos="682"/>
        </w:tabs>
        <w:jc w:val="both"/>
        <w:rPr>
          <w:sz w:val="26"/>
          <w:szCs w:val="26"/>
        </w:rPr>
      </w:pPr>
      <w:r w:rsidRPr="00AA1143">
        <w:rPr>
          <w:color w:val="000000"/>
          <w:sz w:val="26"/>
          <w:szCs w:val="26"/>
          <w:lang w:eastAsia="uk-UA" w:bidi="uk-UA"/>
        </w:rPr>
        <w:t>розгляд питання Академічної доброчесності на зборах трудового колективу та проведення семінарського заняття з педагогами</w:t>
      </w:r>
    </w:p>
    <w:p w:rsidR="00AA1143" w:rsidRPr="00AA1143" w:rsidRDefault="00AA1143" w:rsidP="00AA1143">
      <w:pPr>
        <w:pStyle w:val="20"/>
        <w:shd w:val="clear" w:color="auto" w:fill="auto"/>
        <w:spacing w:after="240"/>
        <w:jc w:val="both"/>
        <w:rPr>
          <w:sz w:val="26"/>
          <w:szCs w:val="26"/>
        </w:rPr>
      </w:pPr>
      <w:r w:rsidRPr="00AA1143">
        <w:rPr>
          <w:color w:val="000000"/>
          <w:sz w:val="26"/>
          <w:szCs w:val="26"/>
          <w:lang w:eastAsia="uk-UA" w:bidi="uk-UA"/>
        </w:rPr>
        <w:t>4.1.4.ознайомлення з даним Положенням під розпис працівників ЗДО та при прийнятті на роботу працівника після його знайомства із правилами внутрішнього розпорядку закладу.</w:t>
      </w:r>
    </w:p>
    <w:p w:rsidR="00AA1143" w:rsidRPr="00AA1143" w:rsidRDefault="00AA1143" w:rsidP="00AA1143">
      <w:pPr>
        <w:pStyle w:val="10"/>
        <w:keepNext/>
        <w:keepLines/>
        <w:numPr>
          <w:ilvl w:val="0"/>
          <w:numId w:val="21"/>
        </w:numPr>
        <w:shd w:val="clear" w:color="auto" w:fill="auto"/>
        <w:tabs>
          <w:tab w:val="left" w:pos="435"/>
        </w:tabs>
        <w:spacing w:before="0"/>
        <w:rPr>
          <w:sz w:val="26"/>
          <w:szCs w:val="26"/>
        </w:rPr>
      </w:pPr>
      <w:bookmarkStart w:id="3" w:name="bookmark2"/>
      <w:r w:rsidRPr="00AA1143">
        <w:rPr>
          <w:color w:val="000000"/>
          <w:sz w:val="26"/>
          <w:szCs w:val="26"/>
          <w:lang w:eastAsia="uk-UA" w:bidi="uk-UA"/>
        </w:rPr>
        <w:t>Відповідальність за недотримання норм та правил академічної доброчесності</w:t>
      </w:r>
      <w:bookmarkEnd w:id="3"/>
    </w:p>
    <w:p w:rsidR="00AA1143" w:rsidRPr="00AA1143" w:rsidRDefault="00AA1143" w:rsidP="00AA1143">
      <w:pPr>
        <w:pStyle w:val="20"/>
        <w:numPr>
          <w:ilvl w:val="0"/>
          <w:numId w:val="22"/>
        </w:numPr>
        <w:shd w:val="clear" w:color="auto" w:fill="auto"/>
        <w:tabs>
          <w:tab w:val="left" w:pos="490"/>
        </w:tabs>
        <w:jc w:val="both"/>
        <w:rPr>
          <w:sz w:val="26"/>
          <w:szCs w:val="26"/>
        </w:rPr>
      </w:pPr>
      <w:r w:rsidRPr="00AA1143">
        <w:rPr>
          <w:color w:val="000000"/>
          <w:sz w:val="26"/>
          <w:szCs w:val="26"/>
          <w:lang w:eastAsia="uk-UA" w:bidi="uk-UA"/>
        </w:rPr>
        <w:t>За порушення академічної доброчесності педагогічні та інші працівники закладу можуть бути притягнені до такої академічної відповідальності:</w:t>
      </w:r>
    </w:p>
    <w:p w:rsidR="00AA1143" w:rsidRPr="00AA1143" w:rsidRDefault="00AA1143" w:rsidP="00AA1143">
      <w:pPr>
        <w:pStyle w:val="20"/>
        <w:numPr>
          <w:ilvl w:val="0"/>
          <w:numId w:val="23"/>
        </w:numPr>
        <w:shd w:val="clear" w:color="auto" w:fill="auto"/>
        <w:tabs>
          <w:tab w:val="left" w:pos="678"/>
        </w:tabs>
        <w:jc w:val="both"/>
        <w:rPr>
          <w:sz w:val="26"/>
          <w:szCs w:val="26"/>
        </w:rPr>
      </w:pPr>
      <w:r w:rsidRPr="00AA1143">
        <w:rPr>
          <w:color w:val="000000"/>
          <w:sz w:val="26"/>
          <w:szCs w:val="26"/>
          <w:lang w:eastAsia="uk-UA" w:bidi="uk-UA"/>
        </w:rPr>
        <w:t>відмова в присвоєнні або позбавлення присвоєного педагогічного звання, кваліфікаційної категорії;</w:t>
      </w:r>
    </w:p>
    <w:p w:rsidR="00AA1143" w:rsidRPr="00AA1143" w:rsidRDefault="00AA1143" w:rsidP="00AA1143">
      <w:pPr>
        <w:pStyle w:val="20"/>
        <w:numPr>
          <w:ilvl w:val="0"/>
          <w:numId w:val="23"/>
        </w:numPr>
        <w:shd w:val="clear" w:color="auto" w:fill="auto"/>
        <w:tabs>
          <w:tab w:val="left" w:pos="678"/>
        </w:tabs>
        <w:jc w:val="both"/>
        <w:rPr>
          <w:sz w:val="26"/>
          <w:szCs w:val="26"/>
        </w:rPr>
      </w:pPr>
      <w:r w:rsidRPr="00AA1143">
        <w:rPr>
          <w:color w:val="000000"/>
          <w:sz w:val="26"/>
          <w:szCs w:val="26"/>
          <w:lang w:eastAsia="uk-UA" w:bidi="uk-UA"/>
        </w:rPr>
        <w:t>позбавлення права брати участь у роботі визначених законом органів чи займати визначені законом посади;</w:t>
      </w:r>
    </w:p>
    <w:p w:rsidR="00AA1143" w:rsidRPr="00AA1143" w:rsidRDefault="00AA1143" w:rsidP="00AA1143">
      <w:pPr>
        <w:pStyle w:val="20"/>
        <w:numPr>
          <w:ilvl w:val="0"/>
          <w:numId w:val="23"/>
        </w:numPr>
        <w:shd w:val="clear" w:color="auto" w:fill="auto"/>
        <w:tabs>
          <w:tab w:val="left" w:pos="668"/>
        </w:tabs>
        <w:jc w:val="both"/>
        <w:rPr>
          <w:sz w:val="26"/>
          <w:szCs w:val="26"/>
        </w:rPr>
      </w:pPr>
      <w:r w:rsidRPr="00AA1143">
        <w:rPr>
          <w:color w:val="000000"/>
          <w:sz w:val="26"/>
          <w:szCs w:val="26"/>
          <w:lang w:eastAsia="uk-UA" w:bidi="uk-UA"/>
        </w:rPr>
        <w:t>дисциплінарна;</w:t>
      </w:r>
    </w:p>
    <w:p w:rsidR="00AA1143" w:rsidRPr="00AA1143" w:rsidRDefault="00AA1143" w:rsidP="00AA1143">
      <w:pPr>
        <w:pStyle w:val="20"/>
        <w:numPr>
          <w:ilvl w:val="0"/>
          <w:numId w:val="23"/>
        </w:numPr>
        <w:shd w:val="clear" w:color="auto" w:fill="auto"/>
        <w:tabs>
          <w:tab w:val="left" w:pos="668"/>
        </w:tabs>
        <w:spacing w:after="240"/>
        <w:jc w:val="both"/>
        <w:rPr>
          <w:sz w:val="26"/>
          <w:szCs w:val="26"/>
        </w:rPr>
      </w:pPr>
      <w:r w:rsidRPr="00AA1143">
        <w:rPr>
          <w:color w:val="000000"/>
          <w:sz w:val="26"/>
          <w:szCs w:val="26"/>
          <w:lang w:eastAsia="uk-UA" w:bidi="uk-UA"/>
        </w:rPr>
        <w:t>адміністративна.</w:t>
      </w:r>
    </w:p>
    <w:p w:rsidR="00AA1143" w:rsidRPr="00AA1143" w:rsidRDefault="00AA1143" w:rsidP="00AA1143">
      <w:pPr>
        <w:pStyle w:val="10"/>
        <w:keepNext/>
        <w:keepLines/>
        <w:numPr>
          <w:ilvl w:val="0"/>
          <w:numId w:val="21"/>
        </w:numPr>
        <w:shd w:val="clear" w:color="auto" w:fill="auto"/>
        <w:tabs>
          <w:tab w:val="left" w:pos="481"/>
        </w:tabs>
        <w:spacing w:before="0"/>
        <w:rPr>
          <w:sz w:val="26"/>
          <w:szCs w:val="26"/>
        </w:rPr>
      </w:pPr>
      <w:bookmarkStart w:id="4" w:name="bookmark3"/>
      <w:r w:rsidRPr="00AA1143">
        <w:rPr>
          <w:color w:val="000000"/>
          <w:sz w:val="26"/>
          <w:szCs w:val="26"/>
          <w:lang w:eastAsia="uk-UA" w:bidi="uk-UA"/>
        </w:rPr>
        <w:t>Контроль за дотриманням норм академічної доброчесності та етики</w:t>
      </w:r>
      <w:bookmarkEnd w:id="4"/>
    </w:p>
    <w:p w:rsidR="00AA1143" w:rsidRPr="00AA1143" w:rsidRDefault="00AA1143" w:rsidP="00AA1143">
      <w:pPr>
        <w:pStyle w:val="20"/>
        <w:numPr>
          <w:ilvl w:val="0"/>
          <w:numId w:val="24"/>
        </w:numPr>
        <w:shd w:val="clear" w:color="auto" w:fill="auto"/>
        <w:tabs>
          <w:tab w:val="left" w:pos="495"/>
        </w:tabs>
        <w:jc w:val="both"/>
        <w:rPr>
          <w:sz w:val="26"/>
          <w:szCs w:val="26"/>
        </w:rPr>
      </w:pPr>
      <w:r w:rsidRPr="00AA1143">
        <w:rPr>
          <w:color w:val="000000"/>
          <w:sz w:val="26"/>
          <w:szCs w:val="26"/>
          <w:lang w:eastAsia="uk-UA" w:bidi="uk-UA"/>
        </w:rPr>
        <w:t>Контроль за дотриманням норм академічної доброчесності та етики покладається на адміністрацію ЗДО та методичну раду ЗДО.</w:t>
      </w:r>
    </w:p>
    <w:p w:rsidR="00AA1143" w:rsidRPr="00AA1143" w:rsidRDefault="00AA1143" w:rsidP="00AA1143">
      <w:pPr>
        <w:pStyle w:val="20"/>
        <w:numPr>
          <w:ilvl w:val="0"/>
          <w:numId w:val="24"/>
        </w:numPr>
        <w:shd w:val="clear" w:color="auto" w:fill="auto"/>
        <w:tabs>
          <w:tab w:val="left" w:pos="500"/>
        </w:tabs>
        <w:jc w:val="both"/>
        <w:rPr>
          <w:sz w:val="26"/>
          <w:szCs w:val="26"/>
        </w:rPr>
      </w:pPr>
      <w:r w:rsidRPr="00AA1143">
        <w:rPr>
          <w:color w:val="000000"/>
          <w:sz w:val="26"/>
          <w:szCs w:val="26"/>
          <w:lang w:eastAsia="uk-UA" w:bidi="uk-UA"/>
        </w:rPr>
        <w:t>Кожна особа, стосовно якої розглядається питання про порушення нею академічної доброчесності, має такі права:</w:t>
      </w:r>
    </w:p>
    <w:p w:rsidR="00AA1143" w:rsidRPr="00AA1143" w:rsidRDefault="00AA1143" w:rsidP="00AA1143">
      <w:pPr>
        <w:pStyle w:val="20"/>
        <w:numPr>
          <w:ilvl w:val="0"/>
          <w:numId w:val="25"/>
        </w:numPr>
        <w:shd w:val="clear" w:color="auto" w:fill="auto"/>
        <w:tabs>
          <w:tab w:val="left" w:pos="673"/>
        </w:tabs>
        <w:jc w:val="both"/>
        <w:rPr>
          <w:sz w:val="26"/>
          <w:szCs w:val="26"/>
        </w:rPr>
      </w:pPr>
      <w:r w:rsidRPr="00AA1143">
        <w:rPr>
          <w:color w:val="000000"/>
          <w:sz w:val="26"/>
          <w:szCs w:val="26"/>
          <w:lang w:eastAsia="uk-UA" w:bidi="uk-UA"/>
        </w:rPr>
        <w:t>ознайомлюватися з усіма матеріалами перевірки щодо встановлення факту порушення академічної доброчесності, подавати до них зауваження;</w:t>
      </w:r>
    </w:p>
    <w:p w:rsidR="00AA1143" w:rsidRPr="00AA1143" w:rsidRDefault="00AA1143" w:rsidP="00AA1143">
      <w:pPr>
        <w:pStyle w:val="20"/>
        <w:numPr>
          <w:ilvl w:val="0"/>
          <w:numId w:val="25"/>
        </w:numPr>
        <w:shd w:val="clear" w:color="auto" w:fill="auto"/>
        <w:tabs>
          <w:tab w:val="left" w:pos="678"/>
        </w:tabs>
        <w:jc w:val="both"/>
        <w:rPr>
          <w:sz w:val="26"/>
          <w:szCs w:val="26"/>
        </w:rPr>
      </w:pPr>
      <w:r w:rsidRPr="00AA1143">
        <w:rPr>
          <w:color w:val="000000"/>
          <w:sz w:val="26"/>
          <w:szCs w:val="26"/>
          <w:lang w:eastAsia="uk-UA" w:bidi="uk-UA"/>
        </w:rPr>
        <w:t>особисто або через представника надавати усні та письмові пояснення або відмовитися від надання будь-яких пояснень, брати участь у дослідженні доказів порушення академічної доброчесності;</w:t>
      </w:r>
    </w:p>
    <w:p w:rsidR="00AA1143" w:rsidRPr="00AA1143" w:rsidRDefault="00AA1143" w:rsidP="00AA1143">
      <w:pPr>
        <w:pStyle w:val="20"/>
        <w:numPr>
          <w:ilvl w:val="0"/>
          <w:numId w:val="25"/>
        </w:numPr>
        <w:shd w:val="clear" w:color="auto" w:fill="auto"/>
        <w:tabs>
          <w:tab w:val="left" w:pos="673"/>
        </w:tabs>
        <w:jc w:val="both"/>
        <w:rPr>
          <w:sz w:val="26"/>
          <w:szCs w:val="26"/>
        </w:rPr>
      </w:pPr>
      <w:r w:rsidRPr="00AA1143">
        <w:rPr>
          <w:color w:val="000000"/>
          <w:sz w:val="26"/>
          <w:szCs w:val="26"/>
          <w:lang w:eastAsia="uk-UA" w:bidi="uk-UA"/>
        </w:rPr>
        <w:t>знати про дату, час і місце та бути присутньою під час розгляду питання про встановлення факту порушення академічної доброчесності та притягнення її до академічної відповідальності;</w:t>
      </w:r>
    </w:p>
    <w:p w:rsidR="00AA1143" w:rsidRPr="00AA1143" w:rsidRDefault="00AA1143" w:rsidP="00AA1143">
      <w:pPr>
        <w:pStyle w:val="20"/>
        <w:numPr>
          <w:ilvl w:val="0"/>
          <w:numId w:val="25"/>
        </w:numPr>
        <w:shd w:val="clear" w:color="auto" w:fill="auto"/>
        <w:tabs>
          <w:tab w:val="left" w:pos="682"/>
        </w:tabs>
        <w:jc w:val="both"/>
        <w:rPr>
          <w:sz w:val="26"/>
          <w:szCs w:val="26"/>
        </w:rPr>
      </w:pPr>
      <w:r w:rsidRPr="00AA1143">
        <w:rPr>
          <w:color w:val="000000"/>
          <w:sz w:val="26"/>
          <w:szCs w:val="26"/>
          <w:lang w:eastAsia="uk-UA" w:bidi="uk-UA"/>
        </w:rPr>
        <w:t>оскаржити рішення про притягнення до академічної відповідальності до органу, уповноваженого розглядати апеляції, або до суду;</w:t>
      </w:r>
    </w:p>
    <w:p w:rsidR="00AA1143" w:rsidRPr="00AA1143" w:rsidRDefault="00AA1143" w:rsidP="00AA1143">
      <w:pPr>
        <w:pStyle w:val="20"/>
        <w:numPr>
          <w:ilvl w:val="0"/>
          <w:numId w:val="25"/>
        </w:numPr>
        <w:shd w:val="clear" w:color="auto" w:fill="auto"/>
        <w:tabs>
          <w:tab w:val="left" w:pos="673"/>
        </w:tabs>
        <w:jc w:val="both"/>
        <w:rPr>
          <w:sz w:val="26"/>
          <w:szCs w:val="26"/>
        </w:rPr>
      </w:pPr>
      <w:r w:rsidRPr="00AA1143">
        <w:rPr>
          <w:color w:val="000000"/>
          <w:sz w:val="26"/>
          <w:szCs w:val="26"/>
          <w:lang w:eastAsia="uk-UA" w:bidi="uk-UA"/>
        </w:rPr>
        <w:t>у разі, якщо відбулося розповсюдження інформації, яка є неправдивою, особа, яка до цього причетна, має зробити все можливе, щоб спростувати викривлену інформацію, зменшити обсяг завданої шкоди.</w:t>
      </w:r>
    </w:p>
    <w:p w:rsidR="00AA1143" w:rsidRPr="00AA1143" w:rsidRDefault="00AA1143" w:rsidP="00AA1143">
      <w:pPr>
        <w:pStyle w:val="20"/>
        <w:numPr>
          <w:ilvl w:val="0"/>
          <w:numId w:val="24"/>
        </w:numPr>
        <w:shd w:val="clear" w:color="auto" w:fill="auto"/>
        <w:tabs>
          <w:tab w:val="left" w:pos="495"/>
        </w:tabs>
        <w:spacing w:after="240"/>
        <w:jc w:val="both"/>
        <w:rPr>
          <w:sz w:val="26"/>
          <w:szCs w:val="26"/>
        </w:rPr>
      </w:pPr>
      <w:r w:rsidRPr="00AA1143">
        <w:rPr>
          <w:color w:val="000000"/>
          <w:sz w:val="26"/>
          <w:szCs w:val="26"/>
          <w:lang w:eastAsia="uk-UA" w:bidi="uk-UA"/>
        </w:rPr>
        <w:t>За дії (бездіяльність), що цим Законом визнані порушенням академічної доброчесності, особа може бути притягнута до інших видів відповідальності з підстав та в порядку, визначених законом.</w:t>
      </w:r>
    </w:p>
    <w:p w:rsidR="00AA1143" w:rsidRPr="00AA1143" w:rsidRDefault="00AA1143" w:rsidP="00AA1143">
      <w:pPr>
        <w:pStyle w:val="10"/>
        <w:keepNext/>
        <w:keepLines/>
        <w:numPr>
          <w:ilvl w:val="0"/>
          <w:numId w:val="21"/>
        </w:numPr>
        <w:shd w:val="clear" w:color="auto" w:fill="auto"/>
        <w:tabs>
          <w:tab w:val="left" w:pos="572"/>
        </w:tabs>
        <w:spacing w:before="0"/>
        <w:rPr>
          <w:sz w:val="26"/>
          <w:szCs w:val="26"/>
        </w:rPr>
      </w:pPr>
      <w:bookmarkStart w:id="5" w:name="bookmark4"/>
      <w:r w:rsidRPr="00AA1143">
        <w:rPr>
          <w:color w:val="000000"/>
          <w:sz w:val="26"/>
          <w:szCs w:val="26"/>
          <w:lang w:eastAsia="uk-UA" w:bidi="uk-UA"/>
        </w:rPr>
        <w:t>Заключні положення</w:t>
      </w:r>
      <w:bookmarkEnd w:id="5"/>
    </w:p>
    <w:p w:rsidR="00AA1143" w:rsidRPr="00AA1143" w:rsidRDefault="00AA1143" w:rsidP="00AA1143">
      <w:pPr>
        <w:pStyle w:val="20"/>
        <w:numPr>
          <w:ilvl w:val="0"/>
          <w:numId w:val="26"/>
        </w:numPr>
        <w:shd w:val="clear" w:color="auto" w:fill="auto"/>
        <w:tabs>
          <w:tab w:val="left" w:pos="500"/>
        </w:tabs>
        <w:jc w:val="both"/>
        <w:rPr>
          <w:sz w:val="26"/>
          <w:szCs w:val="26"/>
        </w:rPr>
      </w:pPr>
      <w:r w:rsidRPr="00AA1143">
        <w:rPr>
          <w:color w:val="000000"/>
          <w:sz w:val="26"/>
          <w:szCs w:val="26"/>
          <w:lang w:eastAsia="uk-UA" w:bidi="uk-UA"/>
        </w:rPr>
        <w:t>Учасники освітнього процесу мають знати Положення про академічну доброчесність. Незнання або нерозуміння норм цього Положення не є виправданням неетичної поведінки. ЗДО забезпечує публічний доступ до тексту Положення через власний офіційний сайт.</w:t>
      </w:r>
    </w:p>
    <w:p w:rsidR="00AA1143" w:rsidRPr="00AA1143" w:rsidRDefault="00AA1143" w:rsidP="00AA1143">
      <w:pPr>
        <w:pStyle w:val="20"/>
        <w:numPr>
          <w:ilvl w:val="0"/>
          <w:numId w:val="26"/>
        </w:numPr>
        <w:shd w:val="clear" w:color="auto" w:fill="auto"/>
        <w:tabs>
          <w:tab w:val="left" w:pos="495"/>
        </w:tabs>
        <w:jc w:val="both"/>
        <w:rPr>
          <w:sz w:val="26"/>
          <w:szCs w:val="26"/>
        </w:rPr>
      </w:pPr>
      <w:r w:rsidRPr="00AA1143">
        <w:rPr>
          <w:color w:val="000000"/>
          <w:sz w:val="26"/>
          <w:szCs w:val="26"/>
          <w:lang w:eastAsia="uk-UA" w:bidi="uk-UA"/>
        </w:rPr>
        <w:lastRenderedPageBreak/>
        <w:t>Положення про академічну доброчесність ЗДО затверджується педагогічною радою закладу та вводиться в дію наказом директора.</w:t>
      </w:r>
    </w:p>
    <w:p w:rsidR="00D3282B" w:rsidRPr="00AA1143" w:rsidRDefault="00AA1143" w:rsidP="00AA1143">
      <w:pPr>
        <w:rPr>
          <w:sz w:val="26"/>
          <w:szCs w:val="26"/>
        </w:rPr>
      </w:pPr>
      <w:r w:rsidRPr="00AA1143">
        <w:rPr>
          <w:color w:val="000000"/>
          <w:sz w:val="26"/>
          <w:szCs w:val="26"/>
          <w:lang w:eastAsia="uk-UA" w:bidi="uk-UA"/>
        </w:rPr>
        <w:t>Зміни та доповнення до Положення можуть бути внесені будь-яким учасником освітнього процесу за поданням до педагогічної ради ЗДО та вводяться в дію наказом</w:t>
      </w:r>
    </w:p>
    <w:sectPr w:rsidR="00D3282B" w:rsidRPr="00AA1143" w:rsidSect="003F7CAA">
      <w:type w:val="continuous"/>
      <w:pgSz w:w="11900" w:h="16840"/>
      <w:pgMar w:top="1246" w:right="560" w:bottom="963" w:left="1701" w:header="0" w:footer="3"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28B9" w:rsidRDefault="006B28B9" w:rsidP="00AA1143">
      <w:pPr>
        <w:spacing w:after="0" w:line="240" w:lineRule="auto"/>
      </w:pPr>
      <w:r>
        <w:separator/>
      </w:r>
    </w:p>
  </w:endnote>
  <w:endnote w:type="continuationSeparator" w:id="0">
    <w:p w:rsidR="006B28B9" w:rsidRDefault="006B28B9" w:rsidP="00AA11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28B9" w:rsidRDefault="006B28B9" w:rsidP="00AA1143">
      <w:pPr>
        <w:spacing w:after="0" w:line="240" w:lineRule="auto"/>
      </w:pPr>
      <w:r>
        <w:separator/>
      </w:r>
    </w:p>
  </w:footnote>
  <w:footnote w:type="continuationSeparator" w:id="0">
    <w:p w:rsidR="006B28B9" w:rsidRDefault="006B28B9" w:rsidP="00AA114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4D2A31"/>
    <w:multiLevelType w:val="multilevel"/>
    <w:tmpl w:val="A3A6AA7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CB80F4A"/>
    <w:multiLevelType w:val="multilevel"/>
    <w:tmpl w:val="9B86E20A"/>
    <w:lvl w:ilvl="0">
      <w:start w:val="1"/>
      <w:numFmt w:val="decimal"/>
      <w:lvlText w:val="4.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1745169"/>
    <w:multiLevelType w:val="multilevel"/>
    <w:tmpl w:val="E9504DCA"/>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19B2C92"/>
    <w:multiLevelType w:val="multilevel"/>
    <w:tmpl w:val="50309236"/>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4D30DAF"/>
    <w:multiLevelType w:val="multilevel"/>
    <w:tmpl w:val="5EB24FA2"/>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1DA02BFF"/>
    <w:multiLevelType w:val="multilevel"/>
    <w:tmpl w:val="3B3CD460"/>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1F2D2F34"/>
    <w:multiLevelType w:val="multilevel"/>
    <w:tmpl w:val="3C8AD5F8"/>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9137BCC"/>
    <w:multiLevelType w:val="multilevel"/>
    <w:tmpl w:val="4E240D22"/>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298D44D4"/>
    <w:multiLevelType w:val="multilevel"/>
    <w:tmpl w:val="76F40ACC"/>
    <w:lvl w:ilvl="0">
      <w:start w:val="5"/>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2B325992"/>
    <w:multiLevelType w:val="multilevel"/>
    <w:tmpl w:val="EC38A6DC"/>
    <w:lvl w:ilvl="0">
      <w:start w:val="3"/>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2CB5537C"/>
    <w:multiLevelType w:val="multilevel"/>
    <w:tmpl w:val="23F4AA54"/>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4847238"/>
    <w:multiLevelType w:val="multilevel"/>
    <w:tmpl w:val="5290DB8C"/>
    <w:lvl w:ilvl="0">
      <w:start w:val="1"/>
      <w:numFmt w:val="decimal"/>
      <w:lvlText w:val="3.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382936A5"/>
    <w:multiLevelType w:val="multilevel"/>
    <w:tmpl w:val="3B04599E"/>
    <w:lvl w:ilvl="0">
      <w:start w:val="3"/>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8355281"/>
    <w:multiLevelType w:val="multilevel"/>
    <w:tmpl w:val="D402FC2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4DAA3F70"/>
    <w:multiLevelType w:val="multilevel"/>
    <w:tmpl w:val="D988E9A8"/>
    <w:lvl w:ilvl="0">
      <w:start w:val="1"/>
      <w:numFmt w:val="decimal"/>
      <w:lvlText w:val="2.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51404B22"/>
    <w:multiLevelType w:val="multilevel"/>
    <w:tmpl w:val="1C7E7256"/>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563E5157"/>
    <w:multiLevelType w:val="multilevel"/>
    <w:tmpl w:val="76BC7806"/>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56AD062C"/>
    <w:multiLevelType w:val="multilevel"/>
    <w:tmpl w:val="E02A4D70"/>
    <w:lvl w:ilvl="0">
      <w:start w:val="1"/>
      <w:numFmt w:val="decimal"/>
      <w:lvlText w:val="5.%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56DD30BA"/>
    <w:multiLevelType w:val="multilevel"/>
    <w:tmpl w:val="FEA0FB38"/>
    <w:lvl w:ilvl="0">
      <w:start w:val="3"/>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5EA64671"/>
    <w:multiLevelType w:val="multilevel"/>
    <w:tmpl w:val="4566C786"/>
    <w:lvl w:ilvl="0">
      <w:start w:val="1"/>
      <w:numFmt w:val="decimal"/>
      <w:lvlText w:val="6.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617C0BF8"/>
    <w:multiLevelType w:val="multilevel"/>
    <w:tmpl w:val="DB143DEA"/>
    <w:lvl w:ilvl="0">
      <w:start w:val="1"/>
      <w:numFmt w:val="decimal"/>
      <w:lvlText w:val="6.%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66243E94"/>
    <w:multiLevelType w:val="multilevel"/>
    <w:tmpl w:val="00120F44"/>
    <w:lvl w:ilvl="0">
      <w:start w:val="1"/>
      <w:numFmt w:val="decimal"/>
      <w:lvlText w:val="2.3.%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F902B1D"/>
    <w:multiLevelType w:val="multilevel"/>
    <w:tmpl w:val="4F12B586"/>
    <w:lvl w:ilvl="0">
      <w:start w:val="1"/>
      <w:numFmt w:val="decimal"/>
      <w:lvlText w:val="2.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768D62F2"/>
    <w:multiLevelType w:val="multilevel"/>
    <w:tmpl w:val="5CD6FA2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781A4094"/>
    <w:multiLevelType w:val="multilevel"/>
    <w:tmpl w:val="792AB746"/>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7AC649D6"/>
    <w:multiLevelType w:val="multilevel"/>
    <w:tmpl w:val="CE7A9C28"/>
    <w:lvl w:ilvl="0">
      <w:start w:val="1"/>
      <w:numFmt w:val="decimal"/>
      <w:lvlText w:val="3.10.%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5"/>
  </w:num>
  <w:num w:numId="2">
    <w:abstractNumId w:val="16"/>
  </w:num>
  <w:num w:numId="3">
    <w:abstractNumId w:val="22"/>
  </w:num>
  <w:num w:numId="4">
    <w:abstractNumId w:val="4"/>
  </w:num>
  <w:num w:numId="5">
    <w:abstractNumId w:val="9"/>
  </w:num>
  <w:num w:numId="6">
    <w:abstractNumId w:val="21"/>
  </w:num>
  <w:num w:numId="7">
    <w:abstractNumId w:val="2"/>
  </w:num>
  <w:num w:numId="8">
    <w:abstractNumId w:val="7"/>
  </w:num>
  <w:num w:numId="9">
    <w:abstractNumId w:val="0"/>
  </w:num>
  <w:num w:numId="10">
    <w:abstractNumId w:val="25"/>
  </w:num>
  <w:num w:numId="11">
    <w:abstractNumId w:val="5"/>
  </w:num>
  <w:num w:numId="12">
    <w:abstractNumId w:val="18"/>
  </w:num>
  <w:num w:numId="13">
    <w:abstractNumId w:val="6"/>
  </w:num>
  <w:num w:numId="14">
    <w:abstractNumId w:val="3"/>
  </w:num>
  <w:num w:numId="15">
    <w:abstractNumId w:val="14"/>
  </w:num>
  <w:num w:numId="16">
    <w:abstractNumId w:val="12"/>
  </w:num>
  <w:num w:numId="17">
    <w:abstractNumId w:val="13"/>
  </w:num>
  <w:num w:numId="18">
    <w:abstractNumId w:val="24"/>
  </w:num>
  <w:num w:numId="19">
    <w:abstractNumId w:val="11"/>
  </w:num>
  <w:num w:numId="20">
    <w:abstractNumId w:val="1"/>
  </w:num>
  <w:num w:numId="21">
    <w:abstractNumId w:val="8"/>
  </w:num>
  <w:num w:numId="22">
    <w:abstractNumId w:val="17"/>
  </w:num>
  <w:num w:numId="23">
    <w:abstractNumId w:val="10"/>
  </w:num>
  <w:num w:numId="24">
    <w:abstractNumId w:val="20"/>
  </w:num>
  <w:num w:numId="25">
    <w:abstractNumId w:val="19"/>
  </w:num>
  <w:num w:numId="26">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F7CAA"/>
    <w:rsid w:val="00013875"/>
    <w:rsid w:val="00056ABF"/>
    <w:rsid w:val="000B6B5C"/>
    <w:rsid w:val="000E1545"/>
    <w:rsid w:val="000E6299"/>
    <w:rsid w:val="000E6473"/>
    <w:rsid w:val="001A15BD"/>
    <w:rsid w:val="001C0E20"/>
    <w:rsid w:val="001C493F"/>
    <w:rsid w:val="00245C0F"/>
    <w:rsid w:val="002A477A"/>
    <w:rsid w:val="002B10AC"/>
    <w:rsid w:val="002C4EA2"/>
    <w:rsid w:val="002F0A22"/>
    <w:rsid w:val="00367639"/>
    <w:rsid w:val="003C5BBF"/>
    <w:rsid w:val="003D55A0"/>
    <w:rsid w:val="003F7CAA"/>
    <w:rsid w:val="0043549F"/>
    <w:rsid w:val="004370B1"/>
    <w:rsid w:val="004D2351"/>
    <w:rsid w:val="004F4025"/>
    <w:rsid w:val="00507753"/>
    <w:rsid w:val="00541937"/>
    <w:rsid w:val="00563B7A"/>
    <w:rsid w:val="005729E4"/>
    <w:rsid w:val="00574EC7"/>
    <w:rsid w:val="00585A52"/>
    <w:rsid w:val="005D4551"/>
    <w:rsid w:val="005E58F7"/>
    <w:rsid w:val="005F15BF"/>
    <w:rsid w:val="00652E90"/>
    <w:rsid w:val="006718DF"/>
    <w:rsid w:val="00671EEB"/>
    <w:rsid w:val="006914E2"/>
    <w:rsid w:val="0069527C"/>
    <w:rsid w:val="00696FDA"/>
    <w:rsid w:val="006B28B9"/>
    <w:rsid w:val="006B62FF"/>
    <w:rsid w:val="006C20F6"/>
    <w:rsid w:val="006D3D98"/>
    <w:rsid w:val="006D7EC0"/>
    <w:rsid w:val="006E43EB"/>
    <w:rsid w:val="007008F0"/>
    <w:rsid w:val="0071688D"/>
    <w:rsid w:val="0072024B"/>
    <w:rsid w:val="00733FD1"/>
    <w:rsid w:val="007565AB"/>
    <w:rsid w:val="0078253B"/>
    <w:rsid w:val="007A2704"/>
    <w:rsid w:val="007C3362"/>
    <w:rsid w:val="007D6333"/>
    <w:rsid w:val="007E2164"/>
    <w:rsid w:val="0080564A"/>
    <w:rsid w:val="00820503"/>
    <w:rsid w:val="00826800"/>
    <w:rsid w:val="00834AF9"/>
    <w:rsid w:val="008565AC"/>
    <w:rsid w:val="00857348"/>
    <w:rsid w:val="00866AC6"/>
    <w:rsid w:val="008A099F"/>
    <w:rsid w:val="008A339A"/>
    <w:rsid w:val="008B153A"/>
    <w:rsid w:val="008C0A84"/>
    <w:rsid w:val="008C14B0"/>
    <w:rsid w:val="008C1E3E"/>
    <w:rsid w:val="008D5021"/>
    <w:rsid w:val="0091011E"/>
    <w:rsid w:val="00916C8E"/>
    <w:rsid w:val="00953E66"/>
    <w:rsid w:val="009B2B35"/>
    <w:rsid w:val="009C3A9A"/>
    <w:rsid w:val="009D0550"/>
    <w:rsid w:val="009E21FB"/>
    <w:rsid w:val="00A148E8"/>
    <w:rsid w:val="00A45BA2"/>
    <w:rsid w:val="00A7012D"/>
    <w:rsid w:val="00A7700D"/>
    <w:rsid w:val="00A908FA"/>
    <w:rsid w:val="00A919D0"/>
    <w:rsid w:val="00AA1143"/>
    <w:rsid w:val="00AD515E"/>
    <w:rsid w:val="00B37C2C"/>
    <w:rsid w:val="00B73155"/>
    <w:rsid w:val="00BA04D6"/>
    <w:rsid w:val="00BA7B32"/>
    <w:rsid w:val="00BB2B88"/>
    <w:rsid w:val="00BB56B7"/>
    <w:rsid w:val="00BF2199"/>
    <w:rsid w:val="00C44BF1"/>
    <w:rsid w:val="00C638CE"/>
    <w:rsid w:val="00C6691B"/>
    <w:rsid w:val="00CE4074"/>
    <w:rsid w:val="00D45B75"/>
    <w:rsid w:val="00D500CC"/>
    <w:rsid w:val="00D70BDA"/>
    <w:rsid w:val="00E274A5"/>
    <w:rsid w:val="00E306F7"/>
    <w:rsid w:val="00E40195"/>
    <w:rsid w:val="00E61D5A"/>
    <w:rsid w:val="00E85E39"/>
    <w:rsid w:val="00E96CF5"/>
    <w:rsid w:val="00EC0682"/>
    <w:rsid w:val="00EF0291"/>
    <w:rsid w:val="00EF0BFE"/>
    <w:rsid w:val="00F204B6"/>
    <w:rsid w:val="00F21C4D"/>
    <w:rsid w:val="00F238FD"/>
    <w:rsid w:val="00F2725C"/>
    <w:rsid w:val="00F75BFB"/>
    <w:rsid w:val="00F86CDC"/>
    <w:rsid w:val="00F97EF9"/>
    <w:rsid w:val="00FD1588"/>
    <w:rsid w:val="00FF46B5"/>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7EF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sid w:val="003F7CAA"/>
    <w:rPr>
      <w:rFonts w:eastAsia="Times New Roman"/>
      <w:shd w:val="clear" w:color="auto" w:fill="FFFFFF"/>
    </w:rPr>
  </w:style>
  <w:style w:type="character" w:customStyle="1" w:styleId="1">
    <w:name w:val="Заголовок №1_"/>
    <w:basedOn w:val="a0"/>
    <w:link w:val="10"/>
    <w:rsid w:val="003F7CAA"/>
    <w:rPr>
      <w:rFonts w:eastAsia="Times New Roman"/>
      <w:b/>
      <w:bCs/>
      <w:shd w:val="clear" w:color="auto" w:fill="FFFFFF"/>
    </w:rPr>
  </w:style>
  <w:style w:type="paragraph" w:customStyle="1" w:styleId="20">
    <w:name w:val="Основной текст (2)"/>
    <w:basedOn w:val="a"/>
    <w:link w:val="2"/>
    <w:rsid w:val="003F7CAA"/>
    <w:pPr>
      <w:widowControl w:val="0"/>
      <w:shd w:val="clear" w:color="auto" w:fill="FFFFFF"/>
      <w:spacing w:after="0" w:line="274" w:lineRule="exact"/>
      <w:jc w:val="center"/>
    </w:pPr>
    <w:rPr>
      <w:rFonts w:eastAsia="Times New Roman"/>
    </w:rPr>
  </w:style>
  <w:style w:type="paragraph" w:customStyle="1" w:styleId="10">
    <w:name w:val="Заголовок №1"/>
    <w:basedOn w:val="a"/>
    <w:link w:val="1"/>
    <w:rsid w:val="003F7CAA"/>
    <w:pPr>
      <w:widowControl w:val="0"/>
      <w:shd w:val="clear" w:color="auto" w:fill="FFFFFF"/>
      <w:spacing w:before="240" w:after="0" w:line="274" w:lineRule="exact"/>
      <w:jc w:val="both"/>
      <w:outlineLvl w:val="0"/>
    </w:pPr>
    <w:rPr>
      <w:rFonts w:eastAsia="Times New Roman"/>
      <w:b/>
      <w:bCs/>
    </w:rPr>
  </w:style>
  <w:style w:type="character" w:customStyle="1" w:styleId="4">
    <w:name w:val="Основной текст (4)_"/>
    <w:basedOn w:val="a0"/>
    <w:link w:val="40"/>
    <w:rsid w:val="00AA1143"/>
    <w:rPr>
      <w:rFonts w:eastAsia="Times New Roman"/>
      <w:b/>
      <w:bCs/>
      <w:shd w:val="clear" w:color="auto" w:fill="FFFFFF"/>
    </w:rPr>
  </w:style>
  <w:style w:type="character" w:customStyle="1" w:styleId="41">
    <w:name w:val="Основной текст (4) + Не полужирный"/>
    <w:basedOn w:val="4"/>
    <w:rsid w:val="00AA1143"/>
    <w:rPr>
      <w:color w:val="000000"/>
      <w:spacing w:val="0"/>
      <w:w w:val="100"/>
      <w:position w:val="0"/>
      <w:sz w:val="24"/>
      <w:szCs w:val="24"/>
      <w:lang w:val="uk-UA" w:eastAsia="uk-UA" w:bidi="uk-UA"/>
    </w:rPr>
  </w:style>
  <w:style w:type="paragraph" w:customStyle="1" w:styleId="40">
    <w:name w:val="Основной текст (4)"/>
    <w:basedOn w:val="a"/>
    <w:link w:val="4"/>
    <w:rsid w:val="00AA1143"/>
    <w:pPr>
      <w:widowControl w:val="0"/>
      <w:shd w:val="clear" w:color="auto" w:fill="FFFFFF"/>
      <w:spacing w:after="0" w:line="274" w:lineRule="exact"/>
      <w:jc w:val="both"/>
    </w:pPr>
    <w:rPr>
      <w:rFonts w:eastAsia="Times New Roman"/>
      <w:b/>
      <w:bCs/>
    </w:rPr>
  </w:style>
  <w:style w:type="paragraph" w:styleId="a3">
    <w:name w:val="header"/>
    <w:basedOn w:val="a"/>
    <w:link w:val="a4"/>
    <w:uiPriority w:val="99"/>
    <w:semiHidden/>
    <w:unhideWhenUsed/>
    <w:rsid w:val="00AA1143"/>
    <w:pPr>
      <w:tabs>
        <w:tab w:val="center" w:pos="4819"/>
        <w:tab w:val="right" w:pos="9639"/>
      </w:tabs>
      <w:spacing w:after="0" w:line="240" w:lineRule="auto"/>
    </w:pPr>
  </w:style>
  <w:style w:type="character" w:customStyle="1" w:styleId="a4">
    <w:name w:val="Верхний колонтитул Знак"/>
    <w:basedOn w:val="a0"/>
    <w:link w:val="a3"/>
    <w:uiPriority w:val="99"/>
    <w:semiHidden/>
    <w:rsid w:val="00AA1143"/>
  </w:style>
  <w:style w:type="paragraph" w:styleId="a5">
    <w:name w:val="footer"/>
    <w:basedOn w:val="a"/>
    <w:link w:val="a6"/>
    <w:uiPriority w:val="99"/>
    <w:semiHidden/>
    <w:unhideWhenUsed/>
    <w:rsid w:val="00AA1143"/>
    <w:pPr>
      <w:tabs>
        <w:tab w:val="center" w:pos="4819"/>
        <w:tab w:val="right" w:pos="9639"/>
      </w:tabs>
      <w:spacing w:after="0" w:line="240" w:lineRule="auto"/>
    </w:pPr>
  </w:style>
  <w:style w:type="character" w:customStyle="1" w:styleId="a6">
    <w:name w:val="Нижний колонтитул Знак"/>
    <w:basedOn w:val="a0"/>
    <w:link w:val="a5"/>
    <w:uiPriority w:val="99"/>
    <w:semiHidden/>
    <w:rsid w:val="00AA1143"/>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6</Pages>
  <Words>8626</Words>
  <Characters>4917</Characters>
  <Application>Microsoft Office Word</Application>
  <DocSecurity>0</DocSecurity>
  <Lines>40</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наталя</dc:creator>
  <cp:lastModifiedBy>наталя</cp:lastModifiedBy>
  <cp:revision>4</cp:revision>
  <cp:lastPrinted>2021-09-24T14:43:00Z</cp:lastPrinted>
  <dcterms:created xsi:type="dcterms:W3CDTF">2021-09-10T06:08:00Z</dcterms:created>
  <dcterms:modified xsi:type="dcterms:W3CDTF">2021-09-24T14:44:00Z</dcterms:modified>
</cp:coreProperties>
</file>