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E2" w:rsidRDefault="009F5B8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D0DAF1E" wp14:editId="5103EECF">
            <wp:extent cx="5577840" cy="1378906"/>
            <wp:effectExtent l="0" t="0" r="3810" b="0"/>
            <wp:docPr id="1" name="Рисунок 1" descr="/Files/images/1_direktor/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1_direktor/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09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B82" w:rsidRDefault="009F5B82">
      <w:pPr>
        <w:rPr>
          <w:lang w:val="uk-UA"/>
        </w:rPr>
      </w:pPr>
    </w:p>
    <w:p w:rsidR="009F5B82" w:rsidRDefault="009F5B82" w:rsidP="009F5B82">
      <w:pPr>
        <w:spacing w:after="0" w:line="295" w:lineRule="atLeast"/>
        <w:jc w:val="center"/>
        <w:outlineLvl w:val="0"/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val="uk-UA" w:eastAsia="ru-RU"/>
        </w:rPr>
      </w:pPr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План </w:t>
      </w:r>
      <w:proofErr w:type="spellStart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>роботи</w:t>
      </w:r>
      <w:proofErr w:type="spellEnd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 Ради </w:t>
      </w:r>
      <w:proofErr w:type="spellStart"/>
      <w:proofErr w:type="gramStart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>проф</w:t>
      </w:r>
      <w:proofErr w:type="gramEnd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>ілактики</w:t>
      </w:r>
      <w:proofErr w:type="spellEnd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 </w:t>
      </w:r>
    </w:p>
    <w:p w:rsidR="009F5B82" w:rsidRPr="009F5B82" w:rsidRDefault="009F5B82" w:rsidP="009F5B82">
      <w:pPr>
        <w:spacing w:after="0" w:line="295" w:lineRule="atLeast"/>
        <w:jc w:val="center"/>
        <w:outlineLvl w:val="0"/>
        <w:rPr>
          <w:rFonts w:ascii="Arial" w:eastAsia="Times New Roman" w:hAnsi="Arial" w:cs="Arial"/>
          <w:color w:val="CF1641"/>
          <w:kern w:val="36"/>
          <w:sz w:val="41"/>
          <w:szCs w:val="41"/>
          <w:lang w:val="uk-UA" w:eastAsia="ru-RU"/>
        </w:rPr>
      </w:pPr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на 2021-2022 </w:t>
      </w:r>
      <w:proofErr w:type="spellStart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>н.р</w:t>
      </w:r>
      <w:proofErr w:type="spellEnd"/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val="uk-UA" w:eastAsia="ru-RU"/>
        </w:rPr>
        <w:t xml:space="preserve"> </w:t>
      </w:r>
      <w:r w:rsidRPr="009F5B82"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CF1641"/>
          <w:kern w:val="36"/>
          <w:sz w:val="41"/>
          <w:szCs w:val="41"/>
          <w:lang w:val="uk-UA" w:eastAsia="ru-RU"/>
        </w:rPr>
        <w:t xml:space="preserve"> </w:t>
      </w:r>
    </w:p>
    <w:tbl>
      <w:tblPr>
        <w:tblW w:w="10632" w:type="dxa"/>
        <w:tblInd w:w="-776" w:type="dxa"/>
        <w:tblBorders>
          <w:top w:val="single" w:sz="6" w:space="0" w:color="A247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780"/>
        <w:gridCol w:w="2126"/>
        <w:gridCol w:w="3544"/>
      </w:tblGrid>
      <w:tr w:rsidR="009F5B82" w:rsidRPr="009F5B82" w:rsidTr="009F5B82">
        <w:trPr>
          <w:trHeight w:val="203"/>
        </w:trPr>
        <w:tc>
          <w:tcPr>
            <w:tcW w:w="118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№ з/</w:t>
            </w:r>
            <w:proofErr w:type="gram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78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Змі</w:t>
            </w:r>
            <w:proofErr w:type="gram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Термін</w:t>
            </w:r>
            <w:proofErr w:type="spellEnd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3544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13675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</w:tr>
    </w:tbl>
    <w:p w:rsidR="009F5B82" w:rsidRPr="009F5B82" w:rsidRDefault="009F5B82" w:rsidP="009F5B8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632" w:type="dxa"/>
        <w:tblInd w:w="-776" w:type="dxa"/>
        <w:tblBorders>
          <w:top w:val="single" w:sz="6" w:space="0" w:color="A247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020"/>
        <w:gridCol w:w="793"/>
        <w:gridCol w:w="2126"/>
        <w:gridCol w:w="282"/>
        <w:gridCol w:w="3262"/>
      </w:tblGrid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9F5B82" w:rsidRPr="009F5B82" w:rsidTr="009F5B82">
        <w:trPr>
          <w:trHeight w:val="223"/>
        </w:trPr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9F5B82" w:rsidP="009F5B8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FB2DD0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ОРГАНІЗАЦІЙНО-ПЕДАГОГІЧНІ ЗАХОДИ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Вивчити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івень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житлово-побутових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умов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емоційно-психологічні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сфери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родин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23127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1</w:t>
            </w:r>
            <w:r w:rsid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.09.2021р.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Відпові</w:t>
            </w:r>
            <w:proofErr w:type="gram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proofErr w:type="spellEnd"/>
            <w:proofErr w:type="gram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правовиховну</w:t>
            </w:r>
            <w:proofErr w:type="spell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роботу</w:t>
            </w:r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Поставити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обл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ік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схильних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які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корекції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із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сімей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ризику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23127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1</w:t>
            </w:r>
            <w:r w:rsid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.09.2021р.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К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ласні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Відпові</w:t>
            </w:r>
            <w:proofErr w:type="gram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proofErr w:type="spellEnd"/>
            <w:proofErr w:type="gram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правовиховну</w:t>
            </w:r>
            <w:proofErr w:type="spell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роботу</w:t>
            </w:r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Завести на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кожного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вищевказаних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психолого-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картки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вести за ними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23127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1</w:t>
            </w:r>
            <w:r w:rsid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.09.2021 р. (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року)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години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бесіди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тему «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Твоє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життя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твій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вибі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Постійні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бесіди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важковиховуваними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дітьми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Вивчити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якому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виховуються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013675" w:rsidRPr="00FB2DD0" w:rsidRDefault="00013675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Відпові</w:t>
            </w:r>
            <w:proofErr w:type="gram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proofErr w:type="spellEnd"/>
            <w:proofErr w:type="gram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правовиховну</w:t>
            </w:r>
            <w:proofErr w:type="spell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роботу</w:t>
            </w:r>
          </w:p>
          <w:p w:rsidR="00013675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9F5B82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Опрацювати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методики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превентивного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засіданнях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РП</w:t>
            </w:r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учнями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групи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ризику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психологічну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службу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правоохоронних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разі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необхідності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Pr="00FB2DD0" w:rsidRDefault="00FB2DD0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Відпові</w:t>
            </w:r>
            <w:proofErr w:type="gram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  <w:proofErr w:type="spellEnd"/>
            <w:proofErr w:type="gram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>правовиховну</w:t>
            </w:r>
            <w:proofErr w:type="spellEnd"/>
            <w:r w:rsidRPr="00FB2DD0">
              <w:rPr>
                <w:rFonts w:ascii="Times New Roman" w:hAnsi="Times New Roman" w:cs="Times New Roman"/>
                <w:sz w:val="28"/>
                <w:szCs w:val="28"/>
              </w:rPr>
              <w:t xml:space="preserve"> роботу</w:t>
            </w:r>
          </w:p>
          <w:p w:rsidR="009F5B82" w:rsidRPr="00FB2DD0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групи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ризику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»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гурткової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організатор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гурткі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23127" w:rsidRDefault="00FB2DD0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Проводити </w:t>
            </w:r>
            <w:r w:rsidR="009F5B82"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рейди: «Урок», «Вулиця», «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Стоп-палінню</w:t>
            </w:r>
            <w:r w:rsidR="009F5B82"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», «Запізнення» з метою покращення успішності та дисципліни учнів</w:t>
            </w:r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Слободенюк І.В.</w:t>
            </w:r>
          </w:p>
          <w:p w:rsidR="009F5B82" w:rsidRPr="009F5B82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едагог-організатор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Включати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право-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тему в порядок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денний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батьківських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зборі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Заслуховувати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педрадах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методичному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об’єднанні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превентивного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плану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Слободенюк І.В.</w:t>
            </w:r>
          </w:p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організатор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безперервну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співпрацю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представник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ами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правоохоронних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Започаткувати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читань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із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Превентивне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роботах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видатних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сучасній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методиці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Завідувач бібліотекою</w:t>
            </w:r>
          </w:p>
          <w:p w:rsidR="009F5B82" w:rsidRPr="00FB2DD0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13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Скласти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соц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іальні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паспорти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2126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10.09.20</w:t>
            </w:r>
            <w:r w:rsidR="00FB2DD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21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р.</w:t>
            </w:r>
          </w:p>
          <w:p w:rsidR="00013675" w:rsidRPr="00013675" w:rsidRDefault="00013675" w:rsidP="00FB2D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Та до 10.01.2022р.</w:t>
            </w:r>
          </w:p>
        </w:tc>
        <w:tc>
          <w:tcPr>
            <w:tcW w:w="3544" w:type="dxa"/>
            <w:gridSpan w:val="2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  <w:p w:rsidR="00FB2DD0" w:rsidRP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9F5B82" w:rsidP="00FB2DD0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FB2DD0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ПСИХОЛОГІЧНЕ ЗАБЕЗПЕЧЕННЯ ПРОЕКТУ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23127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Забезпечення роботи щодо збору, узагальнення та систематизації матеріалів із навчання та виховання важковиховуваних учнів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Удосконалення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діагностичного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інструментарію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соц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оточення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колективів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Психолог школи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1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Спрямувати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батьківського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лекторію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вивчення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проблем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превентивного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сім’ї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надання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кваліфікованої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психологічної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допомоги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FB2DD0" w:rsidRDefault="009F5B82" w:rsidP="00FB2DD0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FB2DD0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ЗАХОДИ ЩОДО ЗАХИСТУ ДІТЕЙ-СИРІТ І ДІТЕЙ, ПОЗБАВЛЕНИХ БАТЬКІВСЬКОГО </w:t>
            </w:r>
            <w:proofErr w:type="gramStart"/>
            <w:r w:rsidRPr="00FB2DD0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FB2DD0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ІКЛУВАННЯ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аналіз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проживання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сім’ях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дітей-напівсиріт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C61705" w:rsidP="00C6170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15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.09.2021р., до 10.01.2021р.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D0" w:rsidRDefault="00FB2DD0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діагностику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негативно-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емоційного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дитини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30.09.2021р.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C6170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допомоги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виборі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сфери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9-11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лютого 2021р.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участі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конкурсах,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турнірах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спортивних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змаганнях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705" w:rsidRPr="00C6170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фіз</w:t>
            </w:r>
            <w:proofErr w:type="spellEnd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в</w:t>
            </w:r>
            <w:proofErr w:type="gramEnd"/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иховання</w:t>
            </w:r>
          </w:p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організатор</w:t>
            </w:r>
            <w:proofErr w:type="spellEnd"/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УПРОВАДЖЕННЯ ЗДОРОВ’Я ЗБЕРІГАЮЧИХ ТЕХНОЛОГІЙ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вміння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навички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здорового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способу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життя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відповідального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власного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превентивної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класах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школі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</w:p>
          <w:p w:rsidR="00C6170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фіз</w:t>
            </w:r>
            <w:proofErr w:type="spellEnd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в</w:t>
            </w:r>
            <w:proofErr w:type="gramEnd"/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иховання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9F5B82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аналізувати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стан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здоров'я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школярі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Відповідно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графіка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 xml:space="preserve"> педагог-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організатор</w:t>
            </w:r>
            <w:proofErr w:type="spellEnd"/>
          </w:p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виховній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активні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методи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профілактики</w:t>
            </w:r>
            <w:proofErr w:type="spellEnd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ІЛ-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СНІДу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Класні керівники</w:t>
            </w:r>
          </w:p>
          <w:p w:rsidR="00C6170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організатор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</w:p>
          <w:p w:rsidR="009F5B82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участь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школярі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освітньо-виховних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акціях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Всесвітнього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дня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боротьби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СНІДом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Педагог-організатор</w:t>
            </w:r>
          </w:p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учнями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власних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іоритетних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повноцінного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вчител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C61705" w:rsidRDefault="009F5B82" w:rsidP="00C6170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Організовувати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зустрічі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із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медичними працівниками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Слободенюк І.В.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участі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спортивних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секцій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70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</w:p>
          <w:p w:rsidR="009F5B82" w:rsidRPr="00C61705" w:rsidRDefault="009F5B82" w:rsidP="00C6170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фіз</w:t>
            </w:r>
            <w:proofErr w:type="spellEnd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в</w:t>
            </w:r>
            <w:proofErr w:type="gramEnd"/>
            <w:r w:rsidR="00C617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иховання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23127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Активізувати просвітницьку роботу з батьками щодо попередження шкідливих звичок дітей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</w:t>
            </w:r>
          </w:p>
          <w:p w:rsid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Педагог-організатор</w:t>
            </w:r>
          </w:p>
          <w:p w:rsidR="00C61705" w:rsidRPr="00C61705" w:rsidRDefault="00C6170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Слободенюк І.В.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Оформити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постійну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виставку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даною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тематикою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графіка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Завідувач бібліотекою</w:t>
            </w:r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proofErr w:type="gramStart"/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ПРОФ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ІЛАКТИКА ЗЛОЧИННОСТІ ТА ЗАПОБІГАННЯ БЕЗДОГЛЯДНОСТІ СЕРЕД ДІТЕЙ, ЗАХИСТ ЇХНІХ ПРАВ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Проводити бесіди 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учнями щодо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основними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положеннями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Конвенціїї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ООН про права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дитини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законодавчих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актів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України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де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закріплюється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їхнє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правове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становище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lastRenderedPageBreak/>
              <w:t>Упродовж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3675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Вч.історії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права,</w:t>
            </w:r>
          </w:p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Надавати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ідлітків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протиправні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дії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Вч.історії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права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,к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9F5B82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  <w:r w:rsidR="0001367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Орієнтувати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куди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й до кого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звертатися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якщо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порушуються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їхні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права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013675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013675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Скласти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плани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роботи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учнями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які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знаходяться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внутрішкільному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обл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іку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 14.10.2021р.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013675" w:rsidP="00013675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щотижня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апаратні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наради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яких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розглядати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причини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пропускі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занять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учнями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дисциплінарних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порушень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Щотижня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013675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ЗАХИСТ ДІТЕЙ ВІД ФІЗИЧНОГО Й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ПСИХ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ІЧНОГО НАСИЛЬСТВА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Ознайомити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вчителів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мірою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покладених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обов’язкі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графіка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Провести заходи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ознак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вживання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учнями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алкоголю, тютюну,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наркотиків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провести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відповідні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проф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ілактичні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заходи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8F065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Педагог-організатор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індивідуальну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роботу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дітьми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неблагополучних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сімей</w:t>
            </w:r>
            <w:proofErr w:type="spellEnd"/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4</w:t>
            </w:r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23127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Здійснювати контроль щодо виявлення й поширення фактів жорстокого поводження з дітьми працівників, учнів школи та притягнення їх до дисциплінарної відповідальності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8F065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ЗДІЙСНЕННЯ КОНТРОЛЮ ЗА ДОТРИМАННЯМ ПРАВОПОРЯДКУ ТА ЕТИЧНИХ НОРМ СТОСОВНО ДІТЕЙ В </w:t>
            </w:r>
            <w:r w:rsid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ГРОМАДСЬКИХ МІСЦЯХ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інформаційно-роз’яснювальну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роботу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батьківською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громадськістю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необхідності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’ї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високих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морально-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етичних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рис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учнівської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молоді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8F065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Обговорювати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питання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контролю з боку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етичних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їхніх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дітей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ід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місцях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СПІВПРАЦЯ </w:t>
            </w:r>
            <w:proofErr w:type="gram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З</w:t>
            </w:r>
            <w:proofErr w:type="gramEnd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РОДИНОЮ</w:t>
            </w:r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сім’ї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громадськості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педагогічного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процесу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аналіз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оцінка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прогнозування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його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батьківського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лекторію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неповнолітніх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сімей</w:t>
            </w:r>
            <w:proofErr w:type="spellEnd"/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Щомісячно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керівники</w:t>
            </w:r>
            <w:proofErr w:type="spellEnd"/>
          </w:p>
          <w:p w:rsidR="008F065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Слободенюк І.В.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загальношкільні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батьківські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збори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«Роль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сі</w:t>
            </w:r>
            <w:proofErr w:type="gram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  <w:proofErr w:type="gram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’ї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вихованні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дітей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23127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20.12.20</w:t>
            </w:r>
            <w:r w:rsid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21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Дирекція 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  <w:bookmarkStart w:id="0" w:name="_GoBack"/>
        <w:bookmarkEnd w:id="0"/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23127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 w:rsidRPr="0092312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Організувати спільну діяльність школи і сім’ї з учнями, що потребують особливої уваги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 школи</w:t>
            </w:r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батьків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участі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загальношкільних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позаурочних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заходах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</w:tr>
      <w:tr w:rsidR="009F5B82" w:rsidRPr="009F5B82" w:rsidTr="009F5B82">
        <w:tc>
          <w:tcPr>
            <w:tcW w:w="10632" w:type="dxa"/>
            <w:gridSpan w:val="6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</w:pPr>
            <w:proofErr w:type="spell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Взаємодія</w:t>
            </w:r>
            <w:proofErr w:type="spellEnd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школи</w:t>
            </w:r>
            <w:proofErr w:type="spellEnd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з </w:t>
            </w:r>
            <w:proofErr w:type="spell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позашкільними</w:t>
            </w:r>
            <w:proofErr w:type="spellEnd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закладами, </w:t>
            </w:r>
            <w:proofErr w:type="spell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громадськими</w:t>
            </w:r>
            <w:proofErr w:type="spellEnd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8F065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організаціями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Залучити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позашкільних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правоохоронних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заході</w:t>
            </w:r>
            <w:proofErr w:type="gramStart"/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в</w:t>
            </w:r>
            <w:proofErr w:type="gram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бесіди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представниками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щодо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участі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навчально-виховному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процесі</w:t>
            </w:r>
            <w:proofErr w:type="spellEnd"/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необхідності</w:t>
            </w:r>
            <w:proofErr w:type="spellEnd"/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ція</w:t>
            </w:r>
            <w:proofErr w:type="spellEnd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</w:tr>
      <w:tr w:rsidR="009F5B82" w:rsidRPr="009F5B82" w:rsidTr="009F5B82">
        <w:tc>
          <w:tcPr>
            <w:tcW w:w="1149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8F0652" w:rsidRDefault="009F5B82" w:rsidP="008F065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Брати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участь в </w:t>
            </w:r>
            <w:proofErr w:type="gramStart"/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м</w:t>
            </w:r>
            <w:proofErr w:type="gramEnd"/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іських</w:t>
            </w:r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заходах </w:t>
            </w:r>
            <w:r w:rsidR="008F065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01" w:type="dxa"/>
            <w:gridSpan w:val="3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Pr="009F5B82" w:rsidRDefault="009F5B8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Упродовж</w:t>
            </w:r>
            <w:proofErr w:type="spellEnd"/>
            <w:r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62" w:type="dxa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B8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Дирекція</w:t>
            </w:r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B82" w:rsidRPr="009F5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школи</w:t>
            </w:r>
            <w:proofErr w:type="spellEnd"/>
          </w:p>
          <w:p w:rsidR="008F0652" w:rsidRPr="008F0652" w:rsidRDefault="008F0652" w:rsidP="009F5B8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>Педагогіний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ru-RU"/>
              </w:rPr>
              <w:t xml:space="preserve"> та учнівський колективи </w:t>
            </w:r>
          </w:p>
        </w:tc>
      </w:tr>
    </w:tbl>
    <w:p w:rsidR="009F5B82" w:rsidRPr="009F5B82" w:rsidRDefault="009F5B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F5B82" w:rsidRPr="009F5B82" w:rsidSect="009F5B82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82"/>
    <w:rsid w:val="00013675"/>
    <w:rsid w:val="00174CE2"/>
    <w:rsid w:val="008F0652"/>
    <w:rsid w:val="00923127"/>
    <w:rsid w:val="009F5B82"/>
    <w:rsid w:val="00C61705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B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F5B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B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F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Мар'яна</cp:lastModifiedBy>
  <cp:revision>7</cp:revision>
  <dcterms:created xsi:type="dcterms:W3CDTF">2022-01-22T18:42:00Z</dcterms:created>
  <dcterms:modified xsi:type="dcterms:W3CDTF">2022-01-26T13:00:00Z</dcterms:modified>
</cp:coreProperties>
</file>