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24" w:rsidRPr="00926B67" w:rsidRDefault="00926B67" w:rsidP="00926B67">
      <w:pPr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26B67">
        <w:rPr>
          <w:rFonts w:ascii="Times New Roman" w:hAnsi="Times New Roman" w:cs="Times New Roman"/>
          <w:color w:val="auto"/>
          <w:sz w:val="28"/>
          <w:szCs w:val="28"/>
          <w:lang w:val="uk-UA"/>
        </w:rPr>
        <w:t>Затверджено</w:t>
      </w:r>
    </w:p>
    <w:p w:rsidR="00926B67" w:rsidRPr="00926B67" w:rsidRDefault="00926B67" w:rsidP="00926B67">
      <w:pPr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26B67">
        <w:rPr>
          <w:rFonts w:ascii="Times New Roman" w:hAnsi="Times New Roman" w:cs="Times New Roman"/>
          <w:color w:val="auto"/>
          <w:sz w:val="28"/>
          <w:szCs w:val="28"/>
          <w:lang w:val="uk-UA"/>
        </w:rPr>
        <w:t>Рішення педагогічної ради</w:t>
      </w:r>
    </w:p>
    <w:p w:rsidR="00926B67" w:rsidRPr="00926B67" w:rsidRDefault="00F359A0" w:rsidP="00926B67">
      <w:pPr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від 1</w:t>
      </w:r>
      <w:r w:rsidR="00082F77">
        <w:rPr>
          <w:rFonts w:ascii="Times New Roman" w:hAnsi="Times New Roman" w:cs="Times New Roman"/>
          <w:color w:val="auto"/>
          <w:sz w:val="28"/>
          <w:szCs w:val="28"/>
          <w:lang w:val="uk-UA"/>
        </w:rPr>
        <w:t>3</w:t>
      </w:r>
      <w:r w:rsidR="00926B67" w:rsidRPr="00926B67">
        <w:rPr>
          <w:rFonts w:ascii="Times New Roman" w:hAnsi="Times New Roman" w:cs="Times New Roman"/>
          <w:color w:val="auto"/>
          <w:sz w:val="28"/>
          <w:szCs w:val="28"/>
          <w:lang w:val="uk-UA"/>
        </w:rPr>
        <w:t>.11.2024</w:t>
      </w:r>
    </w:p>
    <w:p w:rsidR="00926B67" w:rsidRDefault="00926B67" w:rsidP="00926B67">
      <w:pPr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26B67">
        <w:rPr>
          <w:rFonts w:ascii="Times New Roman" w:hAnsi="Times New Roman" w:cs="Times New Roman"/>
          <w:color w:val="auto"/>
          <w:sz w:val="28"/>
          <w:szCs w:val="28"/>
          <w:lang w:val="uk-UA"/>
        </w:rPr>
        <w:t>(протокол №3)</w:t>
      </w:r>
    </w:p>
    <w:p w:rsidR="00926B67" w:rsidRDefault="00926B67" w:rsidP="00926B67">
      <w:pPr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926B67" w:rsidRDefault="00B76E08" w:rsidP="00926B67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Річний </w:t>
      </w:r>
      <w:r w:rsidR="00FC599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(Орієнтовний) </w:t>
      </w:r>
      <w:r w:rsidR="00926B6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план</w:t>
      </w:r>
    </w:p>
    <w:p w:rsidR="00926B67" w:rsidRDefault="00926B67" w:rsidP="00926B67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підвищення кваліфікації на 2025 рік педагогічних працівників</w:t>
      </w:r>
    </w:p>
    <w:p w:rsidR="00926B67" w:rsidRDefault="00F359A0" w:rsidP="00926B67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Острівської гімназії Червоноградс</w:t>
      </w:r>
      <w:r w:rsidR="00926B67">
        <w:rPr>
          <w:rFonts w:ascii="Times New Roman" w:hAnsi="Times New Roman" w:cs="Times New Roman"/>
          <w:color w:val="auto"/>
          <w:sz w:val="28"/>
          <w:szCs w:val="28"/>
          <w:lang w:val="uk-UA"/>
        </w:rPr>
        <w:t>ької міської ради Львівської області</w:t>
      </w:r>
    </w:p>
    <w:tbl>
      <w:tblPr>
        <w:tblStyle w:val="af6"/>
        <w:tblW w:w="15735" w:type="dxa"/>
        <w:tblInd w:w="-176" w:type="dxa"/>
        <w:tblLayout w:type="fixed"/>
        <w:tblLook w:val="04A0"/>
      </w:tblPr>
      <w:tblGrid>
        <w:gridCol w:w="2127"/>
        <w:gridCol w:w="3260"/>
        <w:gridCol w:w="3261"/>
        <w:gridCol w:w="1134"/>
        <w:gridCol w:w="1559"/>
        <w:gridCol w:w="1701"/>
        <w:gridCol w:w="992"/>
        <w:gridCol w:w="1701"/>
      </w:tblGrid>
      <w:tr w:rsidR="00042769" w:rsidRPr="00042769" w:rsidTr="00B76E08">
        <w:tc>
          <w:tcPr>
            <w:tcW w:w="2127" w:type="dxa"/>
          </w:tcPr>
          <w:p w:rsidR="00926B67" w:rsidRPr="00042769" w:rsidRDefault="00926B67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№з/п</w:t>
            </w:r>
          </w:p>
        </w:tc>
        <w:tc>
          <w:tcPr>
            <w:tcW w:w="3260" w:type="dxa"/>
          </w:tcPr>
          <w:p w:rsidR="00926B67" w:rsidRPr="00042769" w:rsidRDefault="00926B67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Тема</w:t>
            </w:r>
          </w:p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(н</w:t>
            </w:r>
            <w:r w:rsidR="00926B67"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апрям, найменування)</w:t>
            </w:r>
          </w:p>
        </w:tc>
        <w:tc>
          <w:tcPr>
            <w:tcW w:w="3261" w:type="dxa"/>
          </w:tcPr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Суб’</w:t>
            </w: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єкт</w:t>
            </w:r>
            <w:proofErr w:type="spellEnd"/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підвищення</w:t>
            </w:r>
            <w:proofErr w:type="spellEnd"/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кваліфікації</w:t>
            </w:r>
            <w:proofErr w:type="spellEnd"/>
          </w:p>
        </w:tc>
        <w:tc>
          <w:tcPr>
            <w:tcW w:w="1134" w:type="dxa"/>
          </w:tcPr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Обсяг</w:t>
            </w:r>
          </w:p>
          <w:p w:rsidR="00D70CC4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(тривалість)</w:t>
            </w:r>
          </w:p>
        </w:tc>
        <w:tc>
          <w:tcPr>
            <w:tcW w:w="1559" w:type="dxa"/>
          </w:tcPr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Вид</w:t>
            </w:r>
          </w:p>
        </w:tc>
        <w:tc>
          <w:tcPr>
            <w:tcW w:w="1701" w:type="dxa"/>
          </w:tcPr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Форма/форми</w:t>
            </w:r>
          </w:p>
        </w:tc>
        <w:tc>
          <w:tcPr>
            <w:tcW w:w="992" w:type="dxa"/>
          </w:tcPr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Строки</w:t>
            </w:r>
          </w:p>
        </w:tc>
        <w:tc>
          <w:tcPr>
            <w:tcW w:w="1701" w:type="dxa"/>
          </w:tcPr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Вартість та джерела фінансування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D70CC4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1.</w:t>
            </w:r>
            <w:proofErr w:type="spellStart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Возняк</w:t>
            </w:r>
            <w:proofErr w:type="spellEnd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Ольга</w:t>
            </w:r>
            <w:proofErr w:type="spellEnd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Степанівна</w:t>
            </w:r>
            <w:proofErr w:type="spellEnd"/>
          </w:p>
        </w:tc>
        <w:tc>
          <w:tcPr>
            <w:tcW w:w="3260" w:type="dxa"/>
          </w:tcPr>
          <w:p w:rsidR="00926B67" w:rsidRPr="00A81EB8" w:rsidRDefault="00D31F50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Практичні можливості цифрових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застосунків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та штучного інтелекту на інтерактивних заняттях (661</w:t>
            </w:r>
          </w:p>
        </w:tc>
        <w:tc>
          <w:tcPr>
            <w:tcW w:w="3261" w:type="dxa"/>
          </w:tcPr>
          <w:p w:rsidR="00926B67" w:rsidRPr="00A81EB8" w:rsidRDefault="009E274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Комунальний заклад Львівської обласної ради «Львівський обласний інститут </w:t>
            </w:r>
            <w:r w:rsidR="00762DFD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251F60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926B67" w:rsidRPr="00A81EB8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D31F50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992" w:type="dxa"/>
          </w:tcPr>
          <w:p w:rsidR="00926B67" w:rsidRPr="00A81EB8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Дзьоба Андрій Михайлович</w:t>
            </w:r>
          </w:p>
        </w:tc>
        <w:tc>
          <w:tcPr>
            <w:tcW w:w="3260" w:type="dxa"/>
          </w:tcPr>
          <w:p w:rsidR="00926B67" w:rsidRPr="00E332B9" w:rsidRDefault="00E332B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Психологічна</w:t>
            </w:r>
            <w:proofErr w:type="spellEnd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ідтримка</w:t>
            </w:r>
            <w:proofErr w:type="spellEnd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учасників</w:t>
            </w:r>
            <w:proofErr w:type="spellEnd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освітнього</w:t>
            </w:r>
            <w:proofErr w:type="spellEnd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процесу</w:t>
            </w:r>
            <w:proofErr w:type="spellEnd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(460)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B76E0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Драган Любов Євгенівна</w:t>
            </w:r>
          </w:p>
        </w:tc>
        <w:tc>
          <w:tcPr>
            <w:tcW w:w="3260" w:type="dxa"/>
          </w:tcPr>
          <w:p w:rsidR="00926B67" w:rsidRPr="00A81EB8" w:rsidRDefault="005641B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(461</w:t>
            </w:r>
            <w:r w:rsidRPr="001F2B0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Дуда Леся Василівна</w:t>
            </w:r>
          </w:p>
        </w:tc>
        <w:tc>
          <w:tcPr>
            <w:tcW w:w="3260" w:type="dxa"/>
          </w:tcPr>
          <w:p w:rsidR="00926B67" w:rsidRPr="00A81EB8" w:rsidRDefault="002E55C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(461)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</w:t>
            </w: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освіти»</w:t>
            </w:r>
          </w:p>
        </w:tc>
        <w:tc>
          <w:tcPr>
            <w:tcW w:w="1134" w:type="dxa"/>
          </w:tcPr>
          <w:p w:rsidR="00926B67" w:rsidRPr="00A81EB8" w:rsidRDefault="00FC501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5.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Живко Галина Богданівна</w:t>
            </w:r>
          </w:p>
        </w:tc>
        <w:tc>
          <w:tcPr>
            <w:tcW w:w="3260" w:type="dxa"/>
          </w:tcPr>
          <w:p w:rsidR="00926B67" w:rsidRPr="00A81EB8" w:rsidRDefault="005C2562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Академічна свобода в НУШ: виклики та  переваги (теорія і практика)  (313.1)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6.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Жолобович Ірина Михайлівна</w:t>
            </w:r>
          </w:p>
        </w:tc>
        <w:tc>
          <w:tcPr>
            <w:tcW w:w="3260" w:type="dxa"/>
          </w:tcPr>
          <w:p w:rsidR="00926B67" w:rsidRPr="00A81EB8" w:rsidRDefault="002E55C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(461)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FC501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7.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Іващук Оксана Володимирівна</w:t>
            </w:r>
          </w:p>
        </w:tc>
        <w:tc>
          <w:tcPr>
            <w:tcW w:w="3260" w:type="dxa"/>
          </w:tcPr>
          <w:p w:rsidR="00926B67" w:rsidRPr="00A81EB8" w:rsidRDefault="00A70BF3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Робота з текстом на уроках мовно-літературної освітньої галузі (124)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Кастран </w:t>
            </w:r>
            <w:proofErr w:type="spellStart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Мар’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яна</w:t>
            </w:r>
            <w:proofErr w:type="spellEnd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Романівна</w:t>
            </w:r>
            <w:proofErr w:type="spellEnd"/>
          </w:p>
        </w:tc>
        <w:tc>
          <w:tcPr>
            <w:tcW w:w="3260" w:type="dxa"/>
          </w:tcPr>
          <w:p w:rsidR="00926B67" w:rsidRPr="00A81EB8" w:rsidRDefault="002E55C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(461)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2E55C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9.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Константинович Богдана Ярославівна</w:t>
            </w:r>
          </w:p>
        </w:tc>
        <w:tc>
          <w:tcPr>
            <w:tcW w:w="3260" w:type="dxa"/>
          </w:tcPr>
          <w:p w:rsidR="00926B67" w:rsidRPr="00A81EB8" w:rsidRDefault="000C6852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Сучасні підходи до викладання англійської мови: інновації, комунікація, інструменти (130)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0D5FD3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10.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Коцур Тарас Тарасович</w:t>
            </w:r>
          </w:p>
        </w:tc>
        <w:tc>
          <w:tcPr>
            <w:tcW w:w="3260" w:type="dxa"/>
          </w:tcPr>
          <w:p w:rsidR="00926B67" w:rsidRPr="00A81EB8" w:rsidRDefault="00BE6120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Ігрові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технологіїв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організаціївиховного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процесу (639.1)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FC501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11.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Коштура Михайло Семенович</w:t>
            </w:r>
          </w:p>
        </w:tc>
        <w:tc>
          <w:tcPr>
            <w:tcW w:w="3260" w:type="dxa"/>
          </w:tcPr>
          <w:p w:rsidR="00926B67" w:rsidRPr="00A81EB8" w:rsidRDefault="006F1C4A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Біологія у 8 класі Нової української школи: реалізація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діяльнсного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навчання на уроці (574)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FC501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12.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Коштура Надія Йосипівна</w:t>
            </w:r>
          </w:p>
        </w:tc>
        <w:tc>
          <w:tcPr>
            <w:tcW w:w="3260" w:type="dxa"/>
          </w:tcPr>
          <w:p w:rsidR="00926B67" w:rsidRPr="00A81EB8" w:rsidRDefault="00E332B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Сучасні виклики викладання географії    України у 8 класі (580.1)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FC501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год</w:t>
            </w:r>
            <w:proofErr w:type="spellEnd"/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13.</w:t>
            </w:r>
            <w:r w:rsidR="009D07CB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Кузняк Ольга Володимирівна</w:t>
            </w:r>
          </w:p>
        </w:tc>
        <w:tc>
          <w:tcPr>
            <w:tcW w:w="3260" w:type="dxa"/>
          </w:tcPr>
          <w:p w:rsidR="00926B67" w:rsidRPr="00A81EB8" w:rsidRDefault="001F2B0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(461)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</w:t>
            </w: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освіти»</w:t>
            </w:r>
          </w:p>
        </w:tc>
        <w:tc>
          <w:tcPr>
            <w:tcW w:w="1134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15</w:t>
            </w:r>
            <w:r w:rsidR="00FC5014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5338A7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14.</w:t>
            </w:r>
            <w:r w:rsidR="004F162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Лещишак Ігор Степанович</w:t>
            </w:r>
          </w:p>
        </w:tc>
        <w:tc>
          <w:tcPr>
            <w:tcW w:w="3260" w:type="dxa"/>
          </w:tcPr>
          <w:p w:rsidR="00926B67" w:rsidRPr="00A81EB8" w:rsidRDefault="005338A7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Фізика. 7 клас. Зміни чи нові підходи</w:t>
            </w:r>
            <w:r w:rsidR="00A1065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(529)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5338A7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15.</w:t>
            </w:r>
            <w:r w:rsidR="0033526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Лимаренко Ірина Ярославівна</w:t>
            </w:r>
          </w:p>
        </w:tc>
        <w:tc>
          <w:tcPr>
            <w:tcW w:w="3260" w:type="dxa"/>
          </w:tcPr>
          <w:p w:rsidR="00926B67" w:rsidRPr="00A81EB8" w:rsidRDefault="00251F60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Педагогіка партнерства – шлях до якісної освіти (314.1)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16.</w:t>
            </w:r>
            <w:r w:rsidR="0033526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Магалас Оксана Петрівна</w:t>
            </w:r>
          </w:p>
        </w:tc>
        <w:tc>
          <w:tcPr>
            <w:tcW w:w="3260" w:type="dxa"/>
          </w:tcPr>
          <w:p w:rsidR="00926B67" w:rsidRPr="00A81EB8" w:rsidRDefault="000C6852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Сучасні підходи до викладання англійської мови: інновації, комунікація, інструменти (130)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0D5FD3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17.</w:t>
            </w:r>
            <w:r w:rsidR="0033526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Малиш Світлана Петрівна</w:t>
            </w:r>
          </w:p>
        </w:tc>
        <w:tc>
          <w:tcPr>
            <w:tcW w:w="3260" w:type="dxa"/>
          </w:tcPr>
          <w:p w:rsidR="00926B67" w:rsidRPr="00AE3AC9" w:rsidRDefault="00AE3AC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Ненасильницьке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спілкування-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фаліситація-медіація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у професійній культурі фахівців «людина-людина»</w:t>
            </w:r>
            <w:r w:rsidR="000B7F0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(408)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7608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18.</w:t>
            </w:r>
            <w:r w:rsidR="0033526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Павлівська Марія Володимирівна</w:t>
            </w:r>
          </w:p>
        </w:tc>
        <w:tc>
          <w:tcPr>
            <w:tcW w:w="3260" w:type="dxa"/>
          </w:tcPr>
          <w:p w:rsidR="00926B67" w:rsidRDefault="00092B83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Гіперактивна дитина в класі</w:t>
            </w:r>
          </w:p>
          <w:p w:rsidR="00092B83" w:rsidRPr="00A81EB8" w:rsidRDefault="00092B83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(467)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092B83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19.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Пазюк Руслан Володимирович</w:t>
            </w:r>
          </w:p>
        </w:tc>
        <w:tc>
          <w:tcPr>
            <w:tcW w:w="3260" w:type="dxa"/>
          </w:tcPr>
          <w:p w:rsidR="00926B67" w:rsidRPr="00A81EB8" w:rsidRDefault="00E332B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Особливості викладання предмета «Фізична культура» в Новій українській школі у 5-6 класах»  (214)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Смеречанська Оксана Юліанівна</w:t>
            </w:r>
          </w:p>
        </w:tc>
        <w:tc>
          <w:tcPr>
            <w:tcW w:w="3260" w:type="dxa"/>
          </w:tcPr>
          <w:p w:rsidR="00926B67" w:rsidRPr="00A81EB8" w:rsidRDefault="003D4E8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(461)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952A3A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21.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Смілко Ольга Михайлівна</w:t>
            </w:r>
          </w:p>
        </w:tc>
        <w:tc>
          <w:tcPr>
            <w:tcW w:w="3260" w:type="dxa"/>
          </w:tcPr>
          <w:p w:rsidR="00926B67" w:rsidRPr="00A81EB8" w:rsidRDefault="005C2562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Академічна свобода в НУШ: виклики та  переваги (теорія і практика)  (313.1)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22.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Богун Марія 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Євстахіївна</w:t>
            </w:r>
          </w:p>
        </w:tc>
        <w:tc>
          <w:tcPr>
            <w:tcW w:w="3260" w:type="dxa"/>
          </w:tcPr>
          <w:p w:rsidR="00926B67" w:rsidRPr="00A81EB8" w:rsidRDefault="00DB39C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 xml:space="preserve">Практика інклюзії в закладі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дошкільної освіти          (321.1)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Навчання за </w:t>
            </w: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Очно-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Обласний </w:t>
            </w: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23.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Гаврилюк Марія Ярославівна</w:t>
            </w:r>
          </w:p>
        </w:tc>
        <w:tc>
          <w:tcPr>
            <w:tcW w:w="3260" w:type="dxa"/>
          </w:tcPr>
          <w:p w:rsidR="00926B67" w:rsidRPr="00A81EB8" w:rsidRDefault="00DB39C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Практика інклюзії в закладі дошкільної освіти          (321.1)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24.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Конопельська Оксана Романівна</w:t>
            </w:r>
          </w:p>
        </w:tc>
        <w:tc>
          <w:tcPr>
            <w:tcW w:w="3260" w:type="dxa"/>
          </w:tcPr>
          <w:p w:rsidR="00926B67" w:rsidRPr="00A81EB8" w:rsidRDefault="00B7686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Забезпечення якості дошкільної освіти (302.1)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25.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Зінько Христина Андріївна</w:t>
            </w:r>
          </w:p>
        </w:tc>
        <w:tc>
          <w:tcPr>
            <w:tcW w:w="3260" w:type="dxa"/>
          </w:tcPr>
          <w:p w:rsidR="00926B67" w:rsidRPr="00A81EB8" w:rsidRDefault="00DB39C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Практика інклюзії в закладі дошкільної освіти          (321.1)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</w:tbl>
    <w:p w:rsidR="00926B67" w:rsidRDefault="006D61DA" w:rsidP="00926B67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</w:t>
      </w:r>
    </w:p>
    <w:p w:rsidR="00926B67" w:rsidRDefault="006D61DA" w:rsidP="00926B67">
      <w:pPr>
        <w:ind w:left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       Голова педагогічної ради                                     Андрій   ДЗЬОБА</w:t>
      </w:r>
    </w:p>
    <w:p w:rsidR="006D61DA" w:rsidRPr="00926B67" w:rsidRDefault="006D61DA" w:rsidP="00926B67">
      <w:pPr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       Секретар                                                                Богдана   КОНСТАНТИНОВИЧ                                         </w:t>
      </w:r>
    </w:p>
    <w:sectPr w:rsidR="006D61DA" w:rsidRPr="00926B67" w:rsidSect="00926B67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126BE9"/>
    <w:rsid w:val="00004504"/>
    <w:rsid w:val="000240AC"/>
    <w:rsid w:val="00042769"/>
    <w:rsid w:val="00082F77"/>
    <w:rsid w:val="00092B83"/>
    <w:rsid w:val="000B7F08"/>
    <w:rsid w:val="000C6852"/>
    <w:rsid w:val="000D5FD3"/>
    <w:rsid w:val="00101559"/>
    <w:rsid w:val="00126BE9"/>
    <w:rsid w:val="00175BC1"/>
    <w:rsid w:val="001966AE"/>
    <w:rsid w:val="001F2B01"/>
    <w:rsid w:val="002240EC"/>
    <w:rsid w:val="00251F60"/>
    <w:rsid w:val="002E55CC"/>
    <w:rsid w:val="002F142B"/>
    <w:rsid w:val="002F75FD"/>
    <w:rsid w:val="00335261"/>
    <w:rsid w:val="003D4E85"/>
    <w:rsid w:val="00404F07"/>
    <w:rsid w:val="004F1628"/>
    <w:rsid w:val="005338A7"/>
    <w:rsid w:val="005641B9"/>
    <w:rsid w:val="005C2562"/>
    <w:rsid w:val="00615DBB"/>
    <w:rsid w:val="006768EA"/>
    <w:rsid w:val="0068044D"/>
    <w:rsid w:val="006D61DA"/>
    <w:rsid w:val="006F1C4A"/>
    <w:rsid w:val="00762DFD"/>
    <w:rsid w:val="00764219"/>
    <w:rsid w:val="00926B67"/>
    <w:rsid w:val="00952A3A"/>
    <w:rsid w:val="009605DC"/>
    <w:rsid w:val="009B6EF9"/>
    <w:rsid w:val="009D07CB"/>
    <w:rsid w:val="009E2744"/>
    <w:rsid w:val="00A10658"/>
    <w:rsid w:val="00A272BA"/>
    <w:rsid w:val="00A35D79"/>
    <w:rsid w:val="00A70BF3"/>
    <w:rsid w:val="00A81EB8"/>
    <w:rsid w:val="00AE3AC9"/>
    <w:rsid w:val="00AF1C8D"/>
    <w:rsid w:val="00B0184D"/>
    <w:rsid w:val="00B76861"/>
    <w:rsid w:val="00B76E08"/>
    <w:rsid w:val="00BC4BB3"/>
    <w:rsid w:val="00BE6120"/>
    <w:rsid w:val="00CD7987"/>
    <w:rsid w:val="00CE4C04"/>
    <w:rsid w:val="00D31F50"/>
    <w:rsid w:val="00D70CC4"/>
    <w:rsid w:val="00D719BE"/>
    <w:rsid w:val="00DB39C9"/>
    <w:rsid w:val="00E1332F"/>
    <w:rsid w:val="00E332B9"/>
    <w:rsid w:val="00E76081"/>
    <w:rsid w:val="00ED4FA5"/>
    <w:rsid w:val="00F359A0"/>
    <w:rsid w:val="00F84D24"/>
    <w:rsid w:val="00FC5014"/>
    <w:rsid w:val="00FC5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2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1332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32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32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32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32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32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32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2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32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332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1332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1332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1332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 Знак"/>
    <w:basedOn w:val="a0"/>
    <w:link w:val="a4"/>
    <w:uiPriority w:val="10"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1332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ідзаголовок Знак"/>
    <w:basedOn w:val="a0"/>
    <w:link w:val="a6"/>
    <w:uiPriority w:val="11"/>
    <w:rsid w:val="00E1332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1332F"/>
    <w:rPr>
      <w:b/>
      <w:bCs/>
      <w:spacing w:val="0"/>
    </w:rPr>
  </w:style>
  <w:style w:type="character" w:styleId="a9">
    <w:name w:val="Emphasis"/>
    <w:uiPriority w:val="20"/>
    <w:qFormat/>
    <w:rsid w:val="00E1332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1332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332F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E1332F"/>
    <w:rPr>
      <w:i/>
      <w:iCs/>
    </w:rPr>
  </w:style>
  <w:style w:type="character" w:customStyle="1" w:styleId="ad">
    <w:name w:val="Цитація Знак"/>
    <w:basedOn w:val="a0"/>
    <w:link w:val="ac"/>
    <w:uiPriority w:val="29"/>
    <w:rsid w:val="00E1332F"/>
    <w:rPr>
      <w:i/>
      <w:iCs/>
      <w:color w:val="5A5A5A" w:themeColor="text1" w:themeTint="A5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E1332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Насичена цитата Знак"/>
    <w:basedOn w:val="a0"/>
    <w:link w:val="ae"/>
    <w:uiPriority w:val="30"/>
    <w:rsid w:val="00E1332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0">
    <w:name w:val="Subtle Emphasis"/>
    <w:uiPriority w:val="19"/>
    <w:qFormat/>
    <w:rsid w:val="00E1332F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E1332F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E1332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E1332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E1332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E1332F"/>
    <w:pPr>
      <w:outlineLvl w:val="9"/>
    </w:pPr>
  </w:style>
  <w:style w:type="table" w:styleId="af6">
    <w:name w:val="Table Grid"/>
    <w:basedOn w:val="a1"/>
    <w:uiPriority w:val="59"/>
    <w:rsid w:val="00926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4185</Words>
  <Characters>2386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user</cp:lastModifiedBy>
  <cp:revision>51</cp:revision>
  <dcterms:created xsi:type="dcterms:W3CDTF">2024-11-02T13:57:00Z</dcterms:created>
  <dcterms:modified xsi:type="dcterms:W3CDTF">2024-11-19T06:45:00Z</dcterms:modified>
</cp:coreProperties>
</file>