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pPr>
      <w:r>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 xml:space="preserve">                                ЗАТВЕРДЖЕНО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pPr>
      <w:r>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 xml:space="preserve">                                          засіданням педагогічної ради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pPr>
      <w:r>
        <w:rPr>
          <w:rFonts w:hint="default" w:cs="Times New Roman"/>
          <w:b/>
          <w:bCs/>
          <w:i w:val="0"/>
          <w:iCs w:val="0"/>
          <w:color w:val="000000" w:themeColor="text1"/>
          <w:spacing w:val="0"/>
          <w:sz w:val="24"/>
          <w:szCs w:val="24"/>
          <w:shd w:val="clear" w:fill="FFFFFF"/>
          <w:vertAlign w:val="baseline"/>
          <w:lang w:val="uk-UA"/>
          <w14:textFill>
            <w14:solidFill>
              <w14:schemeClr w14:val="tx1"/>
            </w14:solidFill>
          </w14:textFill>
        </w:rPr>
        <w:t xml:space="preserve">                                      п</w:t>
      </w:r>
      <w:r>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ротокол 31.08.2022 №2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cs="Times New Roman"/>
          <w:b/>
          <w:bCs/>
          <w:i w:val="0"/>
          <w:iCs w:val="0"/>
          <w:caps w:val="0"/>
          <w:color w:val="000000" w:themeColor="text1"/>
          <w:spacing w:val="0"/>
          <w:sz w:val="24"/>
          <w:szCs w:val="24"/>
          <w:shd w:val="clear" w:fill="FFFFFF"/>
          <w:vertAlign w:val="baseline"/>
          <w:lang w:val="uk-UA"/>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ПОЛОЖЕННЯ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про академічну доброчесність учасників освітнього процесу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 </w:t>
      </w:r>
      <w:r>
        <w:rPr>
          <w:rFonts w:hint="default" w:ascii="Times New Roman" w:hAnsi="Times New Roman"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 xml:space="preserve">гімназії  </w:t>
      </w:r>
      <w:r>
        <w:rPr>
          <w:rFonts w:hint="default" w:ascii="Times New Roman" w:hAnsi="Times New Roman" w:cs="Times New Roman"/>
          <w:b/>
          <w:bCs/>
          <w:color w:val="000000" w:themeColor="text1"/>
          <w:sz w:val="24"/>
          <w:szCs w:val="24"/>
          <w:lang w:val="uk-UA"/>
          <w14:textFill>
            <w14:solidFill>
              <w14:schemeClr w14:val="tx1"/>
            </w14:solidFill>
          </w14:textFill>
        </w:rPr>
        <w:t xml:space="preserve">імені родини Луговських </w:t>
      </w: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Ч</w:t>
      </w:r>
      <w:r>
        <w:rPr>
          <w:rFonts w:hint="default" w:ascii="Times New Roman" w:hAnsi="Times New Roman"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ервоноградської</w:t>
      </w: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 xml:space="preserve"> міської ради </w:t>
      </w:r>
      <w:r>
        <w:rPr>
          <w:rFonts w:hint="default" w:ascii="Times New Roman" w:hAnsi="Times New Roman" w:cs="Times New Roman"/>
          <w:b/>
          <w:bCs/>
          <w:i w:val="0"/>
          <w:iCs w:val="0"/>
          <w:caps w:val="0"/>
          <w:color w:val="000000" w:themeColor="text1"/>
          <w:spacing w:val="0"/>
          <w:sz w:val="24"/>
          <w:szCs w:val="24"/>
          <w:shd w:val="clear" w:fill="FFFFFF"/>
          <w:vertAlign w:val="baseline"/>
          <w:lang w:val="uk-UA"/>
          <w14:textFill>
            <w14:solidFill>
              <w14:schemeClr w14:val="tx1"/>
            </w14:solidFill>
          </w14:textFill>
        </w:rPr>
        <w:t xml:space="preserve">Львівської </w:t>
      </w: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 xml:space="preserve"> області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center"/>
        <w:textAlignment w:val="baseline"/>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shd w:val="clear" w:fill="FFFFFF"/>
          <w:vertAlign w:val="baseline"/>
          <w14:textFill>
            <w14:solidFill>
              <w14:schemeClr w14:val="tx1"/>
            </w14:solidFill>
          </w14:textFill>
        </w:rPr>
        <w:t>І. Загальні положення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1.1. Положення про академічну доброчесність </w:t>
      </w:r>
      <w:r>
        <w:rPr>
          <w:rFonts w:hint="default" w:cs="Times New Roman"/>
          <w:i w:val="0"/>
          <w:iCs w:val="0"/>
          <w:caps w:val="0"/>
          <w:color w:val="000000" w:themeColor="text1"/>
          <w:spacing w:val="0"/>
          <w:sz w:val="24"/>
          <w:szCs w:val="24"/>
          <w:shd w:val="clear" w:fill="FFFFFF"/>
          <w:vertAlign w:val="baseline"/>
          <w:lang w:val="uk-UA"/>
          <w14:textFill>
            <w14:solidFill>
              <w14:schemeClr w14:val="tx1"/>
            </w14:solidFill>
          </w14:textFill>
        </w:rPr>
        <w:t>Г</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імназії імені родини Луговських</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 Че</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рвоноградської міської ради</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Львів</w:t>
      </w:r>
      <w:r>
        <w:rPr>
          <w:rFonts w:hint="default" w:cs="Times New Roman"/>
          <w:i w:val="0"/>
          <w:iCs w:val="0"/>
          <w:caps w:val="0"/>
          <w:color w:val="000000" w:themeColor="text1"/>
          <w:spacing w:val="0"/>
          <w:sz w:val="24"/>
          <w:szCs w:val="24"/>
          <w:shd w:val="clear" w:fill="FFFFFF"/>
          <w:vertAlign w:val="baseline"/>
          <w:lang w:val="uk-UA"/>
          <w14:textFill>
            <w14:solidFill>
              <w14:schemeClr w14:val="tx1"/>
            </w14:solidFill>
          </w14:textFill>
        </w:rPr>
        <w:t>с</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ької області</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  (далі -Положення) спрямован</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 xml:space="preserve">е </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textAlignment w:val="baseline"/>
        <w:rPr>
          <w:rFonts w:hint="default" w:ascii="Times New Roman" w:hAnsi="Times New Roman" w:eastAsia="sans-serif"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гімназії</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правил внутрішнього розпорядку</w:t>
      </w:r>
      <w:r>
        <w:rPr>
          <w:rFonts w:hint="default" w:ascii="Times New Roman" w:hAnsi="Times New Roman" w:cs="Times New Roman"/>
          <w:i w:val="0"/>
          <w:iCs w:val="0"/>
          <w:caps w:val="0"/>
          <w:color w:val="000000" w:themeColor="text1"/>
          <w:spacing w:val="0"/>
          <w:sz w:val="24"/>
          <w:szCs w:val="24"/>
          <w:shd w:val="clear" w:fill="FFFFFF"/>
          <w:vertAlign w:val="baseline"/>
          <w:lang w:val="uk-UA"/>
          <w14:textFill>
            <w14:solidFill>
              <w14:schemeClr w14:val="tx1"/>
            </w14:solidFill>
          </w14:textFill>
        </w:rPr>
        <w:t>,</w:t>
      </w:r>
      <w:r>
        <w:rPr>
          <w:rFonts w:hint="default" w:ascii="Times New Roman" w:hAnsi="Times New Roman" w:cs="Times New Roman"/>
          <w:i w:val="0"/>
          <w:iCs w:val="0"/>
          <w:caps w:val="0"/>
          <w:color w:val="000000" w:themeColor="text1"/>
          <w:spacing w:val="0"/>
          <w:sz w:val="24"/>
          <w:szCs w:val="24"/>
          <w:shd w:val="clear" w:fill="FFFFFF"/>
          <w:vertAlign w:val="baseline"/>
          <w14:textFill>
            <w14:solidFill>
              <w14:schemeClr w14:val="tx1"/>
            </w14:solidFill>
          </w14:textFill>
        </w:rPr>
        <w:t xml:space="preserve"> </w:t>
      </w:r>
      <w:r>
        <w:rPr>
          <w:rFonts w:hint="default" w:ascii="Times New Roman" w:hAnsi="Times New Roman" w:eastAsia="sans-serif" w:cs="Times New Roman"/>
          <w:i w:val="0"/>
          <w:iCs w:val="0"/>
          <w:caps w:val="0"/>
          <w:color w:val="000000" w:themeColor="text1"/>
          <w:spacing w:val="0"/>
          <w:sz w:val="24"/>
          <w:szCs w:val="24"/>
          <w:shd w:val="clear" w:fill="FFFFFF"/>
          <w:vertAlign w:val="baseline"/>
          <w14:textFill>
            <w14:solidFill>
              <w14:schemeClr w14:val="tx1"/>
            </w14:solidFill>
          </w14:textFill>
        </w:rPr>
        <w:t xml:space="preserve"> колективного договору та інших нормативно-правових актів чинного законодавства України.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textAlignment w:val="baseline"/>
        <w:rPr>
          <w:rFonts w:hint="default" w:ascii="Times New Roman" w:hAnsi="Times New Roman" w:eastAsia="sans-serif" w:cs="Times New Roman"/>
          <w:i w:val="0"/>
          <w:iCs w:val="0"/>
          <w:caps w:val="0"/>
          <w:spacing w:val="0"/>
          <w:sz w:val="24"/>
          <w:szCs w:val="24"/>
        </w:rPr>
      </w:pPr>
      <w:r>
        <w:rPr>
          <w:rFonts w:hint="default" w:ascii="Times New Roman" w:hAnsi="Times New Roman" w:eastAsia="sans-serif" w:cs="Times New Roman"/>
          <w:i w:val="0"/>
          <w:iCs w:val="0"/>
          <w:caps w:val="0"/>
          <w:spacing w:val="0"/>
          <w:sz w:val="24"/>
          <w:szCs w:val="24"/>
          <w:shd w:val="clear" w:fill="FFFFFF"/>
          <w:vertAlign w:val="baseline"/>
        </w:rPr>
        <w:t>1.3. Мета Положення полягає в дотриманні високих професійних стандартів в усіх сферах діяльності закладу (освітній, науковій, виховній), підтримки особливих взаємовідносин між педагогічними працівниками та здобувачами освіти, запобігання порушенню академічної доброчесності.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textAlignment w:val="baseline"/>
        <w:rPr>
          <w:rFonts w:hint="default" w:ascii="Times New Roman" w:hAnsi="Times New Roman" w:eastAsia="sans-serif" w:cs="Times New Roman"/>
          <w:i w:val="0"/>
          <w:iCs w:val="0"/>
          <w:caps w:val="0"/>
          <w:spacing w:val="0"/>
          <w:sz w:val="24"/>
          <w:szCs w:val="24"/>
        </w:rPr>
      </w:pPr>
      <w:r>
        <w:rPr>
          <w:rFonts w:hint="default" w:ascii="Times New Roman" w:hAnsi="Times New Roman" w:eastAsia="sans-serif" w:cs="Times New Roman"/>
          <w:i w:val="0"/>
          <w:iCs w:val="0"/>
          <w:caps w:val="0"/>
          <w:spacing w:val="0"/>
          <w:sz w:val="24"/>
          <w:szCs w:val="24"/>
          <w:shd w:val="clear" w:fill="FFFFFF"/>
          <w:vertAlign w:val="baseline"/>
        </w:rPr>
        <w:t>1.</w:t>
      </w:r>
      <w:r>
        <w:rPr>
          <w:rFonts w:hint="default" w:ascii="Times New Roman" w:hAnsi="Times New Roman" w:eastAsia="sans-serif" w:cs="Times New Roman"/>
          <w:i w:val="0"/>
          <w:iCs w:val="0"/>
          <w:caps w:val="0"/>
          <w:spacing w:val="0"/>
          <w:sz w:val="24"/>
          <w:szCs w:val="24"/>
          <w:shd w:val="clear" w:fill="FFFFFF"/>
          <w:vertAlign w:val="baseline"/>
          <w:lang w:val="uk-UA"/>
        </w:rPr>
        <w:t>4</w:t>
      </w:r>
      <w:r>
        <w:rPr>
          <w:rFonts w:hint="default" w:ascii="Times New Roman" w:hAnsi="Times New Roman" w:eastAsia="sans-serif" w:cs="Times New Roman"/>
          <w:i w:val="0"/>
          <w:iCs w:val="0"/>
          <w:caps w:val="0"/>
          <w:spacing w:val="0"/>
          <w:sz w:val="24"/>
          <w:szCs w:val="24"/>
          <w:shd w:val="clear" w:fill="FFFFFF"/>
          <w:vertAlign w:val="baseline"/>
        </w:rPr>
        <w:t>. Дія Положення поширюється на всіх учасників освітнього процесу закладу</w:t>
      </w:r>
      <w:r>
        <w:rPr>
          <w:rFonts w:hint="default" w:ascii="Times New Roman" w:hAnsi="Times New Roman" w:eastAsia="sans-serif" w:cs="Times New Roman"/>
          <w:i w:val="0"/>
          <w:iCs w:val="0"/>
          <w:caps w:val="0"/>
          <w:spacing w:val="0"/>
          <w:sz w:val="24"/>
          <w:szCs w:val="24"/>
          <w:shd w:val="clear" w:fill="FFFFFF"/>
          <w:vertAlign w:val="baseline"/>
          <w:lang w:val="uk-UA"/>
        </w:rPr>
        <w:t xml:space="preserve"> освіти</w:t>
      </w:r>
      <w:r>
        <w:rPr>
          <w:rFonts w:hint="default" w:ascii="Times New Roman" w:hAnsi="Times New Roman" w:eastAsia="sans-serif" w:cs="Times New Roman"/>
          <w:i w:val="0"/>
          <w:iCs w:val="0"/>
          <w:caps w:val="0"/>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both"/>
        <w:textAlignment w:val="baseline"/>
        <w:rPr>
          <w:rFonts w:hint="default" w:ascii="Times New Roman" w:hAnsi="Times New Roman" w:cs="Times New Roman"/>
          <w:b/>
          <w:bCs/>
          <w:i w:val="0"/>
          <w:iCs w:val="0"/>
          <w:caps w:val="0"/>
          <w:color w:val="auto"/>
          <w:spacing w:val="0"/>
          <w:sz w:val="24"/>
          <w:szCs w:val="24"/>
          <w:shd w:val="clear" w:fill="FFFFFF"/>
          <w:vertAlign w:val="baseli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center"/>
        <w:textAlignment w:val="baseline"/>
        <w:rPr>
          <w:rFonts w:hint="default" w:ascii="Times New Roman" w:hAnsi="Times New Roman" w:cs="Times New Roman"/>
          <w:b/>
          <w:bCs/>
          <w:i w:val="0"/>
          <w:iCs w:val="0"/>
          <w:caps w:val="0"/>
          <w:color w:val="auto"/>
          <w:spacing w:val="0"/>
          <w:sz w:val="24"/>
          <w:szCs w:val="24"/>
          <w:shd w:val="clear" w:fill="FFFFFF"/>
          <w:vertAlign w:val="baseli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center"/>
        <w:textAlignment w:val="baseline"/>
        <w:rPr>
          <w:rFonts w:hint="default" w:ascii="Times New Roman" w:hAnsi="Times New Roman" w:cs="Times New Roman"/>
          <w:color w:val="auto"/>
          <w:sz w:val="24"/>
          <w:szCs w:val="24"/>
        </w:rPr>
      </w:pPr>
      <w:r>
        <w:rPr>
          <w:rFonts w:hint="default" w:ascii="Times New Roman" w:hAnsi="Times New Roman" w:cs="Times New Roman"/>
          <w:b/>
          <w:bCs/>
          <w:i w:val="0"/>
          <w:iCs w:val="0"/>
          <w:caps w:val="0"/>
          <w:color w:val="auto"/>
          <w:spacing w:val="0"/>
          <w:sz w:val="24"/>
          <w:szCs w:val="24"/>
          <w:shd w:val="clear" w:fill="FFFFFF"/>
          <w:vertAlign w:val="baseline"/>
        </w:rPr>
        <w:t> ІІ. Принципи, норми етики та забезпечення академічної доброчесності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lang w:val="uk-UA"/>
        </w:rPr>
      </w:pPr>
      <w:r>
        <w:rPr>
          <w:rFonts w:hint="default" w:ascii="Times New Roman" w:hAnsi="Times New Roman" w:cs="Times New Roman"/>
          <w:i w:val="0"/>
          <w:iCs w:val="0"/>
          <w:caps w:val="0"/>
          <w:color w:val="auto"/>
          <w:spacing w:val="0"/>
          <w:sz w:val="24"/>
          <w:szCs w:val="24"/>
          <w:shd w:val="clear" w:fill="FFFFFF"/>
          <w:vertAlign w:val="baseline"/>
        </w:rPr>
        <w:t>2.1. Академічна доброчесність – це сукупність етичних принципів та визначених законом правил ,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w:t>
      </w:r>
      <w:r>
        <w:rPr>
          <w:rFonts w:hint="default" w:ascii="Times New Roman" w:hAnsi="Times New Roman" w:cs="Times New Roman"/>
          <w:i w:val="0"/>
          <w:iCs w:val="0"/>
          <w:caps w:val="0"/>
          <w:color w:val="auto"/>
          <w:spacing w:val="0"/>
          <w:sz w:val="24"/>
          <w:szCs w:val="24"/>
          <w:shd w:val="clear" w:fill="FFFFFF"/>
          <w:vertAlign w:val="baseline"/>
          <w:lang w:val="uk-UA"/>
        </w:rPr>
        <w:t xml:space="preserve"> та/або творчих досягнень.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2.2. Порушеннями академічної доброчесності згідно ст.42 п. 4 Закону України «Про освіту» вважається: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361" w:firstLineChars="1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Академічний плагіат</w:t>
      </w:r>
      <w:r>
        <w:rPr>
          <w:rFonts w:hint="default" w:ascii="Times New Roman" w:hAnsi="Times New Roman" w:cs="Times New Roman"/>
          <w:i w:val="0"/>
          <w:iCs w:val="0"/>
          <w:caps w:val="0"/>
          <w:color w:val="auto"/>
          <w:spacing w:val="0"/>
          <w:sz w:val="24"/>
          <w:szCs w:val="24"/>
          <w:shd w:val="clear" w:fill="FFFFFF"/>
          <w:vertAlign w:val="baseline"/>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361" w:firstLineChars="1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Самоплагіат </w:t>
      </w:r>
      <w:r>
        <w:rPr>
          <w:rFonts w:hint="default" w:ascii="Times New Roman" w:hAnsi="Times New Roman" w:cs="Times New Roman"/>
          <w:i w:val="0"/>
          <w:iCs w:val="0"/>
          <w:caps w:val="0"/>
          <w:color w:val="auto"/>
          <w:spacing w:val="0"/>
          <w:sz w:val="24"/>
          <w:szCs w:val="24"/>
          <w:shd w:val="clear" w:fill="FFFFFF"/>
          <w:vertAlign w:val="baseline"/>
        </w:rPr>
        <w:t>- оприлюднення (частково або повністю) власних раніше опублікованих наукових результатів як нових.</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361" w:firstLineChars="1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Фабрикація </w:t>
      </w:r>
      <w:r>
        <w:rPr>
          <w:rFonts w:hint="default" w:ascii="Times New Roman" w:hAnsi="Times New Roman" w:cs="Times New Roman"/>
          <w:i w:val="0"/>
          <w:iCs w:val="0"/>
          <w:caps w:val="0"/>
          <w:color w:val="auto"/>
          <w:spacing w:val="0"/>
          <w:sz w:val="24"/>
          <w:szCs w:val="24"/>
          <w:shd w:val="clear" w:fill="FFFFFF"/>
          <w:vertAlign w:val="baseline"/>
        </w:rPr>
        <w:t>– вигадування даних чи фактів, що використовуються в освітньому процесі або наукових дослідженнях.</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22" w:leftChars="61" w:right="0" w:rightChars="0" w:firstLine="482" w:firstLineChars="20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Фальсифікація</w:t>
      </w:r>
      <w:r>
        <w:rPr>
          <w:rFonts w:hint="default" w:ascii="Times New Roman" w:hAnsi="Times New Roman" w:cs="Times New Roman"/>
          <w:i w:val="0"/>
          <w:iCs w:val="0"/>
          <w:caps w:val="0"/>
          <w:color w:val="auto"/>
          <w:spacing w:val="0"/>
          <w:sz w:val="24"/>
          <w:szCs w:val="24"/>
          <w:shd w:val="clear" w:fill="FFFFFF"/>
          <w:vertAlign w:val="baseline"/>
        </w:rPr>
        <w:t> – свідома зміна чи модифікація вже наявних даних, що</w:t>
      </w:r>
      <w:r>
        <w:rPr>
          <w:rFonts w:hint="default" w:ascii="Times New Roman" w:hAnsi="Times New Roman" w:cs="Times New Roman"/>
          <w:i w:val="0"/>
          <w:iCs w:val="0"/>
          <w:caps w:val="0"/>
          <w:color w:val="auto"/>
          <w:spacing w:val="0"/>
          <w:sz w:val="24"/>
          <w:szCs w:val="24"/>
          <w:shd w:val="clear" w:fill="FFFFFF"/>
          <w:vertAlign w:val="baseline"/>
          <w:lang w:val="uk-UA"/>
        </w:rPr>
        <w:t xml:space="preserve"> </w:t>
      </w:r>
      <w:r>
        <w:rPr>
          <w:rFonts w:hint="default" w:ascii="Times New Roman" w:hAnsi="Times New Roman" w:cs="Times New Roman"/>
          <w:i w:val="0"/>
          <w:iCs w:val="0"/>
          <w:caps w:val="0"/>
          <w:color w:val="auto"/>
          <w:spacing w:val="0"/>
          <w:sz w:val="24"/>
          <w:szCs w:val="24"/>
          <w:shd w:val="clear" w:fill="FFFFFF"/>
          <w:vertAlign w:val="baseline"/>
        </w:rPr>
        <w:t>стосуються освітнього процесу чи наукових досліджень.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right="0" w:rightChars="0" w:firstLine="361" w:firstLineChars="1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Списування </w:t>
      </w:r>
      <w:r>
        <w:rPr>
          <w:rFonts w:hint="default" w:ascii="Times New Roman" w:hAnsi="Times New Roman" w:cs="Times New Roman"/>
          <w:i w:val="0"/>
          <w:iCs w:val="0"/>
          <w:caps w:val="0"/>
          <w:color w:val="auto"/>
          <w:spacing w:val="0"/>
          <w:sz w:val="24"/>
          <w:szCs w:val="24"/>
          <w:shd w:val="clear" w:fill="FFFFFF"/>
          <w:vertAlign w:val="baseline"/>
        </w:rPr>
        <w:t>– виконання письмових робіт із залученням зовнішніх джерел</w:t>
      </w:r>
      <w:r>
        <w:rPr>
          <w:rFonts w:hint="default" w:ascii="Times New Roman" w:hAnsi="Times New Roman" w:cs="Times New Roman"/>
          <w:i w:val="0"/>
          <w:iCs w:val="0"/>
          <w:caps w:val="0"/>
          <w:color w:val="auto"/>
          <w:spacing w:val="0"/>
          <w:sz w:val="24"/>
          <w:szCs w:val="24"/>
          <w:shd w:val="clear" w:fill="FFFFFF"/>
          <w:vertAlign w:val="baseline"/>
          <w:lang w:val="uk-UA"/>
        </w:rPr>
        <w:t xml:space="preserve"> </w:t>
      </w:r>
      <w:r>
        <w:rPr>
          <w:rFonts w:hint="default" w:ascii="Times New Roman" w:hAnsi="Times New Roman" w:cs="Times New Roman"/>
          <w:i w:val="0"/>
          <w:iCs w:val="0"/>
          <w:caps w:val="0"/>
          <w:color w:val="auto"/>
          <w:spacing w:val="0"/>
          <w:sz w:val="24"/>
          <w:szCs w:val="24"/>
          <w:shd w:val="clear" w:fill="FFFFFF"/>
          <w:vertAlign w:val="baseline"/>
        </w:rPr>
        <w:t>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602" w:firstLineChars="2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Обман </w:t>
      </w:r>
      <w:r>
        <w:rPr>
          <w:rFonts w:hint="default" w:ascii="Times New Roman" w:hAnsi="Times New Roman" w:cs="Times New Roman"/>
          <w:i w:val="0"/>
          <w:iCs w:val="0"/>
          <w:caps w:val="0"/>
          <w:color w:val="auto"/>
          <w:spacing w:val="0"/>
          <w:sz w:val="24"/>
          <w:szCs w:val="24"/>
          <w:shd w:val="clear" w:fill="FFFFFF"/>
          <w:vertAlign w:val="baseline"/>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723" w:firstLineChars="30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Хабарництво </w:t>
      </w:r>
      <w:r>
        <w:rPr>
          <w:rFonts w:hint="default" w:ascii="Times New Roman" w:hAnsi="Times New Roman" w:cs="Times New Roman"/>
          <w:i w:val="0"/>
          <w:iCs w:val="0"/>
          <w:caps w:val="0"/>
          <w:color w:val="auto"/>
          <w:spacing w:val="0"/>
          <w:sz w:val="24"/>
          <w:szCs w:val="24"/>
          <w:shd w:val="clear" w:fill="FFFFFF"/>
          <w:vertAlign w:val="baseline"/>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360" w:leftChars="0" w:right="0" w:rightChars="0" w:firstLine="964" w:firstLineChars="40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Зловживання впливом</w:t>
      </w:r>
      <w:r>
        <w:rPr>
          <w:rFonts w:hint="default" w:ascii="Times New Roman" w:hAnsi="Times New Roman" w:cs="Times New Roman"/>
          <w:i w:val="0"/>
          <w:iCs w:val="0"/>
          <w:caps w:val="0"/>
          <w:color w:val="auto"/>
          <w:spacing w:val="0"/>
          <w:sz w:val="24"/>
          <w:szCs w:val="24"/>
          <w:shd w:val="clear" w:fill="FFFFFF"/>
          <w:vertAlign w:val="baseline"/>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360" w:leftChars="0" w:right="0" w:rightChars="0" w:firstLine="843" w:firstLineChars="350"/>
        <w:textAlignment w:val="baseline"/>
        <w:rPr>
          <w:rFonts w:hint="default" w:ascii="Times New Roman" w:hAnsi="Times New Roman" w:cs="Times New Roman"/>
          <w:color w:val="auto"/>
          <w:sz w:val="24"/>
          <w:szCs w:val="24"/>
        </w:rPr>
      </w:pPr>
      <w:r>
        <w:rPr>
          <w:rFonts w:hint="default" w:ascii="Times New Roman" w:hAnsi="Times New Roman" w:cs="Times New Roman"/>
          <w:b/>
          <w:bCs/>
          <w:i/>
          <w:iCs/>
          <w:caps w:val="0"/>
          <w:color w:val="auto"/>
          <w:spacing w:val="0"/>
          <w:sz w:val="24"/>
          <w:szCs w:val="24"/>
          <w:shd w:val="clear" w:fill="FFFFFF"/>
          <w:vertAlign w:val="baseline"/>
          <w:lang w:val="uk-UA"/>
        </w:rPr>
        <w:t xml:space="preserve">- </w:t>
      </w:r>
      <w:r>
        <w:rPr>
          <w:rFonts w:hint="default" w:ascii="Times New Roman" w:hAnsi="Times New Roman" w:cs="Times New Roman"/>
          <w:b/>
          <w:bCs/>
          <w:i/>
          <w:iCs/>
          <w:caps w:val="0"/>
          <w:color w:val="auto"/>
          <w:spacing w:val="0"/>
          <w:sz w:val="24"/>
          <w:szCs w:val="24"/>
          <w:shd w:val="clear" w:fill="FFFFFF"/>
          <w:vertAlign w:val="baseline"/>
        </w:rPr>
        <w:t>Необ’єктивне оцінювання</w:t>
      </w:r>
      <w:r>
        <w:rPr>
          <w:rFonts w:hint="default" w:ascii="Times New Roman" w:hAnsi="Times New Roman" w:cs="Times New Roman"/>
          <w:i w:val="0"/>
          <w:iCs w:val="0"/>
          <w:caps w:val="0"/>
          <w:color w:val="auto"/>
          <w:spacing w:val="0"/>
          <w:sz w:val="24"/>
          <w:szCs w:val="24"/>
          <w:shd w:val="clear" w:fill="FFFFFF"/>
          <w:vertAlign w:val="baseline"/>
        </w:rPr>
        <w:t> – свідоме завищення або заниження оцінки результатів навчання здобувачів освіти.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i w:val="0"/>
          <w:iCs w:val="0"/>
          <w:caps w:val="0"/>
          <w:color w:val="auto"/>
          <w:spacing w:val="0"/>
          <w:sz w:val="24"/>
          <w:szCs w:val="24"/>
          <w:shd w:val="clear" w:fill="FFFFFF"/>
          <w:vertAlign w:val="baseli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2.3. Етика  та академічна  доброчесність забезпечуються: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ascii="Times New Roman" w:hAnsi="Times New Roman" w:cs="Times New Roman"/>
          <w:i/>
          <w:iCs/>
          <w:caps w:val="0"/>
          <w:color w:val="auto"/>
          <w:spacing w:val="0"/>
          <w:sz w:val="24"/>
          <w:szCs w:val="24"/>
          <w:shd w:val="clear" w:fill="FFFFFF"/>
          <w:vertAlign w:val="baseline"/>
        </w:rPr>
        <w:t> 2.3.1</w:t>
      </w:r>
      <w:r>
        <w:rPr>
          <w:rFonts w:hint="default" w:ascii="Times New Roman" w:hAnsi="Times New Roman" w:cs="Times New Roman"/>
          <w:b/>
          <w:bCs/>
          <w:i/>
          <w:iCs/>
          <w:caps w:val="0"/>
          <w:color w:val="auto"/>
          <w:spacing w:val="0"/>
          <w:sz w:val="24"/>
          <w:szCs w:val="24"/>
          <w:shd w:val="clear" w:fill="FFFFFF"/>
          <w:vertAlign w:val="baseline"/>
        </w:rPr>
        <w:t>. учасниками освітнього процесу</w:t>
      </w:r>
      <w:r>
        <w:rPr>
          <w:rFonts w:hint="default" w:ascii="Times New Roman" w:hAnsi="Times New Roman" w:cs="Times New Roman"/>
          <w:i w:val="0"/>
          <w:iCs w:val="0"/>
          <w:caps w:val="0"/>
          <w:color w:val="auto"/>
          <w:spacing w:val="0"/>
          <w:sz w:val="24"/>
          <w:szCs w:val="24"/>
          <w:shd w:val="clear" w:fill="FFFFFF"/>
          <w:vertAlign w:val="baseline"/>
        </w:rPr>
        <w:t> шляхом</w:t>
      </w:r>
      <w:r>
        <w:rPr>
          <w:rFonts w:hint="default" w:ascii="Times New Roman" w:hAnsi="Times New Roman" w:cs="Times New Roman"/>
          <w:i/>
          <w:iCs/>
          <w:caps w:val="0"/>
          <w:color w:val="auto"/>
          <w:spacing w:val="0"/>
          <w:sz w:val="24"/>
          <w:szCs w:val="24"/>
          <w:shd w:val="clear" w:fill="FFFFFF"/>
          <w:vertAlign w:val="baseline"/>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240" w:firstLineChars="100"/>
        <w:textAlignment w:val="baseline"/>
        <w:rPr>
          <w:rFonts w:hint="default" w:ascii="Times New Roman" w:hAnsi="Times New Roman" w:cs="Times New Roman"/>
          <w:i w:val="0"/>
          <w:iCs w:val="0"/>
          <w:caps w:val="0"/>
          <w:color w:val="auto"/>
          <w:spacing w:val="0"/>
          <w:sz w:val="24"/>
          <w:szCs w:val="24"/>
          <w:shd w:val="clear" w:fill="FFFFFF"/>
          <w:vertAlign w:val="baseline"/>
        </w:rPr>
      </w:pPr>
      <w:r>
        <w:rPr>
          <w:rFonts w:hint="default" w:ascii="Times New Roman" w:hAnsi="Times New Roman" w:cs="Times New Roman"/>
          <w:i w:val="0"/>
          <w:iCs w:val="0"/>
          <w:caps w:val="0"/>
          <w:color w:val="auto"/>
          <w:spacing w:val="0"/>
          <w:sz w:val="24"/>
          <w:szCs w:val="24"/>
          <w:shd w:val="clear" w:fill="FFFFFF"/>
          <w:vertAlign w:val="baseline"/>
          <w:lang w:val="uk-UA"/>
        </w:rPr>
        <w:t xml:space="preserve">   - </w:t>
      </w:r>
      <w:r>
        <w:rPr>
          <w:rFonts w:hint="default" w:ascii="Times New Roman" w:hAnsi="Times New Roman" w:cs="Times New Roman"/>
          <w:i w:val="0"/>
          <w:iCs w:val="0"/>
          <w:caps w:val="0"/>
          <w:color w:val="auto"/>
          <w:spacing w:val="0"/>
          <w:sz w:val="24"/>
          <w:szCs w:val="24"/>
          <w:shd w:val="clear" w:fill="FFFFFF"/>
          <w:vertAlign w:val="baseline"/>
        </w:rPr>
        <w:t>дотримання Конвенції ООН «Про права дитини», Конституції, законів України;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18" w:leftChars="-59" w:right="0" w:rightChars="0" w:firstLine="240" w:firstLineChars="10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утвердження позитивного іміджу школи, примноження її традицій;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дотримання етичних норм спілкування на засадах партнерства, взаємоповаги, толерантності стосунків;</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запобігання корупції, хабарництву;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збереження, поліпшення  та раціонального  використання навчально-матеріальної бази школи;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дотримання  норм про авторські права;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надання правдивої  інформації про результати власної навчальної (наукової, творчої) діяльності;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невідворотності відповідальності з підстав та в порядку,  визначених відповідно Законом України «Про освіту» та іншими спеціальними законами.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ascii="Times New Roman" w:hAnsi="Times New Roman" w:cs="Times New Roman"/>
          <w:i/>
          <w:iCs/>
          <w:caps w:val="0"/>
          <w:color w:val="auto"/>
          <w:spacing w:val="0"/>
          <w:sz w:val="24"/>
          <w:szCs w:val="24"/>
          <w:shd w:val="clear" w:fill="FFFFFF"/>
          <w:vertAlign w:val="baseline"/>
        </w:rPr>
        <w:t>2.3.2.</w:t>
      </w:r>
      <w:r>
        <w:rPr>
          <w:rFonts w:hint="default" w:ascii="Times New Roman" w:hAnsi="Times New Roman" w:cs="Times New Roman"/>
          <w:b/>
          <w:bCs/>
          <w:i/>
          <w:iCs/>
          <w:caps w:val="0"/>
          <w:color w:val="auto"/>
          <w:spacing w:val="0"/>
          <w:sz w:val="24"/>
          <w:szCs w:val="24"/>
          <w:shd w:val="clear" w:fill="FFFFFF"/>
          <w:vertAlign w:val="baseline"/>
        </w:rPr>
        <w:t>здобувачами освіти</w:t>
      </w:r>
      <w:r>
        <w:rPr>
          <w:rFonts w:hint="default" w:ascii="Times New Roman" w:hAnsi="Times New Roman" w:cs="Times New Roman"/>
          <w:i/>
          <w:iCs/>
          <w:caps w:val="0"/>
          <w:color w:val="auto"/>
          <w:spacing w:val="0"/>
          <w:sz w:val="24"/>
          <w:szCs w:val="24"/>
          <w:shd w:val="clear" w:fill="FFFFFF"/>
          <w:vertAlign w:val="baseline"/>
        </w:rPr>
        <w:t> </w:t>
      </w:r>
      <w:r>
        <w:rPr>
          <w:rFonts w:hint="default" w:ascii="Times New Roman" w:hAnsi="Times New Roman" w:cs="Times New Roman"/>
          <w:i w:val="0"/>
          <w:iCs w:val="0"/>
          <w:caps w:val="0"/>
          <w:color w:val="auto"/>
          <w:spacing w:val="0"/>
          <w:sz w:val="24"/>
          <w:szCs w:val="24"/>
          <w:shd w:val="clear" w:fill="FFFFFF"/>
          <w:vertAlign w:val="baseline"/>
        </w:rPr>
        <w:t>шляхом:</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ascii="Times New Roman" w:hAnsi="Times New Roman" w:cs="Times New Roman"/>
          <w:i/>
          <w:iCs/>
          <w:caps w:val="0"/>
          <w:color w:val="auto"/>
          <w:spacing w:val="0"/>
          <w:sz w:val="24"/>
          <w:szCs w:val="24"/>
          <w:shd w:val="clear" w:fill="FFFFFF"/>
          <w:vertAlign w:val="baseline"/>
        </w:rPr>
        <w:t>2.3.3</w:t>
      </w:r>
      <w:r>
        <w:rPr>
          <w:rFonts w:hint="default" w:ascii="Times New Roman" w:hAnsi="Times New Roman" w:cs="Times New Roman"/>
          <w:i w:val="0"/>
          <w:iCs w:val="0"/>
          <w:caps w:val="0"/>
          <w:color w:val="auto"/>
          <w:spacing w:val="0"/>
          <w:sz w:val="24"/>
          <w:szCs w:val="24"/>
          <w:shd w:val="clear" w:fill="FFFFFF"/>
          <w:vertAlign w:val="baseline"/>
        </w:rPr>
        <w:t>. </w:t>
      </w:r>
      <w:r>
        <w:rPr>
          <w:rFonts w:hint="default" w:ascii="Times New Roman" w:hAnsi="Times New Roman" w:cs="Times New Roman"/>
          <w:b/>
          <w:bCs/>
          <w:i/>
          <w:iCs/>
          <w:caps w:val="0"/>
          <w:color w:val="auto"/>
          <w:spacing w:val="0"/>
          <w:sz w:val="24"/>
          <w:szCs w:val="24"/>
          <w:shd w:val="clear" w:fill="FFFFFF"/>
          <w:vertAlign w:val="baseline"/>
        </w:rPr>
        <w:t>педагогічними працівниками</w:t>
      </w:r>
      <w:r>
        <w:rPr>
          <w:rFonts w:hint="default" w:ascii="Times New Roman" w:hAnsi="Times New Roman" w:cs="Times New Roman"/>
          <w:i/>
          <w:iCs/>
          <w:caps w:val="0"/>
          <w:color w:val="auto"/>
          <w:spacing w:val="0"/>
          <w:sz w:val="24"/>
          <w:szCs w:val="24"/>
          <w:shd w:val="clear" w:fill="FFFFFF"/>
          <w:vertAlign w:val="baseline"/>
        </w:rPr>
        <w:t> </w:t>
      </w:r>
      <w:r>
        <w:rPr>
          <w:rFonts w:hint="default" w:ascii="Times New Roman" w:hAnsi="Times New Roman" w:cs="Times New Roman"/>
          <w:i w:val="0"/>
          <w:iCs w:val="0"/>
          <w:caps w:val="0"/>
          <w:color w:val="auto"/>
          <w:spacing w:val="0"/>
          <w:sz w:val="24"/>
          <w:szCs w:val="24"/>
          <w:shd w:val="clear" w:fill="FFFFFF"/>
          <w:vertAlign w:val="baseline"/>
        </w:rPr>
        <w:t>шляхом:</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надання якісних освітніх послуг з використанням в практичній професійній  діяльності  інноваційних здобутків в галузі освіти;</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незалежності професійної діяльності  від політичних партій, громадських і релігійних організацій;</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підвищення професійного рівня шляхом саморозвитку і самовдосконалення, проходження вчасно  курсової підготовки;</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дотримання правил внутрішнього розпорядку, трудової дисципліни, корпоративної етики;</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об’єктивного і неупередженого оцінювання результатів навчання здобувачів  освіти;</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здійснення контролю за дотриманням академічної доброчесності здобувачами освіти;</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hanging="360"/>
        <w:textAlignment w:val="baseline"/>
        <w:rPr>
          <w:rFonts w:hint="default" w:ascii="Times New Roman" w:hAnsi="Times New Roman" w:cs="Times New Roman"/>
          <w:color w:val="auto"/>
          <w:sz w:val="24"/>
          <w:szCs w:val="24"/>
        </w:rPr>
      </w:pPr>
      <w:r>
        <w:rPr>
          <w:rFonts w:hint="default" w:ascii="Times New Roman" w:hAnsi="Times New Roman" w:cs="Times New Roman"/>
          <w:i w:val="0"/>
          <w:iCs w:val="0"/>
          <w:caps w:val="0"/>
          <w:color w:val="auto"/>
          <w:spacing w:val="0"/>
          <w:sz w:val="24"/>
          <w:szCs w:val="24"/>
          <w:shd w:val="clear" w:fill="FFFFFF"/>
          <w:vertAlign w:val="baseline"/>
        </w:rPr>
        <w:t>інформування здобувачів освіти про типові порушення академічної доброчесності та види відповідальності за її порушення.</w:t>
      </w:r>
      <w:r>
        <w:rPr>
          <w:rFonts w:hint="default" w:ascii="Times New Roman" w:hAnsi="Times New Roman" w:cs="Times New Roman"/>
          <w:b/>
          <w:bCs/>
          <w:i w:val="0"/>
          <w:iCs w:val="0"/>
          <w:caps w:val="0"/>
          <w:color w:val="auto"/>
          <w:spacing w:val="0"/>
          <w:sz w:val="24"/>
          <w:szCs w:val="24"/>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131" w:right="0" w:hanging="131" w:hangingChars="100"/>
        <w:textAlignment w:val="baseline"/>
        <w:rPr>
          <w:rFonts w:hint="default" w:ascii="Times New Roman" w:hAnsi="Times New Roman" w:eastAsia="sans-serif" w:cs="Times New Roman"/>
          <w:i w:val="0"/>
          <w:iCs w:val="0"/>
          <w:caps w:val="0"/>
          <w:spacing w:val="0"/>
          <w:sz w:val="24"/>
          <w:szCs w:val="24"/>
        </w:rPr>
      </w:pPr>
      <w:r>
        <w:rPr>
          <w:rFonts w:hint="default" w:ascii="Arial" w:hAnsi="Arial" w:cs="Arial"/>
          <w:b/>
          <w:bCs/>
          <w:i w:val="0"/>
          <w:iCs w:val="0"/>
          <w:caps w:val="0"/>
          <w:color w:val="555555"/>
          <w:spacing w:val="0"/>
          <w:sz w:val="13"/>
          <w:szCs w:val="13"/>
          <w:shd w:val="clear" w:fill="FFFFFF"/>
          <w:vertAlign w:val="baseline"/>
        </w:rPr>
        <w:br w:type="textWrapping"/>
      </w:r>
      <w:r>
        <w:rPr>
          <w:rFonts w:hint="default" w:ascii="Arial" w:hAnsi="Arial" w:cs="Arial"/>
          <w:b/>
          <w:bCs/>
          <w:i w:val="0"/>
          <w:iCs w:val="0"/>
          <w:caps w:val="0"/>
          <w:color w:val="555555"/>
          <w:spacing w:val="0"/>
          <w:sz w:val="24"/>
          <w:szCs w:val="24"/>
          <w:shd w:val="clear" w:fill="FFFFFF"/>
          <w:vertAlign w:val="baseline"/>
          <w:lang w:val="en-US"/>
        </w:rPr>
        <w:t>III</w:t>
      </w:r>
      <w:r>
        <w:rPr>
          <w:rFonts w:hint="default" w:ascii="Arial" w:hAnsi="Arial" w:cs="Arial"/>
          <w:b/>
          <w:bCs/>
          <w:i w:val="0"/>
          <w:iCs w:val="0"/>
          <w:caps w:val="0"/>
          <w:color w:val="555555"/>
          <w:spacing w:val="0"/>
          <w:sz w:val="24"/>
          <w:szCs w:val="24"/>
          <w:shd w:val="clear" w:fill="FFFFFF"/>
          <w:vertAlign w:val="baseline"/>
          <w:lang w:val="uk-UA"/>
        </w:rPr>
        <w:t>.</w:t>
      </w:r>
      <w:r>
        <w:rPr>
          <w:rStyle w:val="5"/>
          <w:rFonts w:hint="default" w:ascii="Times New Roman" w:hAnsi="Times New Roman" w:eastAsia="sans-serif" w:cs="Times New Roman"/>
          <w:b/>
          <w:bCs/>
          <w:i w:val="0"/>
          <w:iCs w:val="0"/>
          <w:caps w:val="0"/>
          <w:spacing w:val="0"/>
          <w:sz w:val="24"/>
          <w:szCs w:val="24"/>
          <w:shd w:val="clear" w:fill="FFFFFF"/>
          <w:vertAlign w:val="baseline"/>
        </w:rPr>
        <w:t xml:space="preserve"> Види відповідальності за порушення академічної доброчесності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uk-UA"/>
        </w:rPr>
        <w:t>3</w:t>
      </w:r>
      <w:r>
        <w:rPr>
          <w:rFonts w:hint="default" w:ascii="Times New Roman" w:hAnsi="Times New Roman" w:eastAsia="sans-serif" w:cs="Times New Roman"/>
          <w:i w:val="0"/>
          <w:iCs w:val="0"/>
          <w:caps w:val="0"/>
          <w:spacing w:val="0"/>
          <w:sz w:val="24"/>
          <w:szCs w:val="24"/>
          <w:shd w:val="clear" w:fill="FFFFFF"/>
          <w:vertAlign w:val="baseline"/>
        </w:rPr>
        <w:t>.1. Види академічної відповідальності за конкретне порушення академічної доброчесності визначають спеціальні закони та дане Положення.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uk-UA"/>
        </w:rPr>
        <w:t>3</w:t>
      </w:r>
      <w:r>
        <w:rPr>
          <w:rFonts w:hint="default" w:ascii="Times New Roman" w:hAnsi="Times New Roman" w:eastAsia="sans-serif" w:cs="Times New Roman"/>
          <w:i w:val="0"/>
          <w:iCs w:val="0"/>
          <w:caps w:val="0"/>
          <w:spacing w:val="0"/>
          <w:sz w:val="24"/>
          <w:szCs w:val="24"/>
          <w:shd w:val="clear" w:fill="FFFFFF"/>
          <w:vertAlign w:val="baseline"/>
        </w:rPr>
        <w:t>.2. За порушення академічної доброчесності педагогічні працівники освітнього закладу можуть бути притягнуті до такої академічної відповідальності:</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при необ’єктивному оцінюванні результатів навчання здобувачів освіти 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присвоєнні педагогічного звання;</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спотворене представлення у методичних розробках, публікаціях чужих ідей, використання 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позбавленні раніше присвоєного педагогічного звання, кваліфікаційної категорії;</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надання освітніх послуг за певну незаконну винагороду матеріального чи нематеріального характеру залежно від розміру, об’єму є підставою для притягнення педагогічного працівника до відповідальності судом першої інстанції.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uk-UA"/>
        </w:rPr>
        <w:t>3</w:t>
      </w:r>
      <w:r>
        <w:rPr>
          <w:rFonts w:hint="default" w:ascii="Times New Roman" w:hAnsi="Times New Roman" w:eastAsia="sans-serif" w:cs="Times New Roman"/>
          <w:i w:val="0"/>
          <w:iCs w:val="0"/>
          <w:caps w:val="0"/>
          <w:spacing w:val="0"/>
          <w:sz w:val="24"/>
          <w:szCs w:val="24"/>
          <w:shd w:val="clear" w:fill="FFFFFF"/>
          <w:vertAlign w:val="baseline"/>
        </w:rPr>
        <w:t>.3. За порушення академічної доброчесності здобувачі освіти можуть бути притягнуті до такої академічної відповідальності: – повторне проходження оцінювання (контрольна робота, ДПА тощо);</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повторне проходження відповідного освітнього компонента освітньої програми;</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під час моніторингу якості знань не зараховуються результати;</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 xml:space="preserve">при участі в І етапі (шкільному) </w:t>
      </w:r>
      <w:r>
        <w:rPr>
          <w:rFonts w:hint="default" w:ascii="Times New Roman" w:hAnsi="Times New Roman" w:eastAsia="sans-serif" w:cs="Times New Roman"/>
          <w:i w:val="0"/>
          <w:iCs w:val="0"/>
          <w:caps w:val="0"/>
          <w:spacing w:val="0"/>
          <w:sz w:val="24"/>
          <w:szCs w:val="24"/>
          <w:shd w:val="clear" w:fill="FFFFFF"/>
          <w:vertAlign w:val="baseline"/>
          <w:lang w:val="uk-UA"/>
        </w:rPr>
        <w:t>В</w:t>
      </w:r>
      <w:r>
        <w:rPr>
          <w:rFonts w:hint="default" w:ascii="Times New Roman" w:hAnsi="Times New Roman" w:eastAsia="sans-serif" w:cs="Times New Roman"/>
          <w:i w:val="0"/>
          <w:iCs w:val="0"/>
          <w:caps w:val="0"/>
          <w:spacing w:val="0"/>
          <w:sz w:val="24"/>
          <w:szCs w:val="24"/>
          <w:shd w:val="clear" w:fill="FFFFFF"/>
          <w:vertAlign w:val="baseline"/>
        </w:rPr>
        <w:t>сеукраїнських учнівських олімпіад, конкурсах робота учасника анулюється, не оцінюється. У разі повторних випадків списування учень не допускається до участі в інших олімпіадах, конкурсах.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Style w:val="5"/>
          <w:rFonts w:hint="default" w:ascii="Times New Roman" w:hAnsi="Times New Roman" w:eastAsia="sans-serif" w:cs="Times New Roman"/>
          <w:b/>
          <w:bCs/>
          <w:i w:val="0"/>
          <w:iCs w:val="0"/>
          <w:caps w:val="0"/>
          <w:spacing w:val="0"/>
          <w:sz w:val="24"/>
          <w:szCs w:val="24"/>
          <w:shd w:val="clear" w:fill="FFFFFF"/>
          <w:vertAlign w:val="baseline"/>
        </w:rPr>
        <w:t>I</w:t>
      </w:r>
      <w:r>
        <w:rPr>
          <w:rStyle w:val="5"/>
          <w:rFonts w:hint="default" w:eastAsia="sans-serif" w:cs="Times New Roman"/>
          <w:b/>
          <w:bCs/>
          <w:i w:val="0"/>
          <w:iCs w:val="0"/>
          <w:caps w:val="0"/>
          <w:spacing w:val="0"/>
          <w:sz w:val="24"/>
          <w:szCs w:val="24"/>
          <w:shd w:val="clear" w:fill="FFFFFF"/>
          <w:vertAlign w:val="baseline"/>
          <w:lang w:val="en-US"/>
        </w:rPr>
        <w:t>V</w:t>
      </w:r>
      <w:r>
        <w:rPr>
          <w:rStyle w:val="5"/>
          <w:rFonts w:hint="default" w:ascii="Times New Roman" w:hAnsi="Times New Roman" w:eastAsia="sans-serif" w:cs="Times New Roman"/>
          <w:b/>
          <w:bCs/>
          <w:i w:val="0"/>
          <w:iCs w:val="0"/>
          <w:caps w:val="0"/>
          <w:spacing w:val="0"/>
          <w:sz w:val="24"/>
          <w:szCs w:val="24"/>
          <w:shd w:val="clear" w:fill="FFFFFF"/>
          <w:vertAlign w:val="baseline"/>
        </w:rPr>
        <w:t>. Заходи з попередження, виявлення та встановлення фактів порушення академічної доброчесності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en-US"/>
        </w:rPr>
        <w:t>4</w:t>
      </w:r>
      <w:r>
        <w:rPr>
          <w:rFonts w:hint="default" w:ascii="Times New Roman" w:hAnsi="Times New Roman" w:eastAsia="sans-serif" w:cs="Times New Roman"/>
          <w:i w:val="0"/>
          <w:iCs w:val="0"/>
          <w:caps w:val="0"/>
          <w:spacing w:val="0"/>
          <w:sz w:val="24"/>
          <w:szCs w:val="24"/>
          <w:shd w:val="clear" w:fill="FFFFFF"/>
          <w:vertAlign w:val="baseline"/>
        </w:rPr>
        <w:t>.1. При прийомі на роботу працівник знайомиться із даним Положенням після ознайомлення із правилами внутрішнього трудового розпорядку освітнього закладу.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en-US"/>
        </w:rPr>
        <w:t>4</w:t>
      </w:r>
      <w:r>
        <w:rPr>
          <w:rFonts w:hint="default" w:ascii="Times New Roman" w:hAnsi="Times New Roman" w:eastAsia="sans-serif" w:cs="Times New Roman"/>
          <w:i w:val="0"/>
          <w:iCs w:val="0"/>
          <w:caps w:val="0"/>
          <w:spacing w:val="0"/>
          <w:sz w:val="24"/>
          <w:szCs w:val="24"/>
          <w:shd w:val="clear" w:fill="FFFFFF"/>
          <w:vertAlign w:val="baseline"/>
        </w:rPr>
        <w:t>.2. Положення доводиться до батьківської громадськості на конференції.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en-US"/>
        </w:rPr>
        <w:t>4</w:t>
      </w:r>
      <w:r>
        <w:rPr>
          <w:rFonts w:hint="default" w:ascii="Times New Roman" w:hAnsi="Times New Roman" w:eastAsia="sans-serif" w:cs="Times New Roman"/>
          <w:i w:val="0"/>
          <w:iCs w:val="0"/>
          <w:caps w:val="0"/>
          <w:spacing w:val="0"/>
          <w:sz w:val="24"/>
          <w:szCs w:val="24"/>
          <w:shd w:val="clear" w:fill="FFFFFF"/>
          <w:vertAlign w:val="baseline"/>
        </w:rPr>
        <w:t>.3. Положення доводиться до відома здобувачів освіти на зборах класів, а також оприлюднюється на сайті закладу.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en-US"/>
        </w:rPr>
        <w:t>4</w:t>
      </w:r>
      <w:r>
        <w:rPr>
          <w:rFonts w:hint="default" w:ascii="Times New Roman" w:hAnsi="Times New Roman" w:eastAsia="sans-serif" w:cs="Times New Roman"/>
          <w:i w:val="0"/>
          <w:iCs w:val="0"/>
          <w:caps w:val="0"/>
          <w:spacing w:val="0"/>
          <w:sz w:val="24"/>
          <w:szCs w:val="24"/>
          <w:shd w:val="clear" w:fill="FFFFFF"/>
          <w:vertAlign w:val="baseline"/>
        </w:rPr>
        <w:t>.4. Заступник директора школи, що відповідає за організацію методичної роботи в закладі:</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забезпечує шляхом практикумів, консультацій та інших індивідуальних та колективних форм навчання з педагогічними працівниками створення, оформлення ними методичних розробок (робіт) для публікацій, на конкурси різного рівня з метою попередження порушень академічної доброчесності;</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0" w:right="0" w:hanging="360"/>
        <w:textAlignment w:val="baseline"/>
        <w:rPr>
          <w:rFonts w:hint="default" w:ascii="Times New Roman" w:hAnsi="Times New Roman" w:cs="Times New Roman"/>
          <w:sz w:val="24"/>
          <w:szCs w:val="24"/>
        </w:rPr>
      </w:pPr>
      <w:r>
        <w:rPr>
          <w:rFonts w:hint="default" w:ascii="Times New Roman" w:hAnsi="Times New Roman" w:eastAsia="sans-serif" w:cs="Times New Roman"/>
          <w:i w:val="0"/>
          <w:iCs w:val="0"/>
          <w:caps w:val="0"/>
          <w:spacing w:val="0"/>
          <w:sz w:val="24"/>
          <w:szCs w:val="24"/>
          <w:shd w:val="clear" w:fill="FFFFFF"/>
          <w:vertAlign w:val="baseline"/>
        </w:rPr>
        <w:t>забезпечує рецензування робіт на конкурси, на присвоєння педагогічного звання та рекомендує вчителям сервіси безкоштовної перевірки робіт на антиплагіат.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Times New Roman" w:hAnsi="Times New Roman" w:eastAsia="sans-serif" w:cs="Times New Roman"/>
          <w:i w:val="0"/>
          <w:iCs w:val="0"/>
          <w:caps w:val="0"/>
          <w:spacing w:val="0"/>
          <w:sz w:val="24"/>
          <w:szCs w:val="24"/>
        </w:rPr>
      </w:pPr>
      <w:r>
        <w:rPr>
          <w:rFonts w:hint="default" w:eastAsia="sans-serif" w:cs="Times New Roman"/>
          <w:i w:val="0"/>
          <w:iCs w:val="0"/>
          <w:caps w:val="0"/>
          <w:spacing w:val="0"/>
          <w:sz w:val="24"/>
          <w:szCs w:val="24"/>
          <w:shd w:val="clear" w:fill="FFFFFF"/>
          <w:vertAlign w:val="baseline"/>
          <w:lang w:val="en-US"/>
        </w:rPr>
        <w:t>4</w:t>
      </w:r>
      <w:r>
        <w:rPr>
          <w:rFonts w:hint="default" w:ascii="Times New Roman" w:hAnsi="Times New Roman" w:eastAsia="sans-serif" w:cs="Times New Roman"/>
          <w:i w:val="0"/>
          <w:iCs w:val="0"/>
          <w:caps w:val="0"/>
          <w:spacing w:val="0"/>
          <w:sz w:val="24"/>
          <w:szCs w:val="24"/>
          <w:shd w:val="clear" w:fill="FFFFFF"/>
          <w:vertAlign w:val="baseline"/>
        </w:rPr>
        <w:t>.5.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jc w:val="center"/>
        <w:textAlignment w:val="baseline"/>
        <w:rPr>
          <w:rFonts w:hint="default" w:ascii="Times New Roman" w:hAnsi="Times New Roman" w:cs="Times New Roman"/>
          <w:b/>
          <w:bCs/>
          <w:i w:val="0"/>
          <w:iCs w:val="0"/>
          <w:caps w:val="0"/>
          <w:color w:val="555555"/>
          <w:spacing w:val="0"/>
          <w:sz w:val="24"/>
          <w:szCs w:val="24"/>
          <w:shd w:val="clear" w:fill="FFFFFF"/>
          <w:vertAlign w:val="baseli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firstLine="2048" w:firstLineChars="850"/>
        <w:jc w:val="both"/>
        <w:textAlignment w:val="baseline"/>
        <w:rPr>
          <w:rFonts w:hint="default" w:ascii="Times New Roman" w:hAnsi="Times New Roman" w:cs="Times New Roman"/>
          <w:color w:val="auto"/>
          <w:sz w:val="24"/>
          <w:szCs w:val="24"/>
        </w:rPr>
      </w:pPr>
      <w:bookmarkStart w:id="0" w:name="_GoBack"/>
      <w:bookmarkEnd w:id="0"/>
      <w:r>
        <w:rPr>
          <w:rFonts w:hint="default" w:ascii="Times New Roman" w:hAnsi="Times New Roman" w:cs="Times New Roman"/>
          <w:b/>
          <w:bCs/>
          <w:i w:val="0"/>
          <w:iCs w:val="0"/>
          <w:caps w:val="0"/>
          <w:color w:val="auto"/>
          <w:spacing w:val="0"/>
          <w:sz w:val="24"/>
          <w:szCs w:val="24"/>
          <w:shd w:val="clear" w:fill="FFFFFF"/>
          <w:vertAlign w:val="baseline"/>
        </w:rPr>
        <w:t>V. Прикінцеві положення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cs="Times New Roman"/>
          <w:i w:val="0"/>
          <w:iCs w:val="0"/>
          <w:caps w:val="0"/>
          <w:color w:val="auto"/>
          <w:spacing w:val="0"/>
          <w:sz w:val="24"/>
          <w:szCs w:val="24"/>
          <w:shd w:val="clear" w:fill="FFFFFF"/>
          <w:vertAlign w:val="baseline"/>
          <w:lang w:val="en-US"/>
        </w:rPr>
        <w:t>5</w:t>
      </w:r>
      <w:r>
        <w:rPr>
          <w:rFonts w:hint="default" w:ascii="Times New Roman" w:hAnsi="Times New Roman" w:cs="Times New Roman"/>
          <w:i w:val="0"/>
          <w:iCs w:val="0"/>
          <w:caps w:val="0"/>
          <w:color w:val="auto"/>
          <w:spacing w:val="0"/>
          <w:sz w:val="24"/>
          <w:szCs w:val="24"/>
          <w:shd w:val="clear" w:fill="FFFFFF"/>
          <w:vertAlign w:val="baseline"/>
        </w:rPr>
        <w:t>.1. Положення ухвалюється педагогічною радою школи більшістю голосів і набирає чинності з моменту схвалення.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cs="Times New Roman"/>
          <w:i w:val="0"/>
          <w:iCs w:val="0"/>
          <w:caps w:val="0"/>
          <w:color w:val="auto"/>
          <w:spacing w:val="0"/>
          <w:sz w:val="24"/>
          <w:szCs w:val="24"/>
          <w:shd w:val="clear" w:fill="FFFFFF"/>
          <w:vertAlign w:val="baseline"/>
          <w:lang w:val="en-US"/>
        </w:rPr>
        <w:t>5</w:t>
      </w:r>
      <w:r>
        <w:rPr>
          <w:rFonts w:hint="default" w:ascii="Times New Roman" w:hAnsi="Times New Roman" w:cs="Times New Roman"/>
          <w:i w:val="0"/>
          <w:iCs w:val="0"/>
          <w:caps w:val="0"/>
          <w:color w:val="auto"/>
          <w:spacing w:val="0"/>
          <w:sz w:val="24"/>
          <w:szCs w:val="24"/>
          <w:shd w:val="clear" w:fill="FFFFFF"/>
          <w:vertAlign w:val="baseline"/>
        </w:rPr>
        <w:t>.2.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00" w:lineRule="atLeast"/>
        <w:ind w:left="0" w:right="0"/>
        <w:textAlignment w:val="baseline"/>
        <w:rPr>
          <w:rFonts w:hint="default" w:ascii="Times New Roman" w:hAnsi="Times New Roman" w:cs="Times New Roman"/>
          <w:color w:val="auto"/>
          <w:sz w:val="24"/>
          <w:szCs w:val="24"/>
        </w:rPr>
      </w:pPr>
      <w:r>
        <w:rPr>
          <w:rFonts w:hint="default" w:cs="Times New Roman"/>
          <w:i w:val="0"/>
          <w:iCs w:val="0"/>
          <w:caps w:val="0"/>
          <w:color w:val="auto"/>
          <w:spacing w:val="0"/>
          <w:sz w:val="24"/>
          <w:szCs w:val="24"/>
          <w:shd w:val="clear" w:fill="FFFFFF"/>
          <w:vertAlign w:val="baseline"/>
          <w:lang w:val="en-US"/>
        </w:rPr>
        <w:t>5</w:t>
      </w:r>
      <w:r>
        <w:rPr>
          <w:rFonts w:hint="default" w:ascii="Times New Roman" w:hAnsi="Times New Roman" w:cs="Times New Roman"/>
          <w:i w:val="0"/>
          <w:iCs w:val="0"/>
          <w:caps w:val="0"/>
          <w:color w:val="auto"/>
          <w:spacing w:val="0"/>
          <w:sz w:val="24"/>
          <w:szCs w:val="24"/>
          <w:shd w:val="clear" w:fill="FFFFFF"/>
          <w:vertAlign w:val="baseline"/>
        </w:rPr>
        <w:t>.3.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C9777"/>
    <w:multiLevelType w:val="multilevel"/>
    <w:tmpl w:val="893C97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84AACCF"/>
    <w:multiLevelType w:val="multilevel"/>
    <w:tmpl w:val="984AAC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71A398F"/>
    <w:multiLevelType w:val="multilevel"/>
    <w:tmpl w:val="B71A39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12E297"/>
    <w:multiLevelType w:val="multilevel"/>
    <w:tmpl w:val="CF12E2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CDB9C4A"/>
    <w:multiLevelType w:val="multilevel"/>
    <w:tmpl w:val="1CDB9C4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7AFEDBB6"/>
    <w:multiLevelType w:val="multilevel"/>
    <w:tmpl w:val="7AFEDB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7192F"/>
    <w:rsid w:val="1BAF6C6A"/>
    <w:rsid w:val="70E71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basedOn w:val="3"/>
    <w:qFormat/>
    <w:uiPriority w:val="0"/>
    <w:rPr>
      <w:b/>
      <w:b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2022-08-22T16:21:00Z</dcterms:created>
  <dc:creator>Користувач</dc:creator>
  <cp:lastModifiedBy>Користувач</cp:lastModifiedBy>
  <dcterms:modified xsi:type="dcterms:W3CDTF">2022-09-15T05:35:32Z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6C4E44AA6C0241AB90370309416A594C</vt:lpwstr>
  </property>
</Properties>
</file>