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7B" w:rsidRPr="00DD3B7B" w:rsidRDefault="00DD3B7B" w:rsidP="00DD3B7B">
      <w:pPr>
        <w:pStyle w:val="3"/>
        <w:shd w:val="clear" w:color="auto" w:fill="FFFFFF"/>
        <w:jc w:val="right"/>
        <w:rPr>
          <w:color w:val="000000"/>
          <w:sz w:val="24"/>
          <w:szCs w:val="24"/>
          <w:lang w:val="uk-UA"/>
        </w:rPr>
      </w:pPr>
      <w:r w:rsidRPr="00DD3B7B">
        <w:rPr>
          <w:color w:val="000000"/>
          <w:sz w:val="24"/>
          <w:szCs w:val="24"/>
          <w:lang w:val="uk-UA"/>
        </w:rPr>
        <w:t xml:space="preserve">Додаток </w:t>
      </w:r>
      <w:r>
        <w:rPr>
          <w:color w:val="000000"/>
          <w:sz w:val="24"/>
          <w:szCs w:val="24"/>
          <w:lang w:val="uk-UA"/>
        </w:rPr>
        <w:t>1</w:t>
      </w:r>
    </w:p>
    <w:p w:rsidR="00DD3B7B" w:rsidRPr="00DD3B7B" w:rsidRDefault="00DD3B7B" w:rsidP="00DD3B7B">
      <w:pPr>
        <w:pStyle w:val="3"/>
        <w:shd w:val="clear" w:color="auto" w:fill="FFFFFF"/>
        <w:jc w:val="right"/>
        <w:rPr>
          <w:color w:val="000000"/>
          <w:sz w:val="24"/>
          <w:szCs w:val="24"/>
          <w:lang w:val="uk-UA"/>
        </w:rPr>
      </w:pPr>
      <w:r w:rsidRPr="00DD3B7B">
        <w:rPr>
          <w:color w:val="000000"/>
          <w:sz w:val="24"/>
          <w:szCs w:val="24"/>
          <w:lang w:val="uk-UA"/>
        </w:rPr>
        <w:t xml:space="preserve">                                                                       </w:t>
      </w:r>
      <w:r w:rsidR="000D741D">
        <w:rPr>
          <w:color w:val="000000"/>
          <w:sz w:val="24"/>
          <w:szCs w:val="24"/>
          <w:lang w:val="uk-UA"/>
        </w:rPr>
        <w:t xml:space="preserve">                             </w:t>
      </w:r>
      <w:r w:rsidRPr="00DD3B7B">
        <w:rPr>
          <w:color w:val="000000"/>
          <w:sz w:val="24"/>
          <w:szCs w:val="24"/>
          <w:lang w:val="uk-UA"/>
        </w:rPr>
        <w:t xml:space="preserve"> ЗАТВЕРДЖЕНО</w:t>
      </w:r>
    </w:p>
    <w:p w:rsidR="00DD3B7B" w:rsidRPr="00DD3B7B" w:rsidRDefault="00DD3B7B" w:rsidP="00DD3B7B">
      <w:pPr>
        <w:spacing w:after="0"/>
        <w:jc w:val="right"/>
        <w:rPr>
          <w:rFonts w:ascii="Times New Roman" w:hAnsi="Times New Roman"/>
          <w:sz w:val="24"/>
          <w:szCs w:val="24"/>
        </w:rPr>
      </w:pPr>
      <w:r w:rsidRPr="00DD3B7B">
        <w:rPr>
          <w:rFonts w:ascii="Times New Roman" w:hAnsi="Times New Roman"/>
          <w:color w:val="000000"/>
          <w:sz w:val="24"/>
          <w:szCs w:val="24"/>
        </w:rPr>
        <w:t xml:space="preserve">                                                                                         наказ від 02.03.2020 № </w:t>
      </w:r>
      <w:r w:rsidR="002E49FC">
        <w:rPr>
          <w:rFonts w:ascii="Times New Roman" w:hAnsi="Times New Roman"/>
          <w:color w:val="000000"/>
          <w:sz w:val="24"/>
          <w:szCs w:val="24"/>
        </w:rPr>
        <w:t>62</w:t>
      </w:r>
    </w:p>
    <w:p w:rsidR="00DD3B7B" w:rsidRPr="00724F1D" w:rsidRDefault="00DD3B7B" w:rsidP="00DD3B7B">
      <w:pPr>
        <w:spacing w:after="0"/>
        <w:jc w:val="center"/>
        <w:rPr>
          <w:rFonts w:ascii="Times New Roman" w:hAnsi="Times New Roman"/>
          <w:b/>
          <w:sz w:val="24"/>
          <w:szCs w:val="24"/>
        </w:rPr>
      </w:pPr>
    </w:p>
    <w:p w:rsidR="00DD3B7B" w:rsidRPr="000D741D" w:rsidRDefault="00DD3B7B" w:rsidP="00DD3B7B">
      <w:pPr>
        <w:spacing w:after="0"/>
        <w:jc w:val="center"/>
        <w:rPr>
          <w:rFonts w:ascii="Times New Roman" w:hAnsi="Times New Roman"/>
          <w:b/>
          <w:sz w:val="24"/>
          <w:szCs w:val="24"/>
          <w:lang w:val="ru-RU"/>
        </w:rPr>
      </w:pPr>
      <w:r w:rsidRPr="00724F1D">
        <w:rPr>
          <w:rFonts w:ascii="Times New Roman" w:hAnsi="Times New Roman"/>
          <w:b/>
          <w:sz w:val="24"/>
          <w:szCs w:val="24"/>
        </w:rPr>
        <w:t>ПОРЯДОК</w:t>
      </w:r>
    </w:p>
    <w:p w:rsidR="00731D05" w:rsidRPr="00DD3B7B" w:rsidRDefault="00731D05" w:rsidP="00724F1D">
      <w:pPr>
        <w:spacing w:after="0"/>
        <w:jc w:val="center"/>
        <w:rPr>
          <w:rFonts w:ascii="Times New Roman" w:hAnsi="Times New Roman"/>
          <w:sz w:val="24"/>
          <w:szCs w:val="24"/>
        </w:rPr>
      </w:pPr>
      <w:r w:rsidRPr="00724F1D">
        <w:rPr>
          <w:rFonts w:ascii="Times New Roman" w:hAnsi="Times New Roman"/>
          <w:b/>
          <w:sz w:val="24"/>
          <w:szCs w:val="24"/>
        </w:rPr>
        <w:t xml:space="preserve">реагування на випадки </w:t>
      </w:r>
      <w:proofErr w:type="spellStart"/>
      <w:r w:rsidRPr="00724F1D">
        <w:rPr>
          <w:rFonts w:ascii="Times New Roman" w:hAnsi="Times New Roman"/>
          <w:b/>
          <w:sz w:val="24"/>
          <w:szCs w:val="24"/>
        </w:rPr>
        <w:t>булінгу</w:t>
      </w:r>
      <w:proofErr w:type="spellEnd"/>
      <w:r w:rsidRPr="00724F1D">
        <w:rPr>
          <w:rFonts w:ascii="Times New Roman" w:hAnsi="Times New Roman"/>
          <w:b/>
          <w:sz w:val="24"/>
          <w:szCs w:val="24"/>
        </w:rPr>
        <w:t xml:space="preserve"> (цькування)</w:t>
      </w:r>
    </w:p>
    <w:p w:rsidR="00731D05" w:rsidRPr="00724F1D" w:rsidRDefault="00731D05" w:rsidP="00724F1D">
      <w:pPr>
        <w:spacing w:after="0"/>
        <w:rPr>
          <w:rFonts w:ascii="Times New Roman" w:hAnsi="Times New Roman"/>
          <w:b/>
          <w:sz w:val="24"/>
          <w:szCs w:val="24"/>
        </w:rPr>
      </w:pPr>
      <w:r w:rsidRPr="00724F1D">
        <w:rPr>
          <w:rFonts w:ascii="Times New Roman" w:hAnsi="Times New Roman"/>
          <w:b/>
          <w:sz w:val="24"/>
          <w:szCs w:val="24"/>
        </w:rPr>
        <w:t>I. Загальні положення</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 xml:space="preserve">1. Цей Порядок визначає механізм реагування на випадки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w:t>
      </w:r>
      <w:r w:rsidR="00DD3B7B">
        <w:rPr>
          <w:rFonts w:ascii="Times New Roman" w:hAnsi="Times New Roman"/>
          <w:sz w:val="24"/>
          <w:szCs w:val="24"/>
        </w:rPr>
        <w:t xml:space="preserve"> школі</w:t>
      </w:r>
      <w:r w:rsidRPr="00DD3B7B">
        <w:rPr>
          <w:rFonts w:ascii="Times New Roman" w:hAnsi="Times New Roman"/>
          <w:sz w:val="24"/>
          <w:szCs w:val="24"/>
        </w:rPr>
        <w:t>.</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2. Терміни, використані у цьому Порядку, вживаються у таких значеннях:</w:t>
      </w:r>
    </w:p>
    <w:p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кривдник (</w:t>
      </w:r>
      <w:proofErr w:type="spellStart"/>
      <w:r w:rsidRPr="00724F1D">
        <w:rPr>
          <w:rFonts w:ascii="Times New Roman" w:hAnsi="Times New Roman"/>
          <w:i/>
          <w:sz w:val="24"/>
          <w:szCs w:val="24"/>
        </w:rPr>
        <w:t>булер</w:t>
      </w:r>
      <w:proofErr w:type="spellEnd"/>
      <w:r w:rsidRPr="00724F1D">
        <w:rPr>
          <w:rFonts w:ascii="Times New Roman" w:hAnsi="Times New Roman"/>
          <w:i/>
          <w:sz w:val="24"/>
          <w:szCs w:val="24"/>
        </w:rPr>
        <w:t>)</w:t>
      </w:r>
      <w:r w:rsidRPr="00724F1D">
        <w:rPr>
          <w:rFonts w:ascii="Times New Roman" w:hAnsi="Times New Roman"/>
          <w:sz w:val="24"/>
          <w:szCs w:val="24"/>
        </w:rPr>
        <w:t xml:space="preserve"> - учасник освітнього процесу, в тому числі малолітня чи неповнолітня особа, яка вчиняє </w:t>
      </w:r>
      <w:proofErr w:type="spellStart"/>
      <w:r w:rsidRPr="00724F1D">
        <w:rPr>
          <w:rFonts w:ascii="Times New Roman" w:hAnsi="Times New Roman"/>
          <w:sz w:val="24"/>
          <w:szCs w:val="24"/>
        </w:rPr>
        <w:t>булінг</w:t>
      </w:r>
      <w:proofErr w:type="spellEnd"/>
      <w:r w:rsidRPr="00724F1D">
        <w:rPr>
          <w:rFonts w:ascii="Times New Roman" w:hAnsi="Times New Roman"/>
          <w:sz w:val="24"/>
          <w:szCs w:val="24"/>
        </w:rPr>
        <w:t xml:space="preserve"> (цькування) щодо іншого учасника освітнього процесу;</w:t>
      </w:r>
    </w:p>
    <w:p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 xml:space="preserve">потерпілий (жертва </w:t>
      </w:r>
      <w:proofErr w:type="spellStart"/>
      <w:r w:rsidRPr="00724F1D">
        <w:rPr>
          <w:rFonts w:ascii="Times New Roman" w:hAnsi="Times New Roman"/>
          <w:i/>
          <w:sz w:val="24"/>
          <w:szCs w:val="24"/>
        </w:rPr>
        <w:t>булінгу</w:t>
      </w:r>
      <w:proofErr w:type="spellEnd"/>
      <w:r w:rsidRPr="00724F1D">
        <w:rPr>
          <w:rFonts w:ascii="Times New Roman" w:hAnsi="Times New Roman"/>
          <w:i/>
          <w:sz w:val="24"/>
          <w:szCs w:val="24"/>
        </w:rPr>
        <w:t xml:space="preserve">) </w:t>
      </w:r>
      <w:r w:rsidRPr="00724F1D">
        <w:rPr>
          <w:rFonts w:ascii="Times New Roman" w:hAnsi="Times New Roman"/>
          <w:sz w:val="24"/>
          <w:szCs w:val="24"/>
        </w:rPr>
        <w:t xml:space="preserve">- учасник освітнього процесу, в тому числі малолітня чи неповнолітня особа, щодо якої було вчинено </w:t>
      </w:r>
      <w:proofErr w:type="spellStart"/>
      <w:r w:rsidRPr="00724F1D">
        <w:rPr>
          <w:rFonts w:ascii="Times New Roman" w:hAnsi="Times New Roman"/>
          <w:sz w:val="24"/>
          <w:szCs w:val="24"/>
        </w:rPr>
        <w:t>булінг</w:t>
      </w:r>
      <w:proofErr w:type="spellEnd"/>
      <w:r w:rsidRPr="00724F1D">
        <w:rPr>
          <w:rFonts w:ascii="Times New Roman" w:hAnsi="Times New Roman"/>
          <w:sz w:val="24"/>
          <w:szCs w:val="24"/>
        </w:rPr>
        <w:t xml:space="preserve"> (цькування);</w:t>
      </w:r>
    </w:p>
    <w:p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спостерігачі</w:t>
      </w:r>
      <w:r w:rsidRPr="00724F1D">
        <w:rPr>
          <w:rFonts w:ascii="Times New Roman" w:hAnsi="Times New Roman"/>
          <w:sz w:val="24"/>
          <w:szCs w:val="24"/>
        </w:rPr>
        <w:t xml:space="preserve"> - свідки та (або) безпосередні очевидці випадку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w:t>
      </w:r>
    </w:p>
    <w:p w:rsidR="00731D05" w:rsidRPr="00724F1D" w:rsidRDefault="00731D05" w:rsidP="00724F1D">
      <w:pPr>
        <w:pStyle w:val="a4"/>
        <w:numPr>
          <w:ilvl w:val="0"/>
          <w:numId w:val="9"/>
        </w:numPr>
        <w:rPr>
          <w:rFonts w:ascii="Times New Roman" w:hAnsi="Times New Roman"/>
          <w:sz w:val="24"/>
          <w:szCs w:val="24"/>
        </w:rPr>
      </w:pPr>
      <w:r w:rsidRPr="00724F1D">
        <w:rPr>
          <w:rFonts w:ascii="Times New Roman" w:hAnsi="Times New Roman"/>
          <w:i/>
          <w:sz w:val="24"/>
          <w:szCs w:val="24"/>
        </w:rPr>
        <w:t xml:space="preserve">сторони </w:t>
      </w:r>
      <w:proofErr w:type="spellStart"/>
      <w:r w:rsidRPr="00724F1D">
        <w:rPr>
          <w:rFonts w:ascii="Times New Roman" w:hAnsi="Times New Roman"/>
          <w:i/>
          <w:sz w:val="24"/>
          <w:szCs w:val="24"/>
        </w:rPr>
        <w:t>булінгу</w:t>
      </w:r>
      <w:proofErr w:type="spellEnd"/>
      <w:r w:rsidRPr="00724F1D">
        <w:rPr>
          <w:rFonts w:ascii="Times New Roman" w:hAnsi="Times New Roman"/>
          <w:i/>
          <w:sz w:val="24"/>
          <w:szCs w:val="24"/>
        </w:rPr>
        <w:t xml:space="preserve"> (цькування) </w:t>
      </w:r>
      <w:r w:rsidRPr="00724F1D">
        <w:rPr>
          <w:rFonts w:ascii="Times New Roman" w:hAnsi="Times New Roman"/>
          <w:sz w:val="24"/>
          <w:szCs w:val="24"/>
        </w:rPr>
        <w:t>- безпосередні учасники випадку: кривдник (</w:t>
      </w:r>
      <w:proofErr w:type="spellStart"/>
      <w:r w:rsidRPr="00724F1D">
        <w:rPr>
          <w:rFonts w:ascii="Times New Roman" w:hAnsi="Times New Roman"/>
          <w:sz w:val="24"/>
          <w:szCs w:val="24"/>
        </w:rPr>
        <w:t>булер</w:t>
      </w:r>
      <w:proofErr w:type="spellEnd"/>
      <w:r w:rsidRPr="00724F1D">
        <w:rPr>
          <w:rFonts w:ascii="Times New Roman" w:hAnsi="Times New Roman"/>
          <w:sz w:val="24"/>
          <w:szCs w:val="24"/>
        </w:rPr>
        <w:t xml:space="preserve">), потерпілий (жертва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спостерігачі (за наявності).</w:t>
      </w:r>
    </w:p>
    <w:p w:rsidR="00731D05" w:rsidRPr="00DD3B7B" w:rsidRDefault="00DD3B7B" w:rsidP="00DD3B7B">
      <w:pPr>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Інші терміни вживаються у значеннях, наведених у </w:t>
      </w:r>
      <w:hyperlink r:id="rId5" w:tgtFrame="_top" w:history="1">
        <w:r w:rsidR="00731D05" w:rsidRPr="00DD3B7B">
          <w:rPr>
            <w:rStyle w:val="a3"/>
            <w:rFonts w:ascii="Times New Roman" w:hAnsi="Times New Roman"/>
            <w:sz w:val="24"/>
            <w:szCs w:val="24"/>
          </w:rPr>
          <w:t>Законах України "Про освіту"</w:t>
        </w:r>
      </w:hyperlink>
      <w:r w:rsidR="00731D05" w:rsidRPr="00DD3B7B">
        <w:rPr>
          <w:rFonts w:ascii="Times New Roman" w:hAnsi="Times New Roman"/>
          <w:sz w:val="24"/>
          <w:szCs w:val="24"/>
        </w:rPr>
        <w:t>, </w:t>
      </w:r>
      <w:hyperlink r:id="rId6" w:tgtFrame="_top" w:history="1">
        <w:r w:rsidR="00731D05" w:rsidRPr="00DD3B7B">
          <w:rPr>
            <w:rStyle w:val="a3"/>
            <w:rFonts w:ascii="Times New Roman" w:hAnsi="Times New Roman"/>
            <w:sz w:val="24"/>
            <w:szCs w:val="24"/>
          </w:rPr>
          <w:t>"Про соціальні послуги"</w:t>
        </w:r>
      </w:hyperlink>
      <w:r w:rsidR="00731D05" w:rsidRPr="00DD3B7B">
        <w:rPr>
          <w:rFonts w:ascii="Times New Roman" w:hAnsi="Times New Roman"/>
          <w:sz w:val="24"/>
          <w:szCs w:val="24"/>
        </w:rPr>
        <w:t>, </w:t>
      </w:r>
      <w:hyperlink r:id="rId7" w:tgtFrame="_top" w:history="1">
        <w:r w:rsidR="00731D05" w:rsidRPr="00DD3B7B">
          <w:rPr>
            <w:rStyle w:val="a3"/>
            <w:rFonts w:ascii="Times New Roman" w:hAnsi="Times New Roman"/>
            <w:sz w:val="24"/>
            <w:szCs w:val="24"/>
          </w:rPr>
          <w:t>"Про соціальну роботу з сім'ями, дітьми та молоддю"</w:t>
        </w:r>
      </w:hyperlink>
      <w:r w:rsidR="00731D05" w:rsidRPr="00DD3B7B">
        <w:rPr>
          <w:rFonts w:ascii="Times New Roman" w:hAnsi="Times New Roman"/>
          <w:sz w:val="24"/>
          <w:szCs w:val="24"/>
        </w:rPr>
        <w:t>, </w:t>
      </w:r>
      <w:hyperlink r:id="rId8" w:tgtFrame="_top" w:history="1">
        <w:r w:rsidR="00731D05" w:rsidRPr="00DD3B7B">
          <w:rPr>
            <w:rStyle w:val="a3"/>
            <w:rFonts w:ascii="Times New Roman" w:hAnsi="Times New Roman"/>
            <w:sz w:val="24"/>
            <w:szCs w:val="24"/>
          </w:rPr>
          <w:t>"Про забезпечення рівних прав та можливостей жінок і чоловіків"</w:t>
        </w:r>
      </w:hyperlink>
      <w:r w:rsidR="00731D05" w:rsidRPr="00DD3B7B">
        <w:rPr>
          <w:rFonts w:ascii="Times New Roman" w:hAnsi="Times New Roman"/>
          <w:sz w:val="24"/>
          <w:szCs w:val="24"/>
        </w:rPr>
        <w:t>, </w:t>
      </w:r>
      <w:hyperlink r:id="rId9" w:tgtFrame="_top" w:history="1">
        <w:r w:rsidR="00731D05" w:rsidRPr="00DD3B7B">
          <w:rPr>
            <w:rStyle w:val="a3"/>
            <w:rFonts w:ascii="Times New Roman" w:hAnsi="Times New Roman"/>
            <w:sz w:val="24"/>
            <w:szCs w:val="24"/>
          </w:rPr>
          <w:t>"Про засади запобігання та протидії дискримінації в Україні"</w:t>
        </w:r>
      </w:hyperlink>
      <w:r w:rsidR="00731D05" w:rsidRPr="00DD3B7B">
        <w:rPr>
          <w:rFonts w:ascii="Times New Roman" w:hAnsi="Times New Roman"/>
          <w:sz w:val="24"/>
          <w:szCs w:val="24"/>
        </w:rPr>
        <w:t>.</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3. Проявами, які можуть бути підставами для підозри в наявності випадку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учасника освітнього процесу в закладі освіти, є:</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замкнутість, тривожність, страх або, навпаки, демонстрація повної відсутності страху, ризикована, зухвала поведінка;</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неврівноважена поведінка;</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агресивність, напади люті, схильність до руйнації, нищення, насильства;</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різка зміна звичної для дитини поведінки;</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уповільнене мислення, знижена здатність до навчання;</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відлюдкуватість, уникнення спілкування;</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ізоляція, виключення з групи, небажання інш</w:t>
      </w:r>
      <w:r w:rsidR="00DD3B7B">
        <w:rPr>
          <w:rFonts w:ascii="Times New Roman" w:hAnsi="Times New Roman"/>
          <w:sz w:val="24"/>
          <w:szCs w:val="24"/>
        </w:rPr>
        <w:t xml:space="preserve">их учасників освітнього процесу </w:t>
      </w:r>
      <w:r w:rsidRPr="00DD3B7B">
        <w:rPr>
          <w:rFonts w:ascii="Times New Roman" w:hAnsi="Times New Roman"/>
          <w:sz w:val="24"/>
          <w:szCs w:val="24"/>
        </w:rPr>
        <w:t>спілкуватися;</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занижена самооцінка, наявність почуття провини;</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поява швидкої втомлюваності, зниженої спроможності до концентрації уваги;</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демонстрація страху перед появою інших учасників освітнього процесу;</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схильність до пропуску навчальних занять;</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відмова відвідувати заклад освіти з посиланням на погане самопочуття;</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депресивні стани;</w:t>
      </w:r>
    </w:p>
    <w:p w:rsidR="00731D05" w:rsidRPr="00DD3B7B" w:rsidRDefault="00731D05" w:rsidP="00DD3B7B">
      <w:pPr>
        <w:pStyle w:val="a4"/>
        <w:numPr>
          <w:ilvl w:val="0"/>
          <w:numId w:val="1"/>
        </w:numPr>
        <w:spacing w:after="0"/>
        <w:rPr>
          <w:rFonts w:ascii="Times New Roman" w:hAnsi="Times New Roman"/>
          <w:sz w:val="24"/>
          <w:szCs w:val="24"/>
        </w:rPr>
      </w:pPr>
      <w:proofErr w:type="spellStart"/>
      <w:r w:rsidRPr="00DD3B7B">
        <w:rPr>
          <w:rFonts w:ascii="Times New Roman" w:hAnsi="Times New Roman"/>
          <w:sz w:val="24"/>
          <w:szCs w:val="24"/>
        </w:rPr>
        <w:t>аутоагресія</w:t>
      </w:r>
      <w:proofErr w:type="spellEnd"/>
      <w:r w:rsidRPr="00DD3B7B">
        <w:rPr>
          <w:rFonts w:ascii="Times New Roman" w:hAnsi="Times New Roman"/>
          <w:sz w:val="24"/>
          <w:szCs w:val="24"/>
        </w:rPr>
        <w:t xml:space="preserve"> (</w:t>
      </w:r>
      <w:proofErr w:type="spellStart"/>
      <w:r w:rsidRPr="00DD3B7B">
        <w:rPr>
          <w:rFonts w:ascii="Times New Roman" w:hAnsi="Times New Roman"/>
          <w:sz w:val="24"/>
          <w:szCs w:val="24"/>
        </w:rPr>
        <w:t>самоушкодження</w:t>
      </w:r>
      <w:proofErr w:type="spellEnd"/>
      <w:r w:rsidRPr="00DD3B7B">
        <w:rPr>
          <w:rFonts w:ascii="Times New Roman" w:hAnsi="Times New Roman"/>
          <w:sz w:val="24"/>
          <w:szCs w:val="24"/>
        </w:rPr>
        <w:t>);</w:t>
      </w:r>
    </w:p>
    <w:p w:rsidR="00731D05" w:rsidRPr="00DD3B7B" w:rsidRDefault="00731D05" w:rsidP="00DD3B7B">
      <w:pPr>
        <w:pStyle w:val="a4"/>
        <w:numPr>
          <w:ilvl w:val="0"/>
          <w:numId w:val="1"/>
        </w:numPr>
        <w:spacing w:after="0"/>
        <w:rPr>
          <w:rFonts w:ascii="Times New Roman" w:hAnsi="Times New Roman"/>
          <w:sz w:val="24"/>
          <w:szCs w:val="24"/>
        </w:rPr>
      </w:pPr>
      <w:proofErr w:type="spellStart"/>
      <w:r w:rsidRPr="00DD3B7B">
        <w:rPr>
          <w:rFonts w:ascii="Times New Roman" w:hAnsi="Times New Roman"/>
          <w:sz w:val="24"/>
          <w:szCs w:val="24"/>
        </w:rPr>
        <w:t>суїцидальні</w:t>
      </w:r>
      <w:proofErr w:type="spellEnd"/>
      <w:r w:rsidRPr="00DD3B7B">
        <w:rPr>
          <w:rFonts w:ascii="Times New Roman" w:hAnsi="Times New Roman"/>
          <w:sz w:val="24"/>
          <w:szCs w:val="24"/>
        </w:rPr>
        <w:t xml:space="preserve"> прояви;</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явні фізичні ушкодження та (або) ознаки поганого самопочуття (нудота, головний біль, кволість тощо);</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намагання приховати травми та обставини їх отримання;</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 xml:space="preserve">скарги дитини на біль та (або) погане самопочуття; пошкодження чи зникнення особистих речей; вимагання особистих речей, їжі, грошей; жести, висловлювання, </w:t>
      </w:r>
      <w:r w:rsidRPr="00DD3B7B">
        <w:rPr>
          <w:rFonts w:ascii="Times New Roman" w:hAnsi="Times New Roman"/>
          <w:sz w:val="24"/>
          <w:szCs w:val="24"/>
        </w:rPr>
        <w:lastRenderedPageBreak/>
        <w:t>прізвиська, жарти, погрози, поширення чуток сексуального (інтимного) характеру або інших відомостей, які особа бажає зберегти в таємниці;</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 xml:space="preserve">наявність </w:t>
      </w:r>
      <w:proofErr w:type="spellStart"/>
      <w:r w:rsidRPr="00DD3B7B">
        <w:rPr>
          <w:rFonts w:ascii="Times New Roman" w:hAnsi="Times New Roman"/>
          <w:sz w:val="24"/>
          <w:szCs w:val="24"/>
        </w:rPr>
        <w:t>фото-</w:t>
      </w:r>
      <w:proofErr w:type="spellEnd"/>
      <w:r w:rsidRPr="00DD3B7B">
        <w:rPr>
          <w:rFonts w:ascii="Times New Roman" w:hAnsi="Times New Roman"/>
          <w:sz w:val="24"/>
          <w:szCs w:val="24"/>
        </w:rPr>
        <w:t xml:space="preserve">, </w:t>
      </w:r>
      <w:proofErr w:type="spellStart"/>
      <w:r w:rsidRPr="00DD3B7B">
        <w:rPr>
          <w:rFonts w:ascii="Times New Roman" w:hAnsi="Times New Roman"/>
          <w:sz w:val="24"/>
          <w:szCs w:val="24"/>
        </w:rPr>
        <w:t>відео-</w:t>
      </w:r>
      <w:proofErr w:type="spellEnd"/>
      <w:r w:rsidRPr="00DD3B7B">
        <w:rPr>
          <w:rFonts w:ascii="Times New Roman" w:hAnsi="Times New Roman"/>
          <w:sz w:val="24"/>
          <w:szCs w:val="24"/>
        </w:rPr>
        <w:t xml:space="preserve"> та </w:t>
      </w:r>
      <w:proofErr w:type="spellStart"/>
      <w:r w:rsidRPr="00DD3B7B">
        <w:rPr>
          <w:rFonts w:ascii="Times New Roman" w:hAnsi="Times New Roman"/>
          <w:sz w:val="24"/>
          <w:szCs w:val="24"/>
        </w:rPr>
        <w:t>аудіоматеріалів</w:t>
      </w:r>
      <w:proofErr w:type="spellEnd"/>
      <w:r w:rsidRPr="00DD3B7B">
        <w:rPr>
          <w:rFonts w:ascii="Times New Roman" w:hAnsi="Times New Roman"/>
          <w:sz w:val="24"/>
          <w:szCs w:val="24"/>
        </w:rPr>
        <w:t xml:space="preserve"> фізичних або психологічних знущань, сексуального (інтимного) змісту;</w:t>
      </w:r>
    </w:p>
    <w:p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наявні пошкодження або зникнення майна та (або) особистих речей.</w:t>
      </w:r>
    </w:p>
    <w:p w:rsidR="00731D05" w:rsidRPr="00DD3B7B" w:rsidRDefault="00731D05" w:rsidP="00DD3B7B">
      <w:pPr>
        <w:spacing w:after="0"/>
        <w:jc w:val="both"/>
        <w:rPr>
          <w:rFonts w:ascii="Times New Roman" w:hAnsi="Times New Roman"/>
          <w:sz w:val="24"/>
          <w:szCs w:val="24"/>
        </w:rPr>
      </w:pPr>
      <w:r w:rsidRPr="00DD3B7B">
        <w:rPr>
          <w:rFonts w:ascii="Times New Roman" w:hAnsi="Times New Roman"/>
          <w:sz w:val="24"/>
          <w:szCs w:val="24"/>
        </w:rPr>
        <w:t xml:space="preserve">4. До </w:t>
      </w:r>
      <w:proofErr w:type="spellStart"/>
      <w:r w:rsidRPr="00DD3B7B">
        <w:rPr>
          <w:rFonts w:ascii="Times New Roman" w:hAnsi="Times New Roman"/>
          <w:sz w:val="24"/>
          <w:szCs w:val="24"/>
        </w:rPr>
        <w:t>булінгу</w:t>
      </w:r>
      <w:proofErr w:type="spellEnd"/>
      <w:r w:rsidR="00DD3B7B">
        <w:rPr>
          <w:rFonts w:ascii="Times New Roman" w:hAnsi="Times New Roman"/>
          <w:sz w:val="24"/>
          <w:szCs w:val="24"/>
        </w:rPr>
        <w:t xml:space="preserve"> (цькування) в закладі</w:t>
      </w:r>
      <w:r w:rsidRPr="00DD3B7B">
        <w:rPr>
          <w:rFonts w:ascii="Times New Roman" w:hAnsi="Times New Roman"/>
          <w:sz w:val="24"/>
          <w:szCs w:val="24"/>
        </w:rPr>
        <w:t xml:space="preserve">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731D05" w:rsidRPr="00DD3B7B" w:rsidRDefault="00DD3B7B" w:rsidP="00DD3B7B">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 xml:space="preserve">Ознаками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731D05" w:rsidRPr="00DD3B7B" w:rsidRDefault="00731D05" w:rsidP="00DD3B7B">
      <w:pPr>
        <w:pStyle w:val="a4"/>
        <w:numPr>
          <w:ilvl w:val="0"/>
          <w:numId w:val="2"/>
        </w:numPr>
        <w:spacing w:after="0"/>
        <w:rPr>
          <w:rFonts w:ascii="Times New Roman" w:hAnsi="Times New Roman"/>
          <w:sz w:val="24"/>
          <w:szCs w:val="24"/>
        </w:rPr>
      </w:pPr>
      <w:r w:rsidRPr="00DD3B7B">
        <w:rPr>
          <w:rFonts w:ascii="Times New Roman" w:hAnsi="Times New Roman"/>
          <w:sz w:val="24"/>
          <w:szCs w:val="24"/>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будь-яка форма небажаної фізичної поведінки, зокрема ляпаси, стусани, штовхання, щипання, шмагання, кусання, завдання ударів;</w:t>
      </w:r>
    </w:p>
    <w:p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інші правопорушення насильницького характеру.</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5. Суб'єктами реагування у разі настання випадк</w:t>
      </w:r>
      <w:r w:rsidR="00DD3B7B">
        <w:rPr>
          <w:rFonts w:ascii="Times New Roman" w:hAnsi="Times New Roman"/>
          <w:sz w:val="24"/>
          <w:szCs w:val="24"/>
        </w:rPr>
        <w:t xml:space="preserve">у </w:t>
      </w:r>
      <w:proofErr w:type="spellStart"/>
      <w:r w:rsidR="00DD3B7B">
        <w:rPr>
          <w:rFonts w:ascii="Times New Roman" w:hAnsi="Times New Roman"/>
          <w:sz w:val="24"/>
          <w:szCs w:val="24"/>
        </w:rPr>
        <w:t>булінгу</w:t>
      </w:r>
      <w:proofErr w:type="spellEnd"/>
      <w:r w:rsidR="00DD3B7B">
        <w:rPr>
          <w:rFonts w:ascii="Times New Roman" w:hAnsi="Times New Roman"/>
          <w:sz w:val="24"/>
          <w:szCs w:val="24"/>
        </w:rPr>
        <w:t xml:space="preserve"> (цькування) в закладі</w:t>
      </w:r>
      <w:r w:rsidRPr="00DD3B7B">
        <w:rPr>
          <w:rFonts w:ascii="Times New Roman" w:hAnsi="Times New Roman"/>
          <w:sz w:val="24"/>
          <w:szCs w:val="24"/>
        </w:rPr>
        <w:t xml:space="preserve"> освіти (далі - суб'єкти реагування) є:</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служба освітнього омбудсмена;</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служби у справах дітей;</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центри соціальних служб для сім'ї, дітей та молоді;</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органи місцевого самоврядування;</w:t>
      </w:r>
    </w:p>
    <w:p w:rsidR="00731D05" w:rsidRPr="00DD3B7B" w:rsidRDefault="00DD3B7B" w:rsidP="00DD3B7B">
      <w:pPr>
        <w:pStyle w:val="a4"/>
        <w:numPr>
          <w:ilvl w:val="0"/>
          <w:numId w:val="3"/>
        </w:numPr>
        <w:rPr>
          <w:rFonts w:ascii="Times New Roman" w:hAnsi="Times New Roman"/>
          <w:sz w:val="24"/>
          <w:szCs w:val="24"/>
        </w:rPr>
      </w:pPr>
      <w:r>
        <w:rPr>
          <w:rFonts w:ascii="Times New Roman" w:hAnsi="Times New Roman"/>
          <w:sz w:val="24"/>
          <w:szCs w:val="24"/>
        </w:rPr>
        <w:t>керівник</w:t>
      </w:r>
      <w:r w:rsidR="00731D05" w:rsidRPr="00DD3B7B">
        <w:rPr>
          <w:rFonts w:ascii="Times New Roman" w:hAnsi="Times New Roman"/>
          <w:sz w:val="24"/>
          <w:szCs w:val="24"/>
        </w:rPr>
        <w:t xml:space="preserve"> та інші працівники закладів освіти;</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 xml:space="preserve">засновник </w:t>
      </w:r>
      <w:r w:rsidR="00DD3B7B">
        <w:rPr>
          <w:rFonts w:ascii="Times New Roman" w:hAnsi="Times New Roman"/>
          <w:sz w:val="24"/>
          <w:szCs w:val="24"/>
        </w:rPr>
        <w:t xml:space="preserve"> закладу</w:t>
      </w:r>
      <w:r w:rsidRPr="00DD3B7B">
        <w:rPr>
          <w:rFonts w:ascii="Times New Roman" w:hAnsi="Times New Roman"/>
          <w:sz w:val="24"/>
          <w:szCs w:val="24"/>
        </w:rPr>
        <w:t xml:space="preserve"> освіти або уповноважений ним  орган;</w:t>
      </w:r>
    </w:p>
    <w:p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територіальні органи (підрозділи) Національної поліції України.</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Суб'єкти реагування на випадки </w:t>
      </w:r>
      <w:proofErr w:type="spellStart"/>
      <w:r w:rsidRPr="00DD3B7B">
        <w:rPr>
          <w:rFonts w:ascii="Times New Roman" w:hAnsi="Times New Roman"/>
          <w:sz w:val="24"/>
          <w:szCs w:val="24"/>
        </w:rPr>
        <w:t>булін</w:t>
      </w:r>
      <w:r w:rsidR="00DD3B7B">
        <w:rPr>
          <w:rFonts w:ascii="Times New Roman" w:hAnsi="Times New Roman"/>
          <w:sz w:val="24"/>
          <w:szCs w:val="24"/>
        </w:rPr>
        <w:t>гу</w:t>
      </w:r>
      <w:proofErr w:type="spellEnd"/>
      <w:r w:rsidR="00DD3B7B">
        <w:rPr>
          <w:rFonts w:ascii="Times New Roman" w:hAnsi="Times New Roman"/>
          <w:sz w:val="24"/>
          <w:szCs w:val="24"/>
        </w:rPr>
        <w:t xml:space="preserve"> (цькування) в закладі</w:t>
      </w:r>
      <w:r w:rsidRPr="00DD3B7B">
        <w:rPr>
          <w:rFonts w:ascii="Times New Roman" w:hAnsi="Times New Roman"/>
          <w:sz w:val="24"/>
          <w:szCs w:val="24"/>
        </w:rPr>
        <w:t xml:space="preserve"> освіти діють в межах повноважень, передбачених законодавством та цим Порядком.</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6. Суб'єкти реагування здійснюють заходи, спрямовані на запобігання та протиді</w:t>
      </w:r>
      <w:r w:rsidR="00DD3B7B">
        <w:rPr>
          <w:rFonts w:ascii="Times New Roman" w:hAnsi="Times New Roman"/>
          <w:sz w:val="24"/>
          <w:szCs w:val="24"/>
        </w:rPr>
        <w:t xml:space="preserve">ю </w:t>
      </w:r>
      <w:proofErr w:type="spellStart"/>
      <w:r w:rsidR="00DD3B7B">
        <w:rPr>
          <w:rFonts w:ascii="Times New Roman" w:hAnsi="Times New Roman"/>
          <w:sz w:val="24"/>
          <w:szCs w:val="24"/>
        </w:rPr>
        <w:t>булінгу</w:t>
      </w:r>
      <w:proofErr w:type="spellEnd"/>
      <w:r w:rsidR="00DD3B7B">
        <w:rPr>
          <w:rFonts w:ascii="Times New Roman" w:hAnsi="Times New Roman"/>
          <w:sz w:val="24"/>
          <w:szCs w:val="24"/>
        </w:rPr>
        <w:t xml:space="preserve"> (цькуванню) в закладі</w:t>
      </w:r>
      <w:r w:rsidRPr="00DD3B7B">
        <w:rPr>
          <w:rFonts w:ascii="Times New Roman" w:hAnsi="Times New Roman"/>
          <w:sz w:val="24"/>
          <w:szCs w:val="24"/>
        </w:rPr>
        <w:t xml:space="preserve"> освіти згідно з Планом заходів, спрямованих на запобігання та протидію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w:t>
      </w:r>
      <w:r w:rsidR="00AE3399">
        <w:rPr>
          <w:rFonts w:ascii="Times New Roman" w:hAnsi="Times New Roman"/>
          <w:sz w:val="24"/>
          <w:szCs w:val="24"/>
        </w:rPr>
        <w:t xml:space="preserve"> в закладі освіти</w:t>
      </w:r>
      <w:r w:rsidRPr="00DD3B7B">
        <w:rPr>
          <w:rFonts w:ascii="Times New Roman" w:hAnsi="Times New Roman"/>
          <w:sz w:val="24"/>
          <w:szCs w:val="24"/>
        </w:rPr>
        <w:t>.</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7. Педагогічні (науково-педагогічні) та інші працівники закладу освіти у разі, якщо вони виявляють </w:t>
      </w:r>
      <w:proofErr w:type="spellStart"/>
      <w:r w:rsidRPr="00DD3B7B">
        <w:rPr>
          <w:rFonts w:ascii="Times New Roman" w:hAnsi="Times New Roman"/>
          <w:sz w:val="24"/>
          <w:szCs w:val="24"/>
        </w:rPr>
        <w:t>булінг</w:t>
      </w:r>
      <w:proofErr w:type="spellEnd"/>
      <w:r w:rsidRPr="00DD3B7B">
        <w:rPr>
          <w:rFonts w:ascii="Times New Roman" w:hAnsi="Times New Roman"/>
          <w:sz w:val="24"/>
          <w:szCs w:val="24"/>
        </w:rPr>
        <w:t xml:space="preserve"> (цькування), зобов'язані:</w:t>
      </w:r>
    </w:p>
    <w:p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lastRenderedPageBreak/>
        <w:t>вжити невідкладних заходів для припинення небезпечного впливу;</w:t>
      </w:r>
    </w:p>
    <w:p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 xml:space="preserve">за потреби надати </w:t>
      </w:r>
      <w:proofErr w:type="spellStart"/>
      <w:r w:rsidRPr="00AE3399">
        <w:rPr>
          <w:rFonts w:ascii="Times New Roman" w:hAnsi="Times New Roman"/>
          <w:sz w:val="24"/>
          <w:szCs w:val="24"/>
        </w:rPr>
        <w:t>домедичну</w:t>
      </w:r>
      <w:proofErr w:type="spellEnd"/>
      <w:r w:rsidRPr="00AE3399">
        <w:rPr>
          <w:rFonts w:ascii="Times New Roman" w:hAnsi="Times New Roman"/>
          <w:sz w:val="24"/>
          <w:szCs w:val="24"/>
        </w:rPr>
        <w:t xml:space="preserve"> допомогу та викликати бригаду екстреної (швидкої) медичної допомоги для надання екстреної медичної допомоги;</w:t>
      </w:r>
    </w:p>
    <w:p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звернутись (за потреби) до територіальних органів (підрозділів) Національної поліції України;</w:t>
      </w:r>
    </w:p>
    <w:p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 xml:space="preserve">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w:t>
      </w:r>
    </w:p>
    <w:p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 xml:space="preserve">II. Подання заяв або повідомлень про випадки </w:t>
      </w:r>
      <w:proofErr w:type="spellStart"/>
      <w:r w:rsidRPr="00724F1D">
        <w:rPr>
          <w:rFonts w:ascii="Times New Roman" w:hAnsi="Times New Roman"/>
          <w:b/>
          <w:sz w:val="24"/>
          <w:szCs w:val="24"/>
        </w:rPr>
        <w:t>булінгу</w:t>
      </w:r>
      <w:proofErr w:type="spellEnd"/>
      <w:r w:rsidRPr="00724F1D">
        <w:rPr>
          <w:rFonts w:ascii="Times New Roman" w:hAnsi="Times New Roman"/>
          <w:b/>
          <w:sz w:val="24"/>
          <w:szCs w:val="24"/>
        </w:rPr>
        <w:t xml:space="preserve"> (цькування) в закладі освіти</w:t>
      </w:r>
    </w:p>
    <w:p w:rsidR="008C5765" w:rsidRDefault="00731D05" w:rsidP="00AE3399">
      <w:pPr>
        <w:spacing w:after="0"/>
        <w:rPr>
          <w:rFonts w:ascii="Times New Roman" w:hAnsi="Times New Roman"/>
          <w:sz w:val="24"/>
          <w:szCs w:val="24"/>
        </w:rPr>
      </w:pPr>
      <w:r w:rsidRPr="00DD3B7B">
        <w:rPr>
          <w:rFonts w:ascii="Times New Roman" w:hAnsi="Times New Roman"/>
          <w:sz w:val="24"/>
          <w:szCs w:val="24"/>
        </w:rPr>
        <w:t xml:space="preserve">1. Учасники освітнього процесу можуть повідомити про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w:t>
      </w:r>
      <w:r w:rsidR="00AE3399">
        <w:rPr>
          <w:rFonts w:ascii="Times New Roman" w:hAnsi="Times New Roman"/>
          <w:sz w:val="24"/>
          <w:szCs w:val="24"/>
        </w:rPr>
        <w:t xml:space="preserve">и </w:t>
      </w:r>
      <w:proofErr w:type="spellStart"/>
      <w:r w:rsidR="00AE3399">
        <w:rPr>
          <w:rFonts w:ascii="Times New Roman" w:hAnsi="Times New Roman"/>
          <w:sz w:val="24"/>
          <w:szCs w:val="24"/>
        </w:rPr>
        <w:t>булінгу</w:t>
      </w:r>
      <w:proofErr w:type="spellEnd"/>
      <w:r w:rsidR="00AE3399">
        <w:rPr>
          <w:rFonts w:ascii="Times New Roman" w:hAnsi="Times New Roman"/>
          <w:sz w:val="24"/>
          <w:szCs w:val="24"/>
        </w:rPr>
        <w:t xml:space="preserve"> (цькування) в закладі</w:t>
      </w:r>
      <w:r w:rsidRPr="00DD3B7B">
        <w:rPr>
          <w:rFonts w:ascii="Times New Roman" w:hAnsi="Times New Roman"/>
          <w:sz w:val="24"/>
          <w:szCs w:val="24"/>
        </w:rPr>
        <w:t xml:space="preserve"> освіти.</w:t>
      </w:r>
    </w:p>
    <w:p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 xml:space="preserve">У закладі освіти заяви або повідомлення про випадок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 або підозру щодо його вчинення приймає керівник закладу.</w:t>
      </w:r>
    </w:p>
    <w:p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Повідомлення можуть бути в усній та (або) письмовій формі, в тому числі із застосуванням засобів електронної комунікації.</w:t>
      </w:r>
    </w:p>
    <w:p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 xml:space="preserve">2. Керівник закладу освіти у разі отримання заяви або повідомлення про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p>
    <w:p w:rsidR="00731D05" w:rsidRPr="00AE3399" w:rsidRDefault="00731D05" w:rsidP="00AE3399">
      <w:pPr>
        <w:pStyle w:val="a4"/>
        <w:numPr>
          <w:ilvl w:val="0"/>
          <w:numId w:val="5"/>
        </w:numPr>
        <w:spacing w:after="0"/>
        <w:rPr>
          <w:rFonts w:ascii="Times New Roman" w:hAnsi="Times New Roman"/>
          <w:sz w:val="24"/>
          <w:szCs w:val="24"/>
        </w:rPr>
      </w:pPr>
      <w:r w:rsidRPr="00AE3399">
        <w:rPr>
          <w:rFonts w:ascii="Times New Roman" w:hAnsi="Times New Roman"/>
          <w:sz w:val="24"/>
          <w:szCs w:val="24"/>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w:t>
      </w:r>
    </w:p>
    <w:p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за потреби викликає бригаду екстреної (швидкої) медичної допомоги для надання екстреної медичної допомоги;</w:t>
      </w:r>
    </w:p>
    <w:p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 з'ясування причин, які призвели до випадку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 та вжиття заходів для усунення таких причин;</w:t>
      </w:r>
    </w:p>
    <w:p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 xml:space="preserve">повідомляє центр соціальних служб для сім'ї, дітей та молоді з метою здійснення оцінки потреб сторін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 xml:space="preserve">скликає засідання комісії з розгляду випадку </w:t>
      </w:r>
      <w:proofErr w:type="spellStart"/>
      <w:r w:rsidRPr="00AE3399">
        <w:rPr>
          <w:rFonts w:ascii="Times New Roman" w:hAnsi="Times New Roman"/>
          <w:sz w:val="24"/>
          <w:szCs w:val="24"/>
        </w:rPr>
        <w:t>булінгу</w:t>
      </w:r>
      <w:proofErr w:type="spellEnd"/>
      <w:r w:rsidRPr="00AE3399">
        <w:rPr>
          <w:rFonts w:ascii="Times New Roman" w:hAnsi="Times New Roman"/>
          <w:sz w:val="24"/>
          <w:szCs w:val="24"/>
        </w:rPr>
        <w:t xml:space="preserve"> (цькування) (далі - комісія) не пізніше ніж упродовж трьох робочих днів з дня отримання заяви або повідомлення.</w:t>
      </w:r>
    </w:p>
    <w:p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III. Склад комісії, права та обов'язки її членів</w:t>
      </w:r>
    </w:p>
    <w:p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1. Склад комісії затверджує наказом керівник закладу освіти.</w:t>
      </w:r>
    </w:p>
    <w:p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Комісія виконує свої обов'язки на постійній основі.</w:t>
      </w:r>
    </w:p>
    <w:p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2. Склад комісії формується з урахуванням основних завдань комісії.</w:t>
      </w:r>
    </w:p>
    <w:p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Комісія складається з голови, заступника голови, секретаря та не менше ніж п'яти її членів.</w:t>
      </w:r>
    </w:p>
    <w:p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До складу комісії входять педагогічні працівники, у тому числі практичний психолог та соціальний педагог  закладу освіти.</w:t>
      </w:r>
    </w:p>
    <w:p w:rsidR="00731D05" w:rsidRPr="00DD3B7B" w:rsidRDefault="008C5765" w:rsidP="00AE3399">
      <w:pPr>
        <w:spacing w:after="0"/>
        <w:rPr>
          <w:rFonts w:ascii="Times New Roman" w:hAnsi="Times New Roman"/>
          <w:sz w:val="24"/>
          <w:szCs w:val="24"/>
        </w:rPr>
      </w:pPr>
      <w:r>
        <w:rPr>
          <w:rFonts w:ascii="Times New Roman" w:hAnsi="Times New Roman"/>
          <w:sz w:val="24"/>
          <w:szCs w:val="24"/>
        </w:rPr>
        <w:lastRenderedPageBreak/>
        <w:tab/>
      </w:r>
      <w:r w:rsidR="00731D05" w:rsidRPr="00DD3B7B">
        <w:rPr>
          <w:rFonts w:ascii="Times New Roman" w:hAnsi="Times New Roman"/>
          <w:sz w:val="24"/>
          <w:szCs w:val="24"/>
        </w:rPr>
        <w:t xml:space="preserve">До участі в засіданні комісії за згодою залучаються батьки або інші законні представники малолітніх або неповнолітніх сторін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 а також можуть залучатися сторони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 представники інших суб'єктів реагування на випадки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 в закладах освіти.</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3. Головою комісії є керівник закладу освіти.</w:t>
      </w:r>
    </w:p>
    <w:p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5. Член комісії має право:</w:t>
      </w:r>
    </w:p>
    <w:p w:rsidR="00731D05" w:rsidRPr="00724F1D" w:rsidRDefault="00731D05" w:rsidP="00724F1D">
      <w:pPr>
        <w:pStyle w:val="a4"/>
        <w:numPr>
          <w:ilvl w:val="0"/>
          <w:numId w:val="6"/>
        </w:numPr>
        <w:spacing w:after="0"/>
        <w:rPr>
          <w:rFonts w:ascii="Times New Roman" w:hAnsi="Times New Roman"/>
          <w:sz w:val="24"/>
          <w:szCs w:val="24"/>
        </w:rPr>
      </w:pPr>
      <w:r w:rsidRPr="00724F1D">
        <w:rPr>
          <w:rFonts w:ascii="Times New Roman" w:hAnsi="Times New Roman"/>
          <w:sz w:val="24"/>
          <w:szCs w:val="24"/>
        </w:rPr>
        <w:t xml:space="preserve">ознайомлюватися з матеріалами, що стосуються випадку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брати участь у їх перевірці;</w:t>
      </w:r>
    </w:p>
    <w:p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подавати пропозиції, висловлювати власну думку з питань, що розглядаються;</w:t>
      </w:r>
    </w:p>
    <w:p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брати участь у прийнятті рішення шляхом голосування;</w:t>
      </w:r>
    </w:p>
    <w:p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висловлювати окрему думку усно або письмово;</w:t>
      </w:r>
    </w:p>
    <w:p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вносити пропозиції до порядку денного засідання комісії.</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6. Член комісії зобов'язаний:</w:t>
      </w:r>
    </w:p>
    <w:p w:rsidR="00731D05" w:rsidRPr="00724F1D" w:rsidRDefault="00731D05" w:rsidP="00724F1D">
      <w:pPr>
        <w:pStyle w:val="a4"/>
        <w:numPr>
          <w:ilvl w:val="0"/>
          <w:numId w:val="7"/>
        </w:numPr>
        <w:spacing w:after="0"/>
        <w:rPr>
          <w:rFonts w:ascii="Times New Roman" w:hAnsi="Times New Roman"/>
          <w:sz w:val="24"/>
          <w:szCs w:val="24"/>
        </w:rPr>
      </w:pPr>
      <w:r w:rsidRPr="00724F1D">
        <w:rPr>
          <w:rFonts w:ascii="Times New Roman" w:hAnsi="Times New Roman"/>
          <w:sz w:val="24"/>
          <w:szCs w:val="24"/>
        </w:rPr>
        <w:t>особисто брати участь у роботі комісії;</w:t>
      </w:r>
    </w:p>
    <w:p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виконувати в межах, передбачених законодавством та посадовими обов'язками, доручення голови комісії;</w:t>
      </w:r>
    </w:p>
    <w:p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брати участь у голосуванні.</w:t>
      </w:r>
    </w:p>
    <w:p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IV. Порядок роботи комісії</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1. Метою діяльності комісії є припинення випадку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з'ясування причин, які призвели до випадку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та вжиття заходів для усунення таких причин; оцінка потреб сторін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 соціальних та психолого-педагогічних послугах та забезпечення таких послуг.</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2</w:t>
      </w:r>
      <w:r w:rsidR="00724F1D">
        <w:rPr>
          <w:rFonts w:ascii="Times New Roman" w:hAnsi="Times New Roman"/>
          <w:sz w:val="24"/>
          <w:szCs w:val="24"/>
        </w:rPr>
        <w:t>.</w:t>
      </w:r>
      <w:r w:rsidRPr="00DD3B7B">
        <w:rPr>
          <w:rFonts w:ascii="Times New Roman" w:hAnsi="Times New Roman"/>
          <w:sz w:val="24"/>
          <w:szCs w:val="24"/>
        </w:rPr>
        <w:t>Діяльність комісії здійснюється на принципах:</w:t>
      </w:r>
    </w:p>
    <w:p w:rsidR="00731D05" w:rsidRPr="00724F1D" w:rsidRDefault="00731D05" w:rsidP="00724F1D">
      <w:pPr>
        <w:pStyle w:val="a4"/>
        <w:numPr>
          <w:ilvl w:val="0"/>
          <w:numId w:val="8"/>
        </w:numPr>
        <w:spacing w:after="0"/>
        <w:rPr>
          <w:rFonts w:ascii="Times New Roman" w:hAnsi="Times New Roman"/>
          <w:sz w:val="24"/>
          <w:szCs w:val="24"/>
        </w:rPr>
      </w:pPr>
      <w:r w:rsidRPr="00724F1D">
        <w:rPr>
          <w:rFonts w:ascii="Times New Roman" w:hAnsi="Times New Roman"/>
          <w:sz w:val="24"/>
          <w:szCs w:val="24"/>
        </w:rPr>
        <w:t>законності;</w:t>
      </w:r>
    </w:p>
    <w:p w:rsidR="00731D05" w:rsidRPr="00724F1D" w:rsidRDefault="00731D05" w:rsidP="00724F1D">
      <w:pPr>
        <w:pStyle w:val="a4"/>
        <w:numPr>
          <w:ilvl w:val="0"/>
          <w:numId w:val="8"/>
        </w:numPr>
        <w:spacing w:after="0"/>
        <w:rPr>
          <w:rFonts w:ascii="Times New Roman" w:hAnsi="Times New Roman"/>
          <w:sz w:val="24"/>
          <w:szCs w:val="24"/>
        </w:rPr>
      </w:pPr>
      <w:r w:rsidRPr="00724F1D">
        <w:rPr>
          <w:rFonts w:ascii="Times New Roman" w:hAnsi="Times New Roman"/>
          <w:sz w:val="24"/>
          <w:szCs w:val="24"/>
        </w:rPr>
        <w:t>верховенства права;</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поваги та дотримання прав і свобод людини;</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 xml:space="preserve">неупередженого ставлення до сторін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відкритості та прозорості;</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lastRenderedPageBreak/>
        <w:t>конфіденційності та захисту персональних даних;</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невідкладного реагування;</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 xml:space="preserve">комплексного підходу до розгляду випадку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w:t>
      </w:r>
    </w:p>
    <w:p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 xml:space="preserve">нетерпимості до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та визнання його суспільної небезпеки.</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Комісія у своїй діяльності забезпечує дотримання вимог </w:t>
      </w:r>
      <w:hyperlink r:id="rId10" w:tgtFrame="_top" w:history="1">
        <w:r w:rsidRPr="00DD3B7B">
          <w:rPr>
            <w:rStyle w:val="a3"/>
            <w:rFonts w:ascii="Times New Roman" w:hAnsi="Times New Roman"/>
            <w:sz w:val="24"/>
            <w:szCs w:val="24"/>
          </w:rPr>
          <w:t>Законів України "Про інформацію"</w:t>
        </w:r>
      </w:hyperlink>
      <w:r w:rsidRPr="00DD3B7B">
        <w:rPr>
          <w:rFonts w:ascii="Times New Roman" w:hAnsi="Times New Roman"/>
          <w:sz w:val="24"/>
          <w:szCs w:val="24"/>
        </w:rPr>
        <w:t>, </w:t>
      </w:r>
      <w:hyperlink r:id="rId11" w:tgtFrame="_top" w:history="1">
        <w:r w:rsidRPr="00DD3B7B">
          <w:rPr>
            <w:rStyle w:val="a3"/>
            <w:rFonts w:ascii="Times New Roman" w:hAnsi="Times New Roman"/>
            <w:sz w:val="24"/>
            <w:szCs w:val="24"/>
          </w:rPr>
          <w:t>"Про захист персональних даних"</w:t>
        </w:r>
      </w:hyperlink>
      <w:r w:rsidRPr="00DD3B7B">
        <w:rPr>
          <w:rFonts w:ascii="Times New Roman" w:hAnsi="Times New Roman"/>
          <w:sz w:val="24"/>
          <w:szCs w:val="24"/>
        </w:rPr>
        <w:t>.</w:t>
      </w:r>
    </w:p>
    <w:p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3. До завдань комісії належать:</w:t>
      </w:r>
    </w:p>
    <w:p w:rsidR="00731D05" w:rsidRPr="00724F1D" w:rsidRDefault="00731D05" w:rsidP="00724F1D">
      <w:pPr>
        <w:pStyle w:val="a4"/>
        <w:numPr>
          <w:ilvl w:val="0"/>
          <w:numId w:val="10"/>
        </w:numPr>
        <w:spacing w:after="0"/>
        <w:rPr>
          <w:rFonts w:ascii="Times New Roman" w:hAnsi="Times New Roman"/>
          <w:sz w:val="24"/>
          <w:szCs w:val="24"/>
        </w:rPr>
      </w:pPr>
      <w:r w:rsidRPr="00724F1D">
        <w:rPr>
          <w:rFonts w:ascii="Times New Roman" w:hAnsi="Times New Roman"/>
          <w:sz w:val="24"/>
          <w:szCs w:val="24"/>
        </w:rPr>
        <w:t xml:space="preserve">збір інформації щодо обставин випадку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зокрема пояснень сторін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батьків або інших законних представників малолітніх або неповнолітніх сторін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731D05" w:rsidRPr="00724F1D" w:rsidRDefault="00731D05" w:rsidP="00724F1D">
      <w:pPr>
        <w:pStyle w:val="a4"/>
        <w:numPr>
          <w:ilvl w:val="0"/>
          <w:numId w:val="10"/>
        </w:numPr>
        <w:rPr>
          <w:rFonts w:ascii="Times New Roman" w:hAnsi="Times New Roman"/>
          <w:sz w:val="24"/>
          <w:szCs w:val="24"/>
        </w:rPr>
      </w:pPr>
      <w:r w:rsidRPr="00724F1D">
        <w:rPr>
          <w:rFonts w:ascii="Times New Roman" w:hAnsi="Times New Roman"/>
          <w:sz w:val="24"/>
          <w:szCs w:val="24"/>
        </w:rPr>
        <w:t xml:space="preserve">розгляд та аналіз зібраних матеріалів щодо обставин випадку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та прийняття рішення про наявність/відсутність обставин, що обґрунтовують інформацію, зазначену у заяві.</w:t>
      </w:r>
    </w:p>
    <w:p w:rsidR="00731D05" w:rsidRPr="00DD3B7B" w:rsidRDefault="00724F1D"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731D05" w:rsidRPr="00724F1D" w:rsidRDefault="00731D05" w:rsidP="00724F1D">
      <w:pPr>
        <w:pStyle w:val="a4"/>
        <w:numPr>
          <w:ilvl w:val="0"/>
          <w:numId w:val="11"/>
        </w:numPr>
        <w:spacing w:after="0"/>
        <w:rPr>
          <w:rFonts w:ascii="Times New Roman" w:hAnsi="Times New Roman"/>
          <w:sz w:val="24"/>
          <w:szCs w:val="24"/>
        </w:rPr>
      </w:pPr>
      <w:r w:rsidRPr="00724F1D">
        <w:rPr>
          <w:rFonts w:ascii="Times New Roman" w:hAnsi="Times New Roman"/>
          <w:sz w:val="24"/>
          <w:szCs w:val="24"/>
        </w:rPr>
        <w:t xml:space="preserve">оцінка потреб сторін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 xml:space="preserve">визначення причин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та необхідних заходів для усунення таких причин;</w:t>
      </w:r>
    </w:p>
    <w:p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 xml:space="preserve">визначення заходів виховного впливу щодо сторін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у групі (класі), де стався випадок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w:t>
      </w:r>
    </w:p>
    <w:p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 xml:space="preserve">моніторинг ефективності соціальних та психолого-педагогічних послуг, заходів з усунення причин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заходів виховного впливу та корегування (за потреби) відповідних послуг та заходів;</w:t>
      </w:r>
    </w:p>
    <w:p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 xml:space="preserve">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 їхніми батьками або іншими законними представниками;</w:t>
      </w:r>
    </w:p>
    <w:p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 xml:space="preserve">надання рекомендацій для батьків або інших законних представників малолітньої чи неповнолітньої особи, яка стала стороною </w:t>
      </w:r>
      <w:proofErr w:type="spellStart"/>
      <w:r w:rsidRPr="00724F1D">
        <w:rPr>
          <w:rFonts w:ascii="Times New Roman" w:hAnsi="Times New Roman"/>
          <w:sz w:val="24"/>
          <w:szCs w:val="24"/>
        </w:rPr>
        <w:t>булінгу</w:t>
      </w:r>
      <w:proofErr w:type="spellEnd"/>
      <w:r w:rsidRPr="00724F1D">
        <w:rPr>
          <w:rFonts w:ascii="Times New Roman" w:hAnsi="Times New Roman"/>
          <w:sz w:val="24"/>
          <w:szCs w:val="24"/>
        </w:rPr>
        <w:t xml:space="preserve"> (цькування).</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4. Формою роботи комісії є засідання, які проводяться у разі потреби. Дату, час і місце проведення засідання комісії визначає її голова.</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5. Засідання комісії є правоможним у разі участі в ньому не менш як двох третин її складу.</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w:t>
      </w:r>
      <w:r w:rsidRPr="00DD3B7B">
        <w:rPr>
          <w:rFonts w:ascii="Times New Roman" w:hAnsi="Times New Roman"/>
          <w:sz w:val="24"/>
          <w:szCs w:val="24"/>
        </w:rPr>
        <w:lastRenderedPageBreak/>
        <w:t>членам комісії та зазначеним особам необхідні матеріали в електронному або паперовому вигляді.</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w:t>
      </w:r>
    </w:p>
    <w:p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Особи, залучені до участі в засіданні комісії, під час засідання комісії мають право:</w:t>
      </w:r>
    </w:p>
    <w:p w:rsidR="00731D05" w:rsidRPr="008C5765" w:rsidRDefault="00731D05" w:rsidP="008C5765">
      <w:pPr>
        <w:pStyle w:val="a4"/>
        <w:numPr>
          <w:ilvl w:val="0"/>
          <w:numId w:val="12"/>
        </w:numPr>
        <w:spacing w:after="0"/>
        <w:rPr>
          <w:rFonts w:ascii="Times New Roman" w:hAnsi="Times New Roman"/>
          <w:sz w:val="24"/>
          <w:szCs w:val="24"/>
        </w:rPr>
      </w:pPr>
      <w:r w:rsidRPr="008C5765">
        <w:rPr>
          <w:rFonts w:ascii="Times New Roman" w:hAnsi="Times New Roman"/>
          <w:sz w:val="24"/>
          <w:szCs w:val="24"/>
        </w:rPr>
        <w:t>ознайомлюватися з матеріалами, поданими на розгляд комісії;</w:t>
      </w:r>
    </w:p>
    <w:p w:rsidR="00731D05" w:rsidRPr="008C5765" w:rsidRDefault="00731D05" w:rsidP="008C5765">
      <w:pPr>
        <w:pStyle w:val="a4"/>
        <w:numPr>
          <w:ilvl w:val="0"/>
          <w:numId w:val="12"/>
        </w:numPr>
        <w:rPr>
          <w:rFonts w:ascii="Times New Roman" w:hAnsi="Times New Roman"/>
          <w:sz w:val="24"/>
          <w:szCs w:val="24"/>
        </w:rPr>
      </w:pPr>
      <w:r w:rsidRPr="008C5765">
        <w:rPr>
          <w:rFonts w:ascii="Times New Roman" w:hAnsi="Times New Roman"/>
          <w:sz w:val="24"/>
          <w:szCs w:val="24"/>
        </w:rPr>
        <w:t>ставити питання по суті розгляду;</w:t>
      </w:r>
    </w:p>
    <w:p w:rsidR="00731D05" w:rsidRPr="008C5765" w:rsidRDefault="00731D05" w:rsidP="008C5765">
      <w:pPr>
        <w:pStyle w:val="a4"/>
        <w:numPr>
          <w:ilvl w:val="0"/>
          <w:numId w:val="12"/>
        </w:numPr>
        <w:rPr>
          <w:rFonts w:ascii="Times New Roman" w:hAnsi="Times New Roman"/>
          <w:sz w:val="24"/>
          <w:szCs w:val="24"/>
        </w:rPr>
      </w:pPr>
      <w:r w:rsidRPr="008C5765">
        <w:rPr>
          <w:rFonts w:ascii="Times New Roman" w:hAnsi="Times New Roman"/>
          <w:sz w:val="24"/>
          <w:szCs w:val="24"/>
        </w:rPr>
        <w:t>подавати пропозиції, висловлювати власну думку з питань, що розглядаються.</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 xml:space="preserve">11. Строк розгляду комісією заяви або повідомлення про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731D05" w:rsidRPr="008C5765" w:rsidRDefault="00731D05" w:rsidP="00DD3B7B">
      <w:pPr>
        <w:rPr>
          <w:rFonts w:ascii="Times New Roman" w:hAnsi="Times New Roman"/>
          <w:b/>
          <w:sz w:val="24"/>
          <w:szCs w:val="24"/>
        </w:rPr>
      </w:pPr>
      <w:r w:rsidRPr="008C5765">
        <w:rPr>
          <w:rFonts w:ascii="Times New Roman" w:hAnsi="Times New Roman"/>
          <w:b/>
          <w:sz w:val="24"/>
          <w:szCs w:val="24"/>
        </w:rPr>
        <w:t xml:space="preserve">V. Запобігання та протидія </w:t>
      </w:r>
      <w:proofErr w:type="spellStart"/>
      <w:r w:rsidRPr="008C5765">
        <w:rPr>
          <w:rFonts w:ascii="Times New Roman" w:hAnsi="Times New Roman"/>
          <w:b/>
          <w:sz w:val="24"/>
          <w:szCs w:val="24"/>
        </w:rPr>
        <w:t>булінгу</w:t>
      </w:r>
      <w:proofErr w:type="spellEnd"/>
      <w:r w:rsidRPr="008C5765">
        <w:rPr>
          <w:rFonts w:ascii="Times New Roman" w:hAnsi="Times New Roman"/>
          <w:b/>
          <w:sz w:val="24"/>
          <w:szCs w:val="24"/>
        </w:rPr>
        <w:t xml:space="preserve"> (цькуванню) в закладі освіти</w:t>
      </w:r>
    </w:p>
    <w:p w:rsidR="00731D05" w:rsidRPr="00DD3B7B" w:rsidRDefault="00731D05" w:rsidP="008C5765">
      <w:pPr>
        <w:spacing w:after="0"/>
        <w:rPr>
          <w:rFonts w:ascii="Times New Roman" w:hAnsi="Times New Roman"/>
          <w:sz w:val="24"/>
          <w:szCs w:val="24"/>
        </w:rPr>
      </w:pPr>
      <w:r w:rsidRPr="00DD3B7B">
        <w:rPr>
          <w:rFonts w:ascii="Times New Roman" w:hAnsi="Times New Roman"/>
          <w:sz w:val="24"/>
          <w:szCs w:val="24"/>
        </w:rPr>
        <w:t xml:space="preserve">1. Діяльність щодо запобігання та протидії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 в закладі освіти має бути постійним системним процесом, спрямованим на:</w:t>
      </w:r>
    </w:p>
    <w:p w:rsidR="00731D05" w:rsidRPr="008C5765" w:rsidRDefault="00731D05" w:rsidP="008C5765">
      <w:pPr>
        <w:pStyle w:val="a4"/>
        <w:numPr>
          <w:ilvl w:val="0"/>
          <w:numId w:val="13"/>
        </w:numPr>
        <w:spacing w:after="0"/>
        <w:rPr>
          <w:rFonts w:ascii="Times New Roman" w:hAnsi="Times New Roman"/>
          <w:sz w:val="24"/>
          <w:szCs w:val="24"/>
        </w:rPr>
      </w:pPr>
      <w:r w:rsidRPr="008C5765">
        <w:rPr>
          <w:rFonts w:ascii="Times New Roman" w:hAnsi="Times New Roman"/>
          <w:sz w:val="24"/>
          <w:szCs w:val="24"/>
        </w:rPr>
        <w:t xml:space="preserve">визначення та реалізацію необхідних заходів, способів і методів запобігання виникненню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(цькування) та (або) потенційних ризиків його виникнення;</w:t>
      </w:r>
    </w:p>
    <w:p w:rsidR="00731D05" w:rsidRPr="008C5765" w:rsidRDefault="00731D05" w:rsidP="008C5765">
      <w:pPr>
        <w:pStyle w:val="a4"/>
        <w:numPr>
          <w:ilvl w:val="0"/>
          <w:numId w:val="13"/>
        </w:numPr>
        <w:rPr>
          <w:rFonts w:ascii="Times New Roman" w:hAnsi="Times New Roman"/>
          <w:sz w:val="24"/>
          <w:szCs w:val="24"/>
        </w:rPr>
      </w:pPr>
      <w:r w:rsidRPr="008C5765">
        <w:rPr>
          <w:rFonts w:ascii="Times New Roman" w:hAnsi="Times New Roman"/>
          <w:sz w:val="24"/>
          <w:szCs w:val="24"/>
        </w:rPr>
        <w:t xml:space="preserve">виявлення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(цькування) та (або) потенційних ризиків його виникнення;</w:t>
      </w:r>
    </w:p>
    <w:p w:rsidR="00731D05" w:rsidRPr="008C5765" w:rsidRDefault="00731D05" w:rsidP="008C5765">
      <w:pPr>
        <w:pStyle w:val="a4"/>
        <w:numPr>
          <w:ilvl w:val="0"/>
          <w:numId w:val="13"/>
        </w:numPr>
        <w:rPr>
          <w:rFonts w:ascii="Times New Roman" w:hAnsi="Times New Roman"/>
          <w:sz w:val="24"/>
          <w:szCs w:val="24"/>
        </w:rPr>
      </w:pPr>
      <w:r w:rsidRPr="008C5765">
        <w:rPr>
          <w:rFonts w:ascii="Times New Roman" w:hAnsi="Times New Roman"/>
          <w:sz w:val="24"/>
          <w:szCs w:val="24"/>
        </w:rPr>
        <w:t xml:space="preserve">визначення та реалізацію необхідних заходів, способів і методів вирішення ситуацій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(цькування) та/або усунення потенційних ризиків його виникнення.</w:t>
      </w:r>
    </w:p>
    <w:p w:rsidR="00731D05" w:rsidRPr="00DD3B7B" w:rsidRDefault="00731D05" w:rsidP="008C5765">
      <w:pPr>
        <w:spacing w:after="0"/>
        <w:rPr>
          <w:rFonts w:ascii="Times New Roman" w:hAnsi="Times New Roman"/>
          <w:sz w:val="24"/>
          <w:szCs w:val="24"/>
        </w:rPr>
      </w:pPr>
      <w:r w:rsidRPr="00DD3B7B">
        <w:rPr>
          <w:rFonts w:ascii="Times New Roman" w:hAnsi="Times New Roman"/>
          <w:sz w:val="24"/>
          <w:szCs w:val="24"/>
        </w:rPr>
        <w:t xml:space="preserve">2. Діяльність щодо запобігання та протидії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 в закладі освіти ґрунтується на принципах:</w:t>
      </w:r>
    </w:p>
    <w:p w:rsidR="00731D05" w:rsidRPr="008C5765" w:rsidRDefault="00731D05" w:rsidP="008C5765">
      <w:pPr>
        <w:pStyle w:val="a4"/>
        <w:numPr>
          <w:ilvl w:val="0"/>
          <w:numId w:val="14"/>
        </w:numPr>
        <w:spacing w:after="0"/>
        <w:rPr>
          <w:rFonts w:ascii="Times New Roman" w:hAnsi="Times New Roman"/>
          <w:sz w:val="24"/>
          <w:szCs w:val="24"/>
        </w:rPr>
      </w:pPr>
      <w:r w:rsidRPr="008C5765">
        <w:rPr>
          <w:rFonts w:ascii="Times New Roman" w:hAnsi="Times New Roman"/>
          <w:sz w:val="24"/>
          <w:szCs w:val="24"/>
        </w:rPr>
        <w:t>недискримінації за будь-якими ознаками;</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ненасильницької поведінки в міжособистісних стосунках;</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особистісно-орієнтованого підходу до кожної дитини;</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розвитку соціального та емоційного інтелекту учасників освітнього процесу;</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гендерної рівності;</w:t>
      </w:r>
    </w:p>
    <w:p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участі учасників освітнього процесу в прийнятті рішень відповідно до положень законодавства та установчих документів закладу освіти.</w:t>
      </w:r>
    </w:p>
    <w:p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lastRenderedPageBreak/>
        <w:t>3. Завданнями діяльності щодо запобігання</w:t>
      </w:r>
      <w:r w:rsidR="006E30C4">
        <w:rPr>
          <w:rFonts w:ascii="Times New Roman" w:hAnsi="Times New Roman"/>
          <w:sz w:val="24"/>
          <w:szCs w:val="24"/>
        </w:rPr>
        <w:t xml:space="preserve"> та протидії </w:t>
      </w:r>
      <w:proofErr w:type="spellStart"/>
      <w:r w:rsidR="006E30C4">
        <w:rPr>
          <w:rFonts w:ascii="Times New Roman" w:hAnsi="Times New Roman"/>
          <w:sz w:val="24"/>
          <w:szCs w:val="24"/>
        </w:rPr>
        <w:t>булінгу</w:t>
      </w:r>
      <w:proofErr w:type="spellEnd"/>
      <w:r w:rsidR="006E30C4">
        <w:rPr>
          <w:rFonts w:ascii="Times New Roman" w:hAnsi="Times New Roman"/>
          <w:sz w:val="24"/>
          <w:szCs w:val="24"/>
        </w:rPr>
        <w:t xml:space="preserve"> </w:t>
      </w:r>
      <w:r w:rsidRPr="00DD3B7B">
        <w:rPr>
          <w:rFonts w:ascii="Times New Roman" w:hAnsi="Times New Roman"/>
          <w:sz w:val="24"/>
          <w:szCs w:val="24"/>
        </w:rPr>
        <w:t xml:space="preserve"> в закладі освіти є:</w:t>
      </w:r>
    </w:p>
    <w:p w:rsidR="00731D05" w:rsidRPr="008C5765" w:rsidRDefault="00731D05" w:rsidP="006E30C4">
      <w:pPr>
        <w:pStyle w:val="a4"/>
        <w:numPr>
          <w:ilvl w:val="0"/>
          <w:numId w:val="15"/>
        </w:numPr>
        <w:spacing w:after="0"/>
        <w:rPr>
          <w:rFonts w:ascii="Times New Roman" w:hAnsi="Times New Roman"/>
          <w:sz w:val="24"/>
          <w:szCs w:val="24"/>
        </w:rPr>
      </w:pPr>
      <w:r w:rsidRPr="008C5765">
        <w:rPr>
          <w:rFonts w:ascii="Times New Roman" w:hAnsi="Times New Roman"/>
          <w:sz w:val="24"/>
          <w:szCs w:val="24"/>
        </w:rPr>
        <w:t>створення безпечного освітнього середовища в закладі освіти, що включає психологічну та фізичну безпеку учасників освітнього процесу;</w:t>
      </w:r>
    </w:p>
    <w:p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 xml:space="preserve">визначення стану, причин і передумов поширення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(цькування) в закладі освіти;</w:t>
      </w:r>
    </w:p>
    <w:p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 xml:space="preserve">підвищення рівня поінформованості учасників освітнього процесу про </w:t>
      </w:r>
      <w:proofErr w:type="spellStart"/>
      <w:r w:rsidRPr="008C5765">
        <w:rPr>
          <w:rFonts w:ascii="Times New Roman" w:hAnsi="Times New Roman"/>
          <w:sz w:val="24"/>
          <w:szCs w:val="24"/>
        </w:rPr>
        <w:t>булінг</w:t>
      </w:r>
      <w:proofErr w:type="spellEnd"/>
      <w:r w:rsidRPr="008C5765">
        <w:rPr>
          <w:rFonts w:ascii="Times New Roman" w:hAnsi="Times New Roman"/>
          <w:sz w:val="24"/>
          <w:szCs w:val="24"/>
        </w:rPr>
        <w:t xml:space="preserve"> (цькування);</w:t>
      </w:r>
    </w:p>
    <w:p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 xml:space="preserve">формування в учасників освітнього процесу нетерпимого ставлення до насильницьких моделей поведінки, усвідомлення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(цькування) як порушення прав людини;</w:t>
      </w:r>
    </w:p>
    <w:p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 xml:space="preserve">заохочення всіх учасників освітнього процесу до активного сприяння запобіганню </w:t>
      </w:r>
      <w:proofErr w:type="spellStart"/>
      <w:r w:rsidRPr="008C5765">
        <w:rPr>
          <w:rFonts w:ascii="Times New Roman" w:hAnsi="Times New Roman"/>
          <w:sz w:val="24"/>
          <w:szCs w:val="24"/>
        </w:rPr>
        <w:t>булінгу</w:t>
      </w:r>
      <w:proofErr w:type="spellEnd"/>
      <w:r w:rsidRPr="008C5765">
        <w:rPr>
          <w:rFonts w:ascii="Times New Roman" w:hAnsi="Times New Roman"/>
          <w:sz w:val="24"/>
          <w:szCs w:val="24"/>
        </w:rPr>
        <w:t xml:space="preserve"> (цькуванню).</w:t>
      </w:r>
    </w:p>
    <w:p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 xml:space="preserve">4. Діяльність щодо запобігання та протидії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 в закладі освіти відображається в плані заходів, спрямованих на запобігання та протидію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 в закладі освіти (далі - План).</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 xml:space="preserve">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w:t>
      </w:r>
      <w:proofErr w:type="spellStart"/>
      <w:r w:rsidR="00731D05" w:rsidRPr="00DD3B7B">
        <w:rPr>
          <w:rFonts w:ascii="Times New Roman" w:hAnsi="Times New Roman"/>
          <w:sz w:val="24"/>
          <w:szCs w:val="24"/>
        </w:rPr>
        <w:t>булінгу</w:t>
      </w:r>
      <w:proofErr w:type="spellEnd"/>
      <w:r w:rsidR="00731D05" w:rsidRPr="00DD3B7B">
        <w:rPr>
          <w:rFonts w:ascii="Times New Roman" w:hAnsi="Times New Roman"/>
          <w:sz w:val="24"/>
          <w:szCs w:val="24"/>
        </w:rPr>
        <w:t xml:space="preserve"> (цькування).</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Планування відповідних заходів здійснюється за результатами моніторингу стану освітнього середовища в закладі освіти.</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Заплановані заходи повинні:</w:t>
      </w:r>
    </w:p>
    <w:p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спрямовуватись на задоволення потреб окремого закладу освіти у створенні безпечного освітнього середовища;</w:t>
      </w:r>
    </w:p>
    <w:p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мати вимірювані показники ефективності;</w:t>
      </w:r>
    </w:p>
    <w:p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залучати всіх учасників освітнього процесу.</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sidR="00731D05" w:rsidRPr="00DD3B7B">
        <w:rPr>
          <w:rFonts w:ascii="Times New Roman" w:hAnsi="Times New Roman"/>
          <w:sz w:val="24"/>
          <w:szCs w:val="24"/>
        </w:rPr>
        <w:t>відеосюжетів</w:t>
      </w:r>
      <w:proofErr w:type="spellEnd"/>
      <w:r w:rsidR="00731D05" w:rsidRPr="00DD3B7B">
        <w:rPr>
          <w:rFonts w:ascii="Times New Roman" w:hAnsi="Times New Roman"/>
          <w:sz w:val="24"/>
          <w:szCs w:val="24"/>
        </w:rPr>
        <w:t>, літературних творів, матеріалів ЗМІ, особистого досвіду, запрошення гостей, у формі рольових ігор та інших організаційних формах.</w:t>
      </w:r>
    </w:p>
    <w:p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 xml:space="preserve">5. До заходів, спрямованих на запобігання та протидію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(цькуванню) в закладі освіти, належать заходи щодо:</w:t>
      </w:r>
    </w:p>
    <w:p w:rsidR="00731D05" w:rsidRPr="006E30C4" w:rsidRDefault="00731D05" w:rsidP="0076728C">
      <w:pPr>
        <w:pStyle w:val="a4"/>
        <w:numPr>
          <w:ilvl w:val="0"/>
          <w:numId w:val="21"/>
        </w:numPr>
        <w:spacing w:after="0"/>
        <w:rPr>
          <w:rFonts w:ascii="Times New Roman" w:hAnsi="Times New Roman"/>
          <w:sz w:val="24"/>
          <w:szCs w:val="24"/>
        </w:rPr>
      </w:pPr>
      <w:r w:rsidRPr="006E30C4">
        <w:rPr>
          <w:rFonts w:ascii="Times New Roman" w:hAnsi="Times New Roman"/>
          <w:sz w:val="24"/>
          <w:szCs w:val="24"/>
        </w:rPr>
        <w:t xml:space="preserve">організації належних заходів безпеки відповідно до законодавства (пост охорони, </w:t>
      </w:r>
      <w:proofErr w:type="spellStart"/>
      <w:r w:rsidRPr="006E30C4">
        <w:rPr>
          <w:rFonts w:ascii="Times New Roman" w:hAnsi="Times New Roman"/>
          <w:sz w:val="24"/>
          <w:szCs w:val="24"/>
        </w:rPr>
        <w:t>відеоспостереженням</w:t>
      </w:r>
      <w:proofErr w:type="spellEnd"/>
      <w:r w:rsidRPr="006E30C4">
        <w:rPr>
          <w:rFonts w:ascii="Times New Roman" w:hAnsi="Times New Roman"/>
          <w:sz w:val="24"/>
          <w:szCs w:val="24"/>
        </w:rPr>
        <w:t xml:space="preserve"> за місцями загального користування тощо);</w:t>
      </w:r>
    </w:p>
    <w:p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організації безпечного користування мережею Інтернет під час освітнього процесу;</w:t>
      </w:r>
    </w:p>
    <w:p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розвитку соціального та емоційного інтелекту учасників освітнього процесу, зокрема:</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розуміння та сприйняття цінності прав та свобод людини, вміння відстоювати свої права та поважати права інших;</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lastRenderedPageBreak/>
        <w:t>здатності попереджувати та розв'язувати конфлікти ненасильницьким шляхом;</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відповідального ставлення до своїх громадянських прав і обов'язків, пов'язаних з участю в суспільному житті;</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критично аналізувати інформацію, розглядати питання з різних позицій, приймати обґрунтовані рішення;</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 xml:space="preserve">підвищення рівня обізнаності учасників освітнього процесу про </w:t>
      </w:r>
      <w:proofErr w:type="spellStart"/>
      <w:r w:rsidRPr="006E30C4">
        <w:rPr>
          <w:rFonts w:ascii="Times New Roman" w:hAnsi="Times New Roman"/>
          <w:sz w:val="24"/>
          <w:szCs w:val="24"/>
        </w:rPr>
        <w:t>булінг</w:t>
      </w:r>
      <w:proofErr w:type="spellEnd"/>
      <w:r w:rsidRPr="006E30C4">
        <w:rPr>
          <w:rFonts w:ascii="Times New Roman" w:hAnsi="Times New Roman"/>
          <w:sz w:val="24"/>
          <w:szCs w:val="24"/>
        </w:rPr>
        <w:t xml:space="preserve"> (цькування), його причини та наслідки, порядок реагування на випадки </w:t>
      </w:r>
      <w:proofErr w:type="spellStart"/>
      <w:r w:rsidRPr="006E30C4">
        <w:rPr>
          <w:rFonts w:ascii="Times New Roman" w:hAnsi="Times New Roman"/>
          <w:sz w:val="24"/>
          <w:szCs w:val="24"/>
        </w:rPr>
        <w:t>булінгу</w:t>
      </w:r>
      <w:proofErr w:type="spellEnd"/>
      <w:r w:rsidRPr="006E30C4">
        <w:rPr>
          <w:rFonts w:ascii="Times New Roman" w:hAnsi="Times New Roman"/>
          <w:sz w:val="24"/>
          <w:szCs w:val="24"/>
        </w:rPr>
        <w:t xml:space="preserve"> (цькування) тощо;</w:t>
      </w:r>
    </w:p>
    <w:p w:rsidR="00731D05" w:rsidRPr="00781B6E"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 xml:space="preserve">створення в закладі освіти культури, що ґрунтується на нетерпимості до будь-яких форм насильства та дискримінації, в тому числі </w:t>
      </w:r>
      <w:proofErr w:type="spellStart"/>
      <w:r w:rsidRPr="006E30C4">
        <w:rPr>
          <w:rFonts w:ascii="Times New Roman" w:hAnsi="Times New Roman"/>
          <w:sz w:val="24"/>
          <w:szCs w:val="24"/>
        </w:rPr>
        <w:t>булінгу</w:t>
      </w:r>
      <w:proofErr w:type="spellEnd"/>
      <w:r w:rsidRPr="006E30C4">
        <w:rPr>
          <w:rFonts w:ascii="Times New Roman" w:hAnsi="Times New Roman"/>
          <w:sz w:val="24"/>
          <w:szCs w:val="24"/>
        </w:rPr>
        <w:t xml:space="preserve"> (цькування).</w:t>
      </w:r>
    </w:p>
    <w:p w:rsidR="00781B6E" w:rsidRPr="000D741D" w:rsidRDefault="00781B6E" w:rsidP="00781B6E">
      <w:pPr>
        <w:rPr>
          <w:rFonts w:ascii="Times New Roman" w:hAnsi="Times New Roman"/>
          <w:sz w:val="24"/>
          <w:szCs w:val="24"/>
          <w:lang w:val="ru-RU"/>
        </w:rPr>
      </w:pPr>
    </w:p>
    <w:p w:rsidR="00781B6E" w:rsidRPr="000D741D" w:rsidRDefault="00781B6E" w:rsidP="00781B6E">
      <w:pPr>
        <w:rPr>
          <w:rFonts w:ascii="Times New Roman" w:hAnsi="Times New Roman"/>
          <w:sz w:val="24"/>
          <w:szCs w:val="24"/>
          <w:lang w:val="ru-RU"/>
        </w:rPr>
      </w:pPr>
    </w:p>
    <w:p w:rsidR="00781B6E" w:rsidRPr="000D741D" w:rsidRDefault="00781B6E" w:rsidP="00781B6E">
      <w:pPr>
        <w:rPr>
          <w:rFonts w:ascii="Times New Roman" w:hAnsi="Times New Roman"/>
          <w:sz w:val="24"/>
          <w:szCs w:val="24"/>
          <w:lang w:val="ru-RU"/>
        </w:rPr>
      </w:pPr>
    </w:p>
    <w:p w:rsidR="00731D05" w:rsidRPr="00DD3B7B" w:rsidRDefault="000D741D" w:rsidP="000D741D">
      <w:pPr>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Заступник директора                                           Н.Я.Малко</w:t>
      </w:r>
    </w:p>
    <w:tbl>
      <w:tblPr>
        <w:tblW w:w="5000" w:type="pct"/>
        <w:tblCellSpacing w:w="22" w:type="dxa"/>
        <w:shd w:val="clear" w:color="auto" w:fill="FFFFFF"/>
        <w:tblCellMar>
          <w:top w:w="105" w:type="dxa"/>
          <w:left w:w="810" w:type="dxa"/>
          <w:bottom w:w="105" w:type="dxa"/>
          <w:right w:w="810" w:type="dxa"/>
        </w:tblCellMar>
        <w:tblLook w:val="04A0"/>
      </w:tblPr>
      <w:tblGrid>
        <w:gridCol w:w="4863"/>
        <w:gridCol w:w="4864"/>
      </w:tblGrid>
      <w:tr w:rsidR="00731D05" w:rsidRPr="00DD3B7B" w:rsidTr="00731D05">
        <w:trPr>
          <w:tblCellSpacing w:w="22" w:type="dxa"/>
        </w:trPr>
        <w:tc>
          <w:tcPr>
            <w:tcW w:w="2500" w:type="pct"/>
            <w:shd w:val="clear" w:color="auto" w:fill="FFFFFF"/>
            <w:tcMar>
              <w:top w:w="0" w:type="dxa"/>
              <w:left w:w="0" w:type="dxa"/>
              <w:bottom w:w="0" w:type="dxa"/>
              <w:right w:w="0" w:type="dxa"/>
            </w:tcMar>
            <w:vAlign w:val="bottom"/>
            <w:hideMark/>
          </w:tcPr>
          <w:p w:rsidR="00AB25BE" w:rsidRPr="00DD3B7B" w:rsidRDefault="00AB25BE" w:rsidP="00DD3B7B">
            <w:pPr>
              <w:rPr>
                <w:rFonts w:ascii="Times New Roman" w:hAnsi="Times New Roman"/>
                <w:sz w:val="24"/>
                <w:szCs w:val="24"/>
              </w:rPr>
            </w:pPr>
          </w:p>
        </w:tc>
        <w:tc>
          <w:tcPr>
            <w:tcW w:w="2500" w:type="pct"/>
            <w:shd w:val="clear" w:color="auto" w:fill="FFFFFF"/>
            <w:tcMar>
              <w:top w:w="0" w:type="dxa"/>
              <w:left w:w="0" w:type="dxa"/>
              <w:bottom w:w="0" w:type="dxa"/>
              <w:right w:w="0" w:type="dxa"/>
            </w:tcMar>
            <w:vAlign w:val="bottom"/>
            <w:hideMark/>
          </w:tcPr>
          <w:p w:rsidR="00AB25BE" w:rsidRPr="00DD3B7B" w:rsidRDefault="00AB25BE" w:rsidP="00DD3B7B">
            <w:pPr>
              <w:rPr>
                <w:rFonts w:ascii="Times New Roman" w:hAnsi="Times New Roman"/>
                <w:sz w:val="24"/>
                <w:szCs w:val="24"/>
              </w:rPr>
            </w:pPr>
          </w:p>
        </w:tc>
      </w:tr>
    </w:tbl>
    <w:p w:rsidR="00731D05" w:rsidRPr="00DD3B7B" w:rsidRDefault="00731D05" w:rsidP="00DD3B7B">
      <w:pPr>
        <w:rPr>
          <w:rFonts w:ascii="Times New Roman" w:hAnsi="Times New Roman"/>
          <w:sz w:val="24"/>
          <w:szCs w:val="24"/>
        </w:rPr>
      </w:pPr>
      <w:r w:rsidRPr="00DD3B7B">
        <w:rPr>
          <w:rFonts w:ascii="Times New Roman" w:hAnsi="Times New Roman"/>
          <w:sz w:val="24"/>
          <w:szCs w:val="24"/>
        </w:rPr>
        <w:t> </w:t>
      </w: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D8111C" w:rsidRDefault="00D8111C" w:rsidP="008C5765">
      <w:pPr>
        <w:jc w:val="right"/>
        <w:rPr>
          <w:rFonts w:ascii="Times New Roman" w:hAnsi="Times New Roman"/>
          <w:sz w:val="24"/>
          <w:szCs w:val="24"/>
        </w:rPr>
      </w:pPr>
    </w:p>
    <w:p w:rsidR="00731D05" w:rsidRPr="00DD3B7B" w:rsidRDefault="00731D05" w:rsidP="008C5765">
      <w:pPr>
        <w:jc w:val="right"/>
        <w:rPr>
          <w:rFonts w:ascii="Times New Roman" w:hAnsi="Times New Roman"/>
          <w:sz w:val="24"/>
          <w:szCs w:val="24"/>
        </w:rPr>
      </w:pPr>
      <w:r w:rsidRPr="00DD3B7B">
        <w:rPr>
          <w:rFonts w:ascii="Times New Roman" w:hAnsi="Times New Roman"/>
          <w:sz w:val="24"/>
          <w:szCs w:val="24"/>
        </w:rPr>
        <w:t>Додаток</w:t>
      </w:r>
      <w:r w:rsidRPr="00DD3B7B">
        <w:rPr>
          <w:rFonts w:ascii="Times New Roman" w:hAnsi="Times New Roman"/>
          <w:sz w:val="24"/>
          <w:szCs w:val="24"/>
        </w:rPr>
        <w:br/>
        <w:t xml:space="preserve">до Порядку реагування на випадки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(пункт 8 розділу IV)</w:t>
      </w:r>
    </w:p>
    <w:p w:rsidR="00731D05" w:rsidRPr="00DD3B7B" w:rsidRDefault="00731D05" w:rsidP="008C5765">
      <w:pPr>
        <w:jc w:val="center"/>
        <w:rPr>
          <w:rFonts w:ascii="Times New Roman" w:hAnsi="Times New Roman"/>
          <w:sz w:val="24"/>
          <w:szCs w:val="24"/>
        </w:rPr>
      </w:pPr>
      <w:r w:rsidRPr="00DD3B7B">
        <w:rPr>
          <w:rFonts w:ascii="Times New Roman" w:hAnsi="Times New Roman"/>
          <w:sz w:val="24"/>
          <w:szCs w:val="24"/>
        </w:rPr>
        <w:t>ПРОТОКОЛ N _____</w:t>
      </w:r>
      <w:r w:rsidRPr="00DD3B7B">
        <w:rPr>
          <w:rFonts w:ascii="Times New Roman" w:hAnsi="Times New Roman"/>
          <w:sz w:val="24"/>
          <w:szCs w:val="24"/>
        </w:rPr>
        <w:br/>
        <w:t xml:space="preserve">засідання комісії з розгляду випадків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p>
    <w:tbl>
      <w:tblPr>
        <w:tblW w:w="10500" w:type="dxa"/>
        <w:jc w:val="center"/>
        <w:tblCellSpacing w:w="22" w:type="dxa"/>
        <w:shd w:val="clear" w:color="auto" w:fill="FFFFFF"/>
        <w:tblCellMar>
          <w:top w:w="105" w:type="dxa"/>
          <w:left w:w="810" w:type="dxa"/>
          <w:bottom w:w="105" w:type="dxa"/>
          <w:right w:w="810" w:type="dxa"/>
        </w:tblCellMar>
        <w:tblLook w:val="04A0"/>
      </w:tblPr>
      <w:tblGrid>
        <w:gridCol w:w="5250"/>
        <w:gridCol w:w="5250"/>
      </w:tblGrid>
      <w:tr w:rsidR="00731D05" w:rsidRPr="00DD3B7B" w:rsidTr="00731D05">
        <w:trPr>
          <w:tblCellSpacing w:w="22" w:type="dxa"/>
          <w:jc w:val="center"/>
        </w:trPr>
        <w:tc>
          <w:tcPr>
            <w:tcW w:w="5000" w:type="pct"/>
            <w:gridSpan w:val="2"/>
            <w:shd w:val="clear" w:color="auto" w:fill="FFFFFF"/>
            <w:tcMar>
              <w:top w:w="0" w:type="dxa"/>
              <w:left w:w="0" w:type="dxa"/>
              <w:bottom w:w="0" w:type="dxa"/>
              <w:right w:w="0" w:type="dxa"/>
            </w:tcMar>
            <w:hideMark/>
          </w:tcPr>
          <w:p w:rsidR="00AB25BE" w:rsidRPr="00DD3B7B" w:rsidRDefault="00731D05" w:rsidP="008C5765">
            <w:pPr>
              <w:jc w:val="cente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(Найменування закладу освіти)</w:t>
            </w:r>
          </w:p>
        </w:tc>
      </w:tr>
      <w:tr w:rsidR="00731D05" w:rsidRPr="00DD3B7B" w:rsidTr="00731D05">
        <w:trPr>
          <w:tblCellSpacing w:w="22" w:type="dxa"/>
          <w:jc w:val="center"/>
        </w:trPr>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"___" ____________ 20__ р.</w:t>
            </w:r>
            <w:r w:rsidR="00D8111C">
              <w:rPr>
                <w:rFonts w:ascii="Times New Roman" w:hAnsi="Times New Roman"/>
                <w:sz w:val="24"/>
                <w:szCs w:val="24"/>
              </w:rPr>
              <w:t xml:space="preserve">                     </w:t>
            </w:r>
          </w:p>
        </w:tc>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 xml:space="preserve">Час ____ </w:t>
            </w:r>
            <w:proofErr w:type="spellStart"/>
            <w:r w:rsidRPr="00DD3B7B">
              <w:rPr>
                <w:rFonts w:ascii="Times New Roman" w:hAnsi="Times New Roman"/>
                <w:sz w:val="24"/>
                <w:szCs w:val="24"/>
              </w:rPr>
              <w:t>год</w:t>
            </w:r>
            <w:proofErr w:type="spellEnd"/>
            <w:r w:rsidRPr="00DD3B7B">
              <w:rPr>
                <w:rFonts w:ascii="Times New Roman" w:hAnsi="Times New Roman"/>
                <w:sz w:val="24"/>
                <w:szCs w:val="24"/>
              </w:rPr>
              <w:t xml:space="preserve"> ____ </w:t>
            </w:r>
            <w:proofErr w:type="spellStart"/>
            <w:r w:rsidRPr="00DD3B7B">
              <w:rPr>
                <w:rFonts w:ascii="Times New Roman" w:hAnsi="Times New Roman"/>
                <w:sz w:val="24"/>
                <w:szCs w:val="24"/>
              </w:rPr>
              <w:t>хв</w:t>
            </w:r>
            <w:proofErr w:type="spellEnd"/>
          </w:p>
        </w:tc>
      </w:tr>
      <w:tr w:rsidR="00731D05" w:rsidRPr="00DD3B7B" w:rsidTr="00731D05">
        <w:trPr>
          <w:tblCellSpacing w:w="22" w:type="dxa"/>
          <w:jc w:val="center"/>
        </w:trPr>
        <w:tc>
          <w:tcPr>
            <w:tcW w:w="5000" w:type="pct"/>
            <w:gridSpan w:val="2"/>
            <w:shd w:val="clear" w:color="auto" w:fill="FFFFFF"/>
            <w:tcMar>
              <w:top w:w="0" w:type="dxa"/>
              <w:left w:w="0" w:type="dxa"/>
              <w:bottom w:w="0" w:type="dxa"/>
              <w:right w:w="0" w:type="dxa"/>
            </w:tcMar>
            <w:hideMark/>
          </w:tcPr>
          <w:p w:rsidR="00731D05" w:rsidRPr="00DD3B7B" w:rsidRDefault="00731D05" w:rsidP="00DD3B7B">
            <w:pPr>
              <w:rPr>
                <w:rFonts w:ascii="Times New Roman" w:hAnsi="Times New Roman"/>
                <w:sz w:val="24"/>
                <w:szCs w:val="24"/>
              </w:rPr>
            </w:pPr>
            <w:r w:rsidRPr="00DD3B7B">
              <w:rPr>
                <w:rFonts w:ascii="Times New Roman" w:hAnsi="Times New Roman"/>
                <w:sz w:val="24"/>
                <w:szCs w:val="24"/>
              </w:rPr>
              <w:t>Підстава: 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 xml:space="preserve">(від кого і коли надійшло заява або повідомлення про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 (стислий зміст заяви або повідомлення)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Присутні:</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Члени комісії (________ осіб) згідно з наказом про склад комісії від ____________ N 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Інші особи (______ осіб):</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r>
            <w:r w:rsidRPr="00DD3B7B">
              <w:rPr>
                <w:rFonts w:ascii="Times New Roman" w:hAnsi="Times New Roman"/>
                <w:sz w:val="24"/>
                <w:szCs w:val="24"/>
              </w:rPr>
              <w:lastRenderedPageBreak/>
              <w:t>_____________________________________________________________________________________</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СЛУХАЛИ:</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I. Затвердження Порядку денного засідання</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II. Розгляд питань Порядку денного засідання</w:t>
            </w:r>
            <w:r w:rsidRPr="00DD3B7B">
              <w:rPr>
                <w:rFonts w:ascii="Times New Roman" w:hAnsi="Times New Roman"/>
                <w:sz w:val="24"/>
                <w:szCs w:val="24"/>
                <w:vertAlign w:val="superscript"/>
              </w:rPr>
              <w:t>1</w:t>
            </w:r>
          </w:p>
          <w:p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rsidR="008C5765" w:rsidRDefault="008C5765" w:rsidP="008C5765">
            <w:pPr>
              <w:rPr>
                <w:rFonts w:ascii="Times New Roman" w:hAnsi="Times New Roman"/>
                <w:sz w:val="24"/>
                <w:szCs w:val="24"/>
              </w:rPr>
            </w:pPr>
          </w:p>
          <w:p w:rsidR="008C5765" w:rsidRDefault="008C5765" w:rsidP="008C5765">
            <w:pPr>
              <w:rPr>
                <w:rFonts w:ascii="Times New Roman" w:hAnsi="Times New Roman"/>
                <w:sz w:val="24"/>
                <w:szCs w:val="24"/>
              </w:rPr>
            </w:pPr>
          </w:p>
          <w:p w:rsidR="008C5765" w:rsidRDefault="00731D05" w:rsidP="008C5765">
            <w:pPr>
              <w:rPr>
                <w:rFonts w:ascii="Times New Roman" w:hAnsi="Times New Roman"/>
                <w:b/>
                <w:bCs/>
                <w:sz w:val="24"/>
                <w:szCs w:val="24"/>
              </w:rPr>
            </w:pPr>
            <w:r w:rsidRPr="00DD3B7B">
              <w:rPr>
                <w:rFonts w:ascii="Times New Roman" w:hAnsi="Times New Roman"/>
                <w:sz w:val="24"/>
                <w:szCs w:val="24"/>
              </w:rPr>
              <w:t>III. Ухвалили рішення про</w:t>
            </w:r>
            <w:r w:rsidRPr="00DD3B7B">
              <w:rPr>
                <w:rFonts w:ascii="Times New Roman" w:hAnsi="Times New Roman"/>
                <w:sz w:val="24"/>
                <w:szCs w:val="24"/>
                <w:vertAlign w:val="superscript"/>
              </w:rPr>
              <w:t>2</w:t>
            </w:r>
            <w:r w:rsidRPr="00DD3B7B">
              <w:rPr>
                <w:rFonts w:ascii="Times New Roman" w:hAnsi="Times New Roman"/>
                <w:sz w:val="24"/>
                <w:szCs w:val="24"/>
              </w:rPr>
              <w:t xml:space="preserve">потреби сторін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 соціальних та психолого-педагогічних послугах</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xml:space="preserve"> (опис відповідних послуг </w:t>
            </w:r>
            <w:r w:rsidR="008C5765">
              <w:rPr>
                <w:rFonts w:ascii="Times New Roman" w:hAnsi="Times New Roman"/>
                <w:sz w:val="24"/>
                <w:szCs w:val="24"/>
              </w:rPr>
              <w:t>та відповідальні за їх надання)</w:t>
            </w:r>
            <w:r w:rsidRPr="00DD3B7B">
              <w:rPr>
                <w:rFonts w:ascii="Times New Roman" w:hAnsi="Times New Roman"/>
                <w:sz w:val="24"/>
                <w:szCs w:val="24"/>
              </w:rPr>
              <w:t xml:space="preserve">заходи для усунення причин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w:t>
            </w:r>
            <w:r w:rsidR="008C5765">
              <w:rPr>
                <w:rFonts w:ascii="Times New Roman" w:hAnsi="Times New Roman"/>
                <w:sz w:val="24"/>
                <w:szCs w:val="24"/>
              </w:rPr>
              <w:t xml:space="preserve">____________ </w:t>
            </w:r>
            <w:r w:rsidRPr="00DD3B7B">
              <w:rPr>
                <w:rFonts w:ascii="Times New Roman" w:hAnsi="Times New Roman"/>
                <w:sz w:val="24"/>
                <w:szCs w:val="24"/>
              </w:rPr>
              <w:t> (опис заходів та</w:t>
            </w:r>
            <w:r w:rsidR="008C5765">
              <w:rPr>
                <w:rFonts w:ascii="Times New Roman" w:hAnsi="Times New Roman"/>
                <w:sz w:val="24"/>
                <w:szCs w:val="24"/>
              </w:rPr>
              <w:t xml:space="preserve"> відповідальні за їх виконання) </w:t>
            </w:r>
            <w:r w:rsidRPr="00DD3B7B">
              <w:rPr>
                <w:rFonts w:ascii="Times New Roman" w:hAnsi="Times New Roman"/>
                <w:sz w:val="24"/>
                <w:szCs w:val="24"/>
              </w:rPr>
              <w:t xml:space="preserve">заходи виховного впливу щодо сторін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w:t>
            </w:r>
            <w:r w:rsidR="008C5765">
              <w:rPr>
                <w:rFonts w:ascii="Times New Roman" w:hAnsi="Times New Roman"/>
                <w:sz w:val="24"/>
                <w:szCs w:val="24"/>
              </w:rPr>
              <w:t>___________</w:t>
            </w:r>
            <w:r w:rsidR="008C5765">
              <w:rPr>
                <w:rFonts w:ascii="Times New Roman" w:hAnsi="Times New Roman"/>
                <w:sz w:val="24"/>
                <w:szCs w:val="24"/>
              </w:rPr>
              <w:br/>
            </w:r>
            <w:r w:rsidRPr="00DD3B7B">
              <w:rPr>
                <w:rFonts w:ascii="Times New Roman" w:hAnsi="Times New Roman"/>
                <w:sz w:val="24"/>
                <w:szCs w:val="24"/>
              </w:rPr>
              <w:t>(опис заходів та відповідальні за їх в</w:t>
            </w:r>
            <w:r w:rsidR="008C5765">
              <w:rPr>
                <w:rFonts w:ascii="Times New Roman" w:hAnsi="Times New Roman"/>
                <w:sz w:val="24"/>
                <w:szCs w:val="24"/>
              </w:rPr>
              <w:t xml:space="preserve">иконання) </w:t>
            </w:r>
            <w:r w:rsidRPr="00DD3B7B">
              <w:rPr>
                <w:rFonts w:ascii="Times New Roman" w:hAnsi="Times New Roman"/>
                <w:sz w:val="24"/>
                <w:szCs w:val="24"/>
              </w:rPr>
              <w:t xml:space="preserve">рекомендації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їхніми батьками або іншими законними представниками</w:t>
            </w:r>
            <w:r w:rsidRPr="00DD3B7B">
              <w:rPr>
                <w:rFonts w:ascii="Times New Roman" w:hAnsi="Times New Roman"/>
                <w:sz w:val="24"/>
                <w:szCs w:val="24"/>
              </w:rPr>
              <w:br/>
            </w:r>
            <w:r w:rsidRPr="00DD3B7B">
              <w:rPr>
                <w:rFonts w:ascii="Times New Roman" w:hAnsi="Times New Roman"/>
                <w:b/>
                <w:bCs/>
                <w:sz w:val="24"/>
                <w:szCs w:val="24"/>
              </w:rPr>
              <w:t>_____________________________________________________________________________________</w:t>
            </w:r>
          </w:p>
          <w:p w:rsidR="00AB25BE" w:rsidRPr="00DD3B7B" w:rsidRDefault="00731D05" w:rsidP="008C5765">
            <w:pPr>
              <w:rPr>
                <w:rFonts w:ascii="Times New Roman" w:hAnsi="Times New Roman"/>
                <w:sz w:val="24"/>
                <w:szCs w:val="24"/>
              </w:rPr>
            </w:pPr>
            <w:r w:rsidRPr="00DD3B7B">
              <w:rPr>
                <w:rFonts w:ascii="Times New Roman" w:hAnsi="Times New Roman"/>
                <w:sz w:val="24"/>
                <w:szCs w:val="24"/>
              </w:rPr>
              <w:t> (опис рекомендацій і суб'єктів призначення цих рекомендацій)</w:t>
            </w:r>
            <w:r w:rsidRPr="00DD3B7B">
              <w:rPr>
                <w:rFonts w:ascii="Times New Roman" w:hAnsi="Times New Roman"/>
                <w:sz w:val="24"/>
                <w:szCs w:val="24"/>
              </w:rPr>
              <w:br/>
              <w:t xml:space="preserve">рекомендації для батьків або інших законних представників малолітньої чи неповнолітньої особи, яка стала стороною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_______________________________________________________________________________</w:t>
            </w:r>
            <w:r w:rsidR="008C5765">
              <w:rPr>
                <w:rFonts w:ascii="Times New Roman" w:hAnsi="Times New Roman"/>
                <w:sz w:val="24"/>
                <w:szCs w:val="24"/>
              </w:rPr>
              <w:t>______</w:t>
            </w:r>
            <w:r w:rsidR="008C5765">
              <w:rPr>
                <w:rFonts w:ascii="Times New Roman" w:hAnsi="Times New Roman"/>
                <w:sz w:val="24"/>
                <w:szCs w:val="24"/>
              </w:rPr>
              <w:br/>
            </w:r>
            <w:r w:rsidRPr="00DD3B7B">
              <w:rPr>
                <w:rFonts w:ascii="Times New Roman" w:hAnsi="Times New Roman"/>
                <w:sz w:val="24"/>
                <w:szCs w:val="24"/>
              </w:rPr>
              <w:t> (опис рекомендацій і суб'єктів призначення цих рекомендацій)</w:t>
            </w:r>
          </w:p>
        </w:tc>
      </w:tr>
    </w:tbl>
    <w:p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tblPr>
      <w:tblGrid>
        <w:gridCol w:w="5250"/>
        <w:gridCol w:w="5250"/>
      </w:tblGrid>
      <w:tr w:rsidR="00731D05" w:rsidRPr="00DD3B7B" w:rsidTr="00731D05">
        <w:trPr>
          <w:tblCellSpacing w:w="22" w:type="dxa"/>
          <w:jc w:val="center"/>
        </w:trPr>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Голова комісії</w:t>
            </w:r>
          </w:p>
        </w:tc>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r w:rsidR="00731D05" w:rsidRPr="00DD3B7B" w:rsidTr="00731D05">
        <w:trPr>
          <w:tblCellSpacing w:w="22" w:type="dxa"/>
          <w:jc w:val="center"/>
        </w:trPr>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Секретар</w:t>
            </w:r>
          </w:p>
        </w:tc>
        <w:tc>
          <w:tcPr>
            <w:tcW w:w="2500" w:type="pct"/>
            <w:shd w:val="clear" w:color="auto" w:fill="FFFFFF"/>
            <w:tcMar>
              <w:top w:w="0" w:type="dxa"/>
              <w:left w:w="0" w:type="dxa"/>
              <w:bottom w:w="0" w:type="dxa"/>
              <w:right w:w="0" w:type="dxa"/>
            </w:tcMar>
            <w:hideMark/>
          </w:tcPr>
          <w:p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bl>
    <w:p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tblPr>
      <w:tblGrid>
        <w:gridCol w:w="10500"/>
      </w:tblGrid>
      <w:tr w:rsidR="00731D05" w:rsidRPr="00DD3B7B" w:rsidTr="00731D05">
        <w:trPr>
          <w:tblCellSpacing w:w="22" w:type="dxa"/>
          <w:jc w:val="center"/>
        </w:trPr>
        <w:tc>
          <w:tcPr>
            <w:tcW w:w="5000" w:type="pct"/>
            <w:shd w:val="clear" w:color="auto" w:fill="FFFFFF"/>
            <w:tcMar>
              <w:top w:w="0" w:type="dxa"/>
              <w:left w:w="0" w:type="dxa"/>
              <w:bottom w:w="0" w:type="dxa"/>
              <w:right w:w="0" w:type="dxa"/>
            </w:tcMar>
            <w:hideMark/>
          </w:tcPr>
          <w:p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w:t>
            </w:r>
            <w:r w:rsidRPr="00DD3B7B">
              <w:rPr>
                <w:rFonts w:ascii="Times New Roman" w:hAnsi="Times New Roman"/>
                <w:sz w:val="24"/>
                <w:szCs w:val="24"/>
              </w:rPr>
              <w:br/>
            </w:r>
            <w:r w:rsidRPr="00DD3B7B">
              <w:rPr>
                <w:rFonts w:ascii="Times New Roman" w:hAnsi="Times New Roman"/>
                <w:sz w:val="24"/>
                <w:szCs w:val="24"/>
                <w:vertAlign w:val="superscript"/>
              </w:rPr>
              <w:t>1</w:t>
            </w:r>
            <w:r w:rsidRPr="00DD3B7B">
              <w:rPr>
                <w:rFonts w:ascii="Times New Roman" w:hAnsi="Times New Roman"/>
                <w:sz w:val="24"/>
                <w:szCs w:val="24"/>
              </w:rPr>
              <w:t> Розділ II доповнюється окремими сторінками.</w:t>
            </w:r>
          </w:p>
          <w:p w:rsidR="00AB25BE" w:rsidRPr="00DD3B7B" w:rsidRDefault="00731D05" w:rsidP="00DD3B7B">
            <w:pPr>
              <w:rPr>
                <w:rFonts w:ascii="Times New Roman" w:hAnsi="Times New Roman"/>
                <w:sz w:val="24"/>
                <w:szCs w:val="24"/>
              </w:rPr>
            </w:pPr>
            <w:r w:rsidRPr="00DD3B7B">
              <w:rPr>
                <w:rFonts w:ascii="Times New Roman" w:hAnsi="Times New Roman"/>
                <w:sz w:val="24"/>
                <w:szCs w:val="24"/>
                <w:vertAlign w:val="superscript"/>
              </w:rPr>
              <w:t>2</w:t>
            </w:r>
            <w:r w:rsidRPr="00DD3B7B">
              <w:rPr>
                <w:rFonts w:ascii="Times New Roman" w:hAnsi="Times New Roman"/>
                <w:sz w:val="24"/>
                <w:szCs w:val="24"/>
              </w:rPr>
              <w:t> Розділ III доповнюється окремими сторінками.</w:t>
            </w:r>
          </w:p>
        </w:tc>
      </w:tr>
    </w:tbl>
    <w:p w:rsidR="00CD0A5F" w:rsidRPr="00DD3B7B" w:rsidRDefault="00CD0A5F" w:rsidP="00DD3B7B">
      <w:pPr>
        <w:rPr>
          <w:rFonts w:ascii="Times New Roman" w:hAnsi="Times New Roman"/>
          <w:sz w:val="24"/>
          <w:szCs w:val="24"/>
        </w:rPr>
      </w:pPr>
    </w:p>
    <w:p w:rsidR="00DD3B7B" w:rsidRPr="00DD3B7B" w:rsidRDefault="00DD3B7B">
      <w:pPr>
        <w:rPr>
          <w:rFonts w:ascii="Times New Roman" w:hAnsi="Times New Roman"/>
          <w:sz w:val="24"/>
          <w:szCs w:val="24"/>
        </w:rPr>
      </w:pPr>
    </w:p>
    <w:sectPr w:rsidR="00DD3B7B" w:rsidRPr="00DD3B7B" w:rsidSect="00CD0A5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2F82"/>
    <w:multiLevelType w:val="hybridMultilevel"/>
    <w:tmpl w:val="8A1009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F350C5F"/>
    <w:multiLevelType w:val="hybridMultilevel"/>
    <w:tmpl w:val="B5EEE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15173F5"/>
    <w:multiLevelType w:val="hybridMultilevel"/>
    <w:tmpl w:val="98AC67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AA7F67"/>
    <w:multiLevelType w:val="hybridMultilevel"/>
    <w:tmpl w:val="BFFCC9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921328A"/>
    <w:multiLevelType w:val="hybridMultilevel"/>
    <w:tmpl w:val="383CC8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B92410B"/>
    <w:multiLevelType w:val="hybridMultilevel"/>
    <w:tmpl w:val="0706B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EB33C97"/>
    <w:multiLevelType w:val="hybridMultilevel"/>
    <w:tmpl w:val="3ACC32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51409F9"/>
    <w:multiLevelType w:val="hybridMultilevel"/>
    <w:tmpl w:val="8D4635BA"/>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62373A7"/>
    <w:multiLevelType w:val="hybridMultilevel"/>
    <w:tmpl w:val="40D6B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C86703D"/>
    <w:multiLevelType w:val="hybridMultilevel"/>
    <w:tmpl w:val="60FAC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5ED2097"/>
    <w:multiLevelType w:val="hybridMultilevel"/>
    <w:tmpl w:val="F09C5252"/>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7342A34"/>
    <w:multiLevelType w:val="hybridMultilevel"/>
    <w:tmpl w:val="7E2A8B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D5B2B9F"/>
    <w:multiLevelType w:val="hybridMultilevel"/>
    <w:tmpl w:val="706092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F8079F1"/>
    <w:multiLevelType w:val="hybridMultilevel"/>
    <w:tmpl w:val="E62CB5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0DA57BE"/>
    <w:multiLevelType w:val="hybridMultilevel"/>
    <w:tmpl w:val="CC66D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4F9783B"/>
    <w:multiLevelType w:val="hybridMultilevel"/>
    <w:tmpl w:val="8E2A4DB6"/>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658F5ACB"/>
    <w:multiLevelType w:val="hybridMultilevel"/>
    <w:tmpl w:val="CC42A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52015B9"/>
    <w:multiLevelType w:val="hybridMultilevel"/>
    <w:tmpl w:val="41CC8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760164D0"/>
    <w:multiLevelType w:val="hybridMultilevel"/>
    <w:tmpl w:val="B14AFC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AB969E2"/>
    <w:multiLevelType w:val="hybridMultilevel"/>
    <w:tmpl w:val="B12698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DF90D4A"/>
    <w:multiLevelType w:val="hybridMultilevel"/>
    <w:tmpl w:val="25405B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F55259E"/>
    <w:multiLevelType w:val="hybridMultilevel"/>
    <w:tmpl w:val="C0E238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0"/>
  </w:num>
  <w:num w:numId="4">
    <w:abstractNumId w:val="2"/>
  </w:num>
  <w:num w:numId="5">
    <w:abstractNumId w:val="5"/>
  </w:num>
  <w:num w:numId="6">
    <w:abstractNumId w:val="1"/>
  </w:num>
  <w:num w:numId="7">
    <w:abstractNumId w:val="13"/>
  </w:num>
  <w:num w:numId="8">
    <w:abstractNumId w:val="18"/>
  </w:num>
  <w:num w:numId="9">
    <w:abstractNumId w:val="8"/>
  </w:num>
  <w:num w:numId="10">
    <w:abstractNumId w:val="0"/>
  </w:num>
  <w:num w:numId="11">
    <w:abstractNumId w:val="12"/>
  </w:num>
  <w:num w:numId="12">
    <w:abstractNumId w:val="14"/>
  </w:num>
  <w:num w:numId="13">
    <w:abstractNumId w:val="19"/>
  </w:num>
  <w:num w:numId="14">
    <w:abstractNumId w:val="16"/>
  </w:num>
  <w:num w:numId="15">
    <w:abstractNumId w:val="17"/>
  </w:num>
  <w:num w:numId="16">
    <w:abstractNumId w:val="6"/>
  </w:num>
  <w:num w:numId="17">
    <w:abstractNumId w:val="21"/>
  </w:num>
  <w:num w:numId="18">
    <w:abstractNumId w:val="3"/>
  </w:num>
  <w:num w:numId="19">
    <w:abstractNumId w:val="10"/>
  </w:num>
  <w:num w:numId="20">
    <w:abstractNumId w:val="7"/>
  </w:num>
  <w:num w:numId="21">
    <w:abstractNumId w:val="1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731D05"/>
    <w:rsid w:val="000A32B8"/>
    <w:rsid w:val="000D741D"/>
    <w:rsid w:val="001D6677"/>
    <w:rsid w:val="002E49FC"/>
    <w:rsid w:val="002F3909"/>
    <w:rsid w:val="004D1DAF"/>
    <w:rsid w:val="004F40AD"/>
    <w:rsid w:val="005739E9"/>
    <w:rsid w:val="00622EE6"/>
    <w:rsid w:val="006E30C4"/>
    <w:rsid w:val="00724F1D"/>
    <w:rsid w:val="00731D05"/>
    <w:rsid w:val="0076728C"/>
    <w:rsid w:val="00781B6E"/>
    <w:rsid w:val="00797239"/>
    <w:rsid w:val="00877AA5"/>
    <w:rsid w:val="008C5765"/>
    <w:rsid w:val="00997CEE"/>
    <w:rsid w:val="00AB25BE"/>
    <w:rsid w:val="00AE3399"/>
    <w:rsid w:val="00B51977"/>
    <w:rsid w:val="00CD0A5F"/>
    <w:rsid w:val="00D8111C"/>
    <w:rsid w:val="00DD3B7B"/>
    <w:rsid w:val="00E36E50"/>
    <w:rsid w:val="00F051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2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31D05"/>
    <w:rPr>
      <w:color w:val="0000FF" w:themeColor="hyperlink"/>
      <w:u w:val="single"/>
    </w:rPr>
  </w:style>
  <w:style w:type="paragraph" w:customStyle="1" w:styleId="3">
    <w:name w:val="Обычный3"/>
    <w:rsid w:val="00DD3B7B"/>
    <w:pPr>
      <w:widowControl w:val="0"/>
      <w:snapToGrid w:val="0"/>
    </w:pPr>
    <w:rPr>
      <w:rFonts w:ascii="Times New Roman" w:eastAsia="Times New Roman" w:hAnsi="Times New Roman"/>
      <w:lang w:val="ru-RU" w:eastAsia="ru-RU"/>
    </w:rPr>
  </w:style>
  <w:style w:type="paragraph" w:styleId="a4">
    <w:name w:val="List Paragraph"/>
    <w:basedOn w:val="a"/>
    <w:uiPriority w:val="34"/>
    <w:qFormat/>
    <w:rsid w:val="00DD3B7B"/>
    <w:pPr>
      <w:ind w:left="720"/>
      <w:contextualSpacing/>
    </w:pPr>
  </w:style>
</w:styles>
</file>

<file path=word/webSettings.xml><?xml version="1.0" encoding="utf-8"?>
<w:webSettings xmlns:r="http://schemas.openxmlformats.org/officeDocument/2006/relationships" xmlns:w="http://schemas.openxmlformats.org/wordprocessingml/2006/main">
  <w:divs>
    <w:div w:id="34930930">
      <w:bodyDiv w:val="1"/>
      <w:marLeft w:val="0"/>
      <w:marRight w:val="0"/>
      <w:marTop w:val="0"/>
      <w:marBottom w:val="0"/>
      <w:divBdr>
        <w:top w:val="none" w:sz="0" w:space="0" w:color="auto"/>
        <w:left w:val="none" w:sz="0" w:space="0" w:color="auto"/>
        <w:bottom w:val="none" w:sz="0" w:space="0" w:color="auto"/>
        <w:right w:val="none" w:sz="0" w:space="0" w:color="auto"/>
      </w:divBdr>
    </w:div>
    <w:div w:id="944387873">
      <w:bodyDiv w:val="1"/>
      <w:marLeft w:val="0"/>
      <w:marRight w:val="0"/>
      <w:marTop w:val="0"/>
      <w:marBottom w:val="0"/>
      <w:divBdr>
        <w:top w:val="none" w:sz="0" w:space="0" w:color="auto"/>
        <w:left w:val="none" w:sz="0" w:space="0" w:color="auto"/>
        <w:bottom w:val="none" w:sz="0" w:space="0" w:color="auto"/>
        <w:right w:val="none" w:sz="0" w:space="0" w:color="auto"/>
      </w:divBdr>
    </w:div>
    <w:div w:id="1278483617">
      <w:bodyDiv w:val="1"/>
      <w:marLeft w:val="0"/>
      <w:marRight w:val="0"/>
      <w:marTop w:val="0"/>
      <w:marBottom w:val="0"/>
      <w:divBdr>
        <w:top w:val="none" w:sz="0" w:space="0" w:color="auto"/>
        <w:left w:val="none" w:sz="0" w:space="0" w:color="auto"/>
        <w:bottom w:val="none" w:sz="0" w:space="0" w:color="auto"/>
        <w:right w:val="none" w:sz="0" w:space="0" w:color="auto"/>
      </w:divBdr>
    </w:div>
    <w:div w:id="13013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5286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T01255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192671.html" TargetMode="External"/><Relationship Id="rId11" Type="http://schemas.openxmlformats.org/officeDocument/2006/relationships/hyperlink" Target="http://search.ligazakon.ua/l_doc2.nsf/link1/T102297.html" TargetMode="External"/><Relationship Id="rId5" Type="http://schemas.openxmlformats.org/officeDocument/2006/relationships/hyperlink" Target="http://search.ligazakon.ua/l_doc2.nsf/link1/T172145.html" TargetMode="External"/><Relationship Id="rId10" Type="http://schemas.openxmlformats.org/officeDocument/2006/relationships/hyperlink" Target="http://search.ligazakon.ua/l_doc2.nsf/link1/T265700.html" TargetMode="External"/><Relationship Id="rId4" Type="http://schemas.openxmlformats.org/officeDocument/2006/relationships/webSettings" Target="webSettings.xml"/><Relationship Id="rId9" Type="http://schemas.openxmlformats.org/officeDocument/2006/relationships/hyperlink" Target="http://search.ligazakon.ua/l_doc2.nsf/link1/T1252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18294</Words>
  <Characters>10428</Characters>
  <Application>Microsoft Office Word</Application>
  <DocSecurity>0</DocSecurity>
  <Lines>86</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2020-03-04T12:24:00Z</cp:lastPrinted>
  <dcterms:created xsi:type="dcterms:W3CDTF">2020-03-02T13:45:00Z</dcterms:created>
  <dcterms:modified xsi:type="dcterms:W3CDTF">2020-03-04T12:31:00Z</dcterms:modified>
</cp:coreProperties>
</file>