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9F" w:rsidRPr="00CA5732" w:rsidRDefault="00816271" w:rsidP="008162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Сучасний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уявити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мас-медіа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преси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телебачення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друкованих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радіо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кіноматеріалів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Інтернету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телевізора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декількох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телевізорів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CC449F" w:rsidRPr="00CA5732">
        <w:rPr>
          <w:rFonts w:ascii="Times New Roman" w:hAnsi="Times New Roman" w:cs="Times New Roman"/>
          <w:sz w:val="28"/>
          <w:szCs w:val="28"/>
        </w:rPr>
        <w:t>CD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плеєра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ноутбука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кабельного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супутникового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телебачення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обходиться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жодна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сім’я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то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нашій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то за кордоном.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витрачають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на перегляд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фільмів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надовго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зависають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годинами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слухати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радіохвилі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49F" w:rsidRPr="00CA5732">
        <w:rPr>
          <w:rFonts w:ascii="Times New Roman" w:hAnsi="Times New Roman" w:cs="Times New Roman"/>
          <w:sz w:val="28"/>
          <w:szCs w:val="28"/>
        </w:rPr>
        <w:t>FM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Для того,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гідно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орієнтуватися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мас-медіа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створено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цікаву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науку –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медіаосвіту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8162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732">
        <w:rPr>
          <w:rFonts w:ascii="Times New Roman" w:hAnsi="Times New Roman" w:cs="Times New Roman"/>
          <w:sz w:val="28"/>
          <w:szCs w:val="28"/>
        </w:rPr>
        <w:t>  </w:t>
      </w:r>
      <w:r w:rsidR="00816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Але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медіаграмотними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бути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батьки,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участь в </w:t>
      </w:r>
      <w:proofErr w:type="spellStart"/>
      <w:r w:rsidR="00816271">
        <w:rPr>
          <w:rFonts w:ascii="Times New Roman" w:hAnsi="Times New Roman" w:cs="Times New Roman"/>
          <w:sz w:val="28"/>
          <w:szCs w:val="28"/>
          <w:lang w:val="ru-RU"/>
        </w:rPr>
        <w:t>освітньому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Медіаосвіта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більшої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актуальності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батьки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мас-медіа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суспільстваі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оволодіти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навичками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людьми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знаннями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те, як: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критично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осмислювати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медіатексти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816271" w:rsidRDefault="00CC449F" w:rsidP="008162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732">
        <w:rPr>
          <w:rFonts w:ascii="Times New Roman" w:hAnsi="Times New Roman" w:cs="Times New Roman"/>
          <w:sz w:val="28"/>
          <w:szCs w:val="28"/>
        </w:rPr>
        <w:t>  </w:t>
      </w:r>
      <w:r w:rsidR="00816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6271">
        <w:rPr>
          <w:rFonts w:ascii="Times New Roman" w:hAnsi="Times New Roman" w:cs="Times New Roman"/>
          <w:sz w:val="28"/>
          <w:szCs w:val="28"/>
          <w:lang w:val="uk-UA"/>
        </w:rPr>
        <w:t>Перше, на що потрібно звернути увагу батькам це безпека з</w:t>
      </w:r>
      <w:r w:rsidR="00816271" w:rsidRPr="0081627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</w:t>
      </w:r>
      <w:proofErr w:type="spellStart"/>
      <w:r w:rsidR="00816271" w:rsidRPr="00816271">
        <w:rPr>
          <w:rFonts w:ascii="Times New Roman" w:hAnsi="Times New Roman" w:cs="Times New Roman"/>
          <w:sz w:val="28"/>
          <w:szCs w:val="28"/>
          <w:lang w:val="uk-UA"/>
        </w:rPr>
        <w:t>онлайну</w:t>
      </w:r>
      <w:proofErr w:type="spellEnd"/>
      <w:r w:rsidRPr="008162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1627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16271">
        <w:rPr>
          <w:rFonts w:ascii="Times New Roman" w:hAnsi="Times New Roman" w:cs="Times New Roman"/>
          <w:sz w:val="28"/>
          <w:szCs w:val="28"/>
          <w:lang w:val="uk-UA"/>
        </w:rPr>
        <w:t>ропону</w:t>
      </w:r>
      <w:r w:rsidR="00816271">
        <w:rPr>
          <w:rFonts w:ascii="Times New Roman" w:hAnsi="Times New Roman" w:cs="Times New Roman"/>
          <w:sz w:val="28"/>
          <w:szCs w:val="28"/>
          <w:lang w:val="uk-UA"/>
        </w:rPr>
        <w:t>ємо</w:t>
      </w:r>
      <w:r w:rsidRPr="00816271">
        <w:rPr>
          <w:rFonts w:ascii="Times New Roman" w:hAnsi="Times New Roman" w:cs="Times New Roman"/>
          <w:sz w:val="28"/>
          <w:szCs w:val="28"/>
          <w:lang w:val="uk-UA"/>
        </w:rPr>
        <w:t xml:space="preserve"> декілька підказок з безпеки, які слід взяти до уваги батькам, коли вони дають рекомендації з</w:t>
      </w:r>
      <w:r w:rsidR="0081627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</w:t>
      </w:r>
      <w:proofErr w:type="spellStart"/>
      <w:r w:rsidR="00816271">
        <w:rPr>
          <w:rFonts w:ascii="Times New Roman" w:hAnsi="Times New Roman" w:cs="Times New Roman"/>
          <w:sz w:val="28"/>
          <w:szCs w:val="28"/>
          <w:lang w:val="uk-UA"/>
        </w:rPr>
        <w:t>онлайну</w:t>
      </w:r>
      <w:proofErr w:type="spellEnd"/>
      <w:r w:rsidRPr="0081627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Створіть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список</w:t>
      </w:r>
      <w:r w:rsidRPr="00CA5732">
        <w:rPr>
          <w:rFonts w:ascii="Times New Roman" w:hAnsi="Times New Roman" w:cs="Times New Roman"/>
          <w:sz w:val="28"/>
          <w:szCs w:val="28"/>
        </w:rPr>
        <w:t> </w:t>
      </w: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5732">
        <w:rPr>
          <w:rFonts w:ascii="Times New Roman" w:hAnsi="Times New Roman" w:cs="Times New Roman"/>
          <w:sz w:val="28"/>
          <w:szCs w:val="28"/>
        </w:rPr>
        <w:t>Internet</w:t>
      </w: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вдома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участю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ваших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Туди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маєте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типи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сайтів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необмеженим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доступом,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5732">
        <w:rPr>
          <w:rFonts w:ascii="Times New Roman" w:hAnsi="Times New Roman" w:cs="Times New Roman"/>
          <w:sz w:val="28"/>
          <w:szCs w:val="28"/>
        </w:rPr>
        <w:t>Internet</w:t>
      </w: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онлайні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чат-кімнати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Тримайте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комп'ютери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5732">
        <w:rPr>
          <w:rFonts w:ascii="Times New Roman" w:hAnsi="Times New Roman" w:cs="Times New Roman"/>
          <w:sz w:val="28"/>
          <w:szCs w:val="28"/>
        </w:rPr>
        <w:t>Internet</w:t>
      </w:r>
      <w:r w:rsidRPr="00CA573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з'єднанням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відкритій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зоні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поза межами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кімнати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вашої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Поговоріть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онлайнових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друзів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те,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чим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займаються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так, як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 говорили про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будь-яких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друзів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розмови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вашими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список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миттєвих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повідомлень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те,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спілкувалися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незнайомцями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Вивчіть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фільтрування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5732">
        <w:rPr>
          <w:rFonts w:ascii="Times New Roman" w:hAnsi="Times New Roman" w:cs="Times New Roman"/>
          <w:sz w:val="28"/>
          <w:szCs w:val="28"/>
        </w:rPr>
        <w:t>Internet</w:t>
      </w: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Батьківський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в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WindowsVista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) як один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замінюючих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батьківського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контролю.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Знайте,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чат-кімнати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дошки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повідомлень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відвідують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ким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розмовляють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Рекомендуйте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контрольовані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чат-кімнати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наполягайте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на тому,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залишалися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зонах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чат-кімнат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Наполягайте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на тому,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ваші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погоджувалися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зустрічатися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онлайновим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другом.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Навчіть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себе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електронній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пошті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чат-кімнатах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дошках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оголошень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реєстраційних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формах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персональних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профілях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онлайнових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конкурсах.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Навчіть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завантажувати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музику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файли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вашого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Спільний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файлів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текстів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картинок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Інтернету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порушувати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закони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авторські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права.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A57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Скажіть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дитині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розповідати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вам про те,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онлайні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примушує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почувати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незручно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налякано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Будьте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спокійними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нагадайте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у них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виникне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про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щось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повідомлять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ваша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думала,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позбавлять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привілеї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користуватися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комп'ютером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). Прочитайте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те, як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діяти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онлайновими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хижаками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кібер-хуліганами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A57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Поговоріть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онлайнову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порнографію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направте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сайти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сексуальність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A57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Допоможіть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захиститися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> </w:t>
      </w: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спаму.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Скажіть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адреса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електронної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пошти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на "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сміттєву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пошту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фільтри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електронної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пошти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A57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Знайте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відвідують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Перевірте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відвідували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сайти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агресивним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змістом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самі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розміщали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персональну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фотографії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A57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Навчіть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відповідальному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етичному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поводженню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онлайні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Вони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5732">
        <w:rPr>
          <w:rFonts w:ascii="Times New Roman" w:hAnsi="Times New Roman" w:cs="Times New Roman"/>
          <w:sz w:val="28"/>
          <w:szCs w:val="28"/>
        </w:rPr>
        <w:t>Internet</w:t>
      </w: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розповсюдження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пліток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хуліганити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загрожувати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57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Переконайтеся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діти-підлітки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консультуються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вами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перш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онлайні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якісь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купівлю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продаж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>.</w:t>
      </w:r>
    </w:p>
    <w:p w:rsidR="00CC449F" w:rsidRPr="00CA5732" w:rsidRDefault="00CC449F" w:rsidP="00CC44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A57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онлайнові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азартні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потенційні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</w:rPr>
        <w:t>дітьми-підлітками</w:t>
      </w:r>
      <w:proofErr w:type="spellEnd"/>
      <w:r w:rsidRPr="00CA5732">
        <w:rPr>
          <w:rFonts w:ascii="Times New Roman" w:hAnsi="Times New Roman" w:cs="Times New Roman"/>
          <w:sz w:val="28"/>
          <w:szCs w:val="28"/>
        </w:rPr>
        <w:t xml:space="preserve">. </w:t>
      </w: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Нагадайте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азартні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розваги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онлайні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незаконними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49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295775" cy="6096000"/>
            <wp:effectExtent l="0" t="0" r="9525" b="0"/>
            <wp:docPr id="3" name="Рисунок 3" descr="https://1.bp.blogspot.com/-2inWwaLTB0k/W-v9DbjPDDI/AAAAAAAADJE/pYElHW9X7TIT8BNiIYJXVkfiss-tTOYHgCLcBGAs/s640/%25D0%25B1%25D0%25B5%25D0%25B7%25D0%25BF%25D0%25B5%25D0%25BA%25D0%25B0%2B%25D0%2597%25D0%259C%25D0%258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2inWwaLTB0k/W-v9DbjPDDI/AAAAAAAADJE/pYElHW9X7TIT8BNiIYJXVkfiss-tTOYHgCLcBGAs/s640/%25D0%25B1%25D0%25B5%25D0%25B7%25D0%25BF%25D0%25B5%25D0%25BA%25D0%25B0%2B%25D0%2597%25D0%259C%25D0%258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Тролінг</w:t>
      </w:r>
      <w:proofErr w:type="spellEnd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(на форумах, 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групах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новин </w:t>
      </w:r>
      <w:r w:rsidRPr="00CC449F">
        <w:rPr>
          <w:rFonts w:ascii="Times New Roman" w:hAnsi="Times New Roman" w:cs="Times New Roman"/>
          <w:sz w:val="28"/>
          <w:szCs w:val="28"/>
        </w:rPr>
        <w:t>Usenet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вікі-проектах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.)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провокаційних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повідомлень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викликати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флейм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образи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редагувань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марнослів'я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>Флейм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повідомленнями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CC449F">
        <w:rPr>
          <w:rFonts w:ascii="Times New Roman" w:hAnsi="Times New Roman" w:cs="Times New Roman"/>
          <w:sz w:val="28"/>
          <w:szCs w:val="28"/>
        </w:rPr>
        <w:t> </w:t>
      </w:r>
      <w:hyperlink r:id="rId7" w:tooltip="Інтернет-форум" w:history="1">
        <w:proofErr w:type="spellStart"/>
        <w:r w:rsidRPr="00CC449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інтернет-форумах</w:t>
        </w:r>
        <w:proofErr w:type="spellEnd"/>
      </w:hyperlink>
      <w:r w:rsidRPr="00CC44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hyperlink r:id="rId8" w:tooltip="Чат" w:history="1">
        <w:r w:rsidRPr="00CC449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чатах</w:t>
        </w:r>
      </w:hyperlink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словесна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яка не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жодного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стосунку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теми.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флейму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містять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особисті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образи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направлені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на подальше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розпалювання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суперечки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C449F">
        <w:rPr>
          <w:rFonts w:ascii="Times New Roman" w:hAnsi="Times New Roman" w:cs="Times New Roman"/>
          <w:sz w:val="28"/>
          <w:szCs w:val="28"/>
        </w:rPr>
        <w:t> </w:t>
      </w:r>
      <w:hyperlink r:id="rId9" w:tooltip="Конфлікт" w:history="1">
        <w:r w:rsidRPr="00CC449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сварки</w:t>
        </w:r>
      </w:hyperlink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Іноді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застосовується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hyperlink r:id="rId10" w:tooltip="Тролінг" w:history="1">
        <w:proofErr w:type="spellStart"/>
        <w:r w:rsidRPr="00CC449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тролінгу</w:t>
        </w:r>
        <w:proofErr w:type="spellEnd"/>
      </w:hyperlink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частіше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флейм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спалахує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просто через образу на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віртуального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співрозмовника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Фішинг</w:t>
      </w:r>
      <w:proofErr w:type="spellEnd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схема, за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хакери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змушують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передавати</w:t>
      </w:r>
      <w:proofErr w:type="spellEnd"/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конфіденційну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паролі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номери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страхування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надсилання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спаму, яке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справляє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враження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походить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довіреного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банку (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наживка).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Кібер-грумінг</w:t>
      </w:r>
      <w:proofErr w:type="spellEnd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різновид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кіберхуліганства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входження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довіру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сексуальних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цілях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Шахраї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добре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ознайомлені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особливостями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вікової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психології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досить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легко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встановлювати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нею контакт 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мережах, форумах.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віртуального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входячи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довіру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злочинці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пропонують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потоваришувати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переходять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розмов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зустріч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у реальному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переводять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тему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сексуальну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площину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. Як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варіант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виділяють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один вид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кібер-грумінгу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наполегливе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чіпляння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сексуальними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пропозиціями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розмови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на теми сексу,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та (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розповсюдження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сценами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(у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більшості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випадків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– сексуального).</w:t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C449F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Мобінг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систематичне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цькування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психологічний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терор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авторитета, форма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цькування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співробітника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колективі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звільнення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Кардинґ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рід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шахрайства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операція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банківської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реквізитів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яка не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ініційована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підтверджена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власником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Реквізити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платіжних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карток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як правило,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зламаних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серверів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інтернет-магазинів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платіжних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розрахункових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систем, 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персональних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комп'ютерів</w:t>
      </w:r>
      <w:proofErr w:type="spellEnd"/>
      <w:r w:rsidRPr="00CC449F">
        <w:rPr>
          <w:rFonts w:ascii="Times New Roman" w:hAnsi="Times New Roman" w:cs="Times New Roman"/>
          <w:sz w:val="28"/>
          <w:szCs w:val="28"/>
        </w:rPr>
        <w:t> </w:t>
      </w:r>
    </w:p>
    <w:p w:rsidR="00071B9B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proofErr w:type="spellStart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Кібербулінг</w:t>
      </w:r>
      <w:proofErr w:type="spellEnd"/>
      <w:r w:rsidRPr="00CC44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новітня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меті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жорстокі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дошкулити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нашкодити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принизити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людину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інформаційно-комунікаційних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мобільних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телефонів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електронної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пошти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449F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CC449F">
        <w:rPr>
          <w:rFonts w:ascii="Times New Roman" w:hAnsi="Times New Roman" w:cs="Times New Roman"/>
          <w:sz w:val="28"/>
          <w:szCs w:val="28"/>
          <w:lang w:val="ru-RU"/>
        </w:rPr>
        <w:t xml:space="preserve"> мереж тощ</w:t>
      </w:r>
      <w:r w:rsidR="00DE5514">
        <w:rPr>
          <w:rFonts w:ascii="Times New Roman" w:hAnsi="Times New Roman" w:cs="Times New Roman"/>
          <w:sz w:val="28"/>
          <w:szCs w:val="28"/>
          <w:lang w:val="ru-RU"/>
        </w:rPr>
        <w:t>о.</w:t>
      </w: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71B9B" w:rsidSect="004465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4323"/>
    <w:multiLevelType w:val="multilevel"/>
    <w:tmpl w:val="90F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B4EC3"/>
    <w:multiLevelType w:val="multilevel"/>
    <w:tmpl w:val="C474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36749"/>
    <w:multiLevelType w:val="multilevel"/>
    <w:tmpl w:val="3488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FD6E75"/>
    <w:multiLevelType w:val="multilevel"/>
    <w:tmpl w:val="B96A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751D31"/>
    <w:multiLevelType w:val="multilevel"/>
    <w:tmpl w:val="2C46C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6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1D6C45"/>
    <w:rsid w:val="00071B9B"/>
    <w:rsid w:val="0016783E"/>
    <w:rsid w:val="001D6C45"/>
    <w:rsid w:val="0044656A"/>
    <w:rsid w:val="00616C26"/>
    <w:rsid w:val="006B302E"/>
    <w:rsid w:val="00802008"/>
    <w:rsid w:val="00816271"/>
    <w:rsid w:val="008C00FD"/>
    <w:rsid w:val="00CC449F"/>
    <w:rsid w:val="00DE5514"/>
    <w:rsid w:val="00ED3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49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60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888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57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7%D0%B0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86%D0%BD%D1%82%D0%B5%D1%80%D0%BD%D0%B5%D1%82-%D1%84%D0%BE%D1%80%D1%83%D0%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1.bp.blogspot.com/-2inWwaLTB0k/W-v9DbjPDDI/AAAAAAAADJE/pYElHW9X7TIT8BNiIYJXVkfiss-tTOYHgCLcBGAs/s1600/%D0%B1%D0%B5%D0%B7%D0%BF%D0%B5%D0%BA%D0%B0+%D0%97%D0%9C%D0%86.jpg" TargetMode="External"/><Relationship Id="rId10" Type="http://schemas.openxmlformats.org/officeDocument/2006/relationships/hyperlink" Target="https://uk.wikipedia.org/wiki/%D0%A2%D1%80%D0%BE%D0%BB%D1%96%D0%BD%D0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A%D0%BE%D0%BD%D1%84%D0%BB%D1%96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4380</Words>
  <Characters>2497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2020-01-21T11:31:00Z</dcterms:created>
  <dcterms:modified xsi:type="dcterms:W3CDTF">2023-02-14T14:23:00Z</dcterms:modified>
</cp:coreProperties>
</file>