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A677F" w14:textId="77777777" w:rsidR="005056A4" w:rsidRPr="005056A4" w:rsidRDefault="005056A4" w:rsidP="005056A4">
      <w:pPr>
        <w:shd w:val="clear" w:color="auto" w:fill="FFFFFF"/>
        <w:spacing w:after="270" w:line="240" w:lineRule="auto"/>
        <w:jc w:val="center"/>
        <w:textAlignment w:val="baseline"/>
        <w:outlineLvl w:val="1"/>
        <w:rPr>
          <w:rFonts w:ascii="Arial" w:eastAsia="Times New Roman" w:hAnsi="Arial" w:cs="Arial"/>
          <w:b/>
          <w:bCs/>
          <w:color w:val="333333"/>
          <w:sz w:val="41"/>
          <w:szCs w:val="41"/>
          <w:lang w:val="uk-UA" w:eastAsia="uk-UA"/>
        </w:rPr>
      </w:pPr>
      <w:r w:rsidRPr="005056A4">
        <w:rPr>
          <w:rFonts w:ascii="Arial" w:eastAsia="Times New Roman" w:hAnsi="Arial" w:cs="Arial"/>
          <w:b/>
          <w:bCs/>
          <w:color w:val="333333"/>
          <w:sz w:val="41"/>
          <w:szCs w:val="41"/>
          <w:lang w:val="uk-UA" w:eastAsia="uk-UA"/>
        </w:rPr>
        <w:t>Міні-бібліотека для маленьких непосид</w:t>
      </w:r>
    </w:p>
    <w:p w14:paraId="0EF14A22" w14:textId="77777777" w:rsidR="005056A4" w:rsidRPr="005056A4" w:rsidRDefault="005056A4" w:rsidP="005056A4">
      <w:pPr>
        <w:shd w:val="clear" w:color="auto" w:fill="FFFFFF"/>
        <w:spacing w:before="300" w:after="135" w:line="240" w:lineRule="auto"/>
        <w:textAlignment w:val="baseline"/>
        <w:outlineLvl w:val="3"/>
        <w:rPr>
          <w:rFonts w:ascii="Arial" w:eastAsia="Times New Roman" w:hAnsi="Arial" w:cs="Arial"/>
          <w:b/>
          <w:bCs/>
          <w:color w:val="777777"/>
          <w:sz w:val="27"/>
          <w:szCs w:val="27"/>
          <w:lang w:val="uk-UA" w:eastAsia="uk-UA"/>
        </w:rPr>
      </w:pPr>
      <w:r w:rsidRPr="005056A4">
        <w:rPr>
          <w:rFonts w:ascii="Arial" w:eastAsia="Times New Roman" w:hAnsi="Arial" w:cs="Arial"/>
          <w:b/>
          <w:bCs/>
          <w:color w:val="777777"/>
          <w:sz w:val="27"/>
          <w:szCs w:val="27"/>
          <w:lang w:val="uk-UA" w:eastAsia="uk-UA"/>
        </w:rPr>
        <w:t>У 3-4 роки діти не відрізняються старанністю і бажанням слухати довгий твір з безліччю героїв і подій. У молодшому дошкільному віці головну роль відіграють емоції. Ось чому важливо читати невеликі віршики, потішки або казочки емоційно, з інтонацією, супроводжуючи розповідь різними жестами (прихлопувати, притупувати), адже це прекрасно розвиває емоційну сферу, пам'ять, мову і уяву.</w:t>
      </w:r>
    </w:p>
    <w:p w14:paraId="59B5A968" w14:textId="77777777" w:rsidR="005056A4" w:rsidRPr="005056A4" w:rsidRDefault="005056A4" w:rsidP="005056A4">
      <w:pPr>
        <w:shd w:val="clear" w:color="auto" w:fill="FFFFFF"/>
        <w:spacing w:before="300" w:after="135" w:line="240" w:lineRule="auto"/>
        <w:textAlignment w:val="baseline"/>
        <w:outlineLvl w:val="3"/>
        <w:rPr>
          <w:rFonts w:ascii="Arial" w:eastAsia="Times New Roman" w:hAnsi="Arial" w:cs="Arial"/>
          <w:b/>
          <w:bCs/>
          <w:color w:val="777777"/>
          <w:sz w:val="27"/>
          <w:szCs w:val="27"/>
          <w:lang w:val="uk-UA" w:eastAsia="uk-UA"/>
        </w:rPr>
      </w:pPr>
      <w:r w:rsidRPr="005056A4">
        <w:rPr>
          <w:rFonts w:ascii="Arial" w:eastAsia="Times New Roman" w:hAnsi="Arial" w:cs="Arial"/>
          <w:b/>
          <w:bCs/>
          <w:color w:val="777777"/>
          <w:sz w:val="27"/>
          <w:szCs w:val="27"/>
          <w:lang w:val="uk-UA" w:eastAsia="uk-UA"/>
        </w:rPr>
        <w:t>Для розвитку розумових здібностей, творчого мислення та дрібної моторики існує безліч посібників з завданнями по образотворчій діяльності.</w:t>
      </w:r>
    </w:p>
    <w:p w14:paraId="2930D752" w14:textId="1455DBA2" w:rsidR="005056A4" w:rsidRPr="005056A4" w:rsidRDefault="005056A4" w:rsidP="005056A4">
      <w:pPr>
        <w:shd w:val="clear" w:color="auto" w:fill="FFFFFF"/>
        <w:spacing w:after="0" w:line="240" w:lineRule="auto"/>
        <w:textAlignment w:val="baseline"/>
        <w:outlineLvl w:val="3"/>
        <w:rPr>
          <w:rFonts w:ascii="Arial" w:eastAsia="Times New Roman" w:hAnsi="Arial" w:cs="Arial"/>
          <w:b/>
          <w:bCs/>
          <w:color w:val="777777"/>
          <w:sz w:val="27"/>
          <w:szCs w:val="27"/>
          <w:lang w:val="uk-UA" w:eastAsia="uk-UA"/>
        </w:rPr>
      </w:pPr>
      <w:r w:rsidRPr="005056A4">
        <w:rPr>
          <w:rFonts w:ascii="Arial" w:eastAsia="Times New Roman" w:hAnsi="Arial" w:cs="Arial"/>
          <w:b/>
          <w:bCs/>
          <w:noProof/>
          <w:color w:val="777777"/>
          <w:sz w:val="27"/>
          <w:szCs w:val="27"/>
          <w:lang w:val="uk-UA" w:eastAsia="uk-UA"/>
        </w:rPr>
        <w:drawing>
          <wp:anchor distT="381000" distB="381000" distL="285750" distR="285750" simplePos="0" relativeHeight="251658240" behindDoc="0" locked="0" layoutInCell="1" allowOverlap="0" wp14:anchorId="67232D31" wp14:editId="37DF809D">
            <wp:simplePos x="0" y="0"/>
            <wp:positionH relativeFrom="column">
              <wp:align>right</wp:align>
            </wp:positionH>
            <wp:positionV relativeFrom="line">
              <wp:posOffset>0</wp:posOffset>
            </wp:positionV>
            <wp:extent cx="2381250" cy="2381250"/>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6" w:history="1">
        <w:r w:rsidRPr="005056A4">
          <w:rPr>
            <w:rFonts w:ascii="inherit" w:eastAsia="Times New Roman" w:hAnsi="inherit" w:cs="Arial"/>
            <w:b/>
            <w:bCs/>
            <w:color w:val="555454"/>
            <w:sz w:val="27"/>
            <w:szCs w:val="27"/>
            <w:u w:val="single"/>
            <w:bdr w:val="none" w:sz="0" w:space="0" w:color="auto" w:frame="1"/>
            <w:lang w:val="uk-UA" w:eastAsia="uk-UA"/>
          </w:rPr>
          <w:t>Книги</w:t>
        </w:r>
      </w:hyperlink>
      <w:r w:rsidRPr="005056A4">
        <w:rPr>
          <w:rFonts w:ascii="Arial" w:eastAsia="Times New Roman" w:hAnsi="Arial" w:cs="Arial"/>
          <w:b/>
          <w:bCs/>
          <w:color w:val="777777"/>
          <w:sz w:val="27"/>
          <w:szCs w:val="27"/>
          <w:lang w:val="uk-UA" w:eastAsia="uk-UA"/>
        </w:rPr>
        <w:t> для розвитку дошкільнят 3-4 років:</w:t>
      </w:r>
    </w:p>
    <w:p w14:paraId="51C124C7" w14:textId="77777777" w:rsidR="005056A4" w:rsidRPr="005056A4" w:rsidRDefault="005056A4" w:rsidP="005056A4">
      <w:pPr>
        <w:numPr>
          <w:ilvl w:val="0"/>
          <w:numId w:val="1"/>
        </w:numPr>
        <w:shd w:val="clear" w:color="auto" w:fill="FFFFFF"/>
        <w:spacing w:before="300" w:after="135" w:line="240" w:lineRule="auto"/>
        <w:ind w:left="990"/>
        <w:textAlignment w:val="baseline"/>
        <w:outlineLvl w:val="3"/>
        <w:rPr>
          <w:rFonts w:ascii="inherit" w:eastAsia="Times New Roman" w:hAnsi="inherit" w:cs="Arial"/>
          <w:b/>
          <w:bCs/>
          <w:color w:val="777777"/>
          <w:sz w:val="27"/>
          <w:szCs w:val="27"/>
          <w:lang w:val="uk-UA" w:eastAsia="uk-UA"/>
        </w:rPr>
      </w:pPr>
      <w:r w:rsidRPr="005056A4">
        <w:rPr>
          <w:rFonts w:ascii="inherit" w:eastAsia="Times New Roman" w:hAnsi="inherit" w:cs="Arial"/>
          <w:b/>
          <w:bCs/>
          <w:color w:val="777777"/>
          <w:sz w:val="27"/>
          <w:szCs w:val="27"/>
          <w:lang w:val="uk-UA" w:eastAsia="uk-UA"/>
        </w:rPr>
        <w:t>• Збірники авторських і народних казок про тварин</w:t>
      </w:r>
    </w:p>
    <w:p w14:paraId="79ACC4C6" w14:textId="77777777" w:rsidR="005056A4" w:rsidRPr="005056A4" w:rsidRDefault="005056A4" w:rsidP="005056A4">
      <w:pPr>
        <w:numPr>
          <w:ilvl w:val="0"/>
          <w:numId w:val="1"/>
        </w:numPr>
        <w:shd w:val="clear" w:color="auto" w:fill="FFFFFF"/>
        <w:spacing w:before="300" w:after="135" w:line="240" w:lineRule="auto"/>
        <w:ind w:left="990"/>
        <w:textAlignment w:val="baseline"/>
        <w:outlineLvl w:val="3"/>
        <w:rPr>
          <w:rFonts w:ascii="inherit" w:eastAsia="Times New Roman" w:hAnsi="inherit" w:cs="Arial"/>
          <w:b/>
          <w:bCs/>
          <w:color w:val="777777"/>
          <w:sz w:val="27"/>
          <w:szCs w:val="27"/>
          <w:lang w:val="uk-UA" w:eastAsia="uk-UA"/>
        </w:rPr>
      </w:pPr>
      <w:r w:rsidRPr="005056A4">
        <w:rPr>
          <w:rFonts w:ascii="inherit" w:eastAsia="Times New Roman" w:hAnsi="inherit" w:cs="Arial"/>
          <w:b/>
          <w:bCs/>
          <w:color w:val="777777"/>
          <w:sz w:val="27"/>
          <w:szCs w:val="27"/>
          <w:lang w:val="uk-UA" w:eastAsia="uk-UA"/>
        </w:rPr>
        <w:t>• Збірки поезій, потішок, пісеньок</w:t>
      </w:r>
    </w:p>
    <w:p w14:paraId="7405E201" w14:textId="77777777" w:rsidR="005056A4" w:rsidRPr="005056A4" w:rsidRDefault="005056A4" w:rsidP="005056A4">
      <w:pPr>
        <w:numPr>
          <w:ilvl w:val="0"/>
          <w:numId w:val="1"/>
        </w:numPr>
        <w:shd w:val="clear" w:color="auto" w:fill="FFFFFF"/>
        <w:spacing w:before="300" w:after="135" w:line="240" w:lineRule="auto"/>
        <w:ind w:left="990"/>
        <w:textAlignment w:val="baseline"/>
        <w:outlineLvl w:val="3"/>
        <w:rPr>
          <w:rFonts w:ascii="inherit" w:eastAsia="Times New Roman" w:hAnsi="inherit" w:cs="Arial"/>
          <w:b/>
          <w:bCs/>
          <w:color w:val="777777"/>
          <w:sz w:val="27"/>
          <w:szCs w:val="27"/>
          <w:lang w:val="uk-UA" w:eastAsia="uk-UA"/>
        </w:rPr>
      </w:pPr>
      <w:r w:rsidRPr="005056A4">
        <w:rPr>
          <w:rFonts w:ascii="inherit" w:eastAsia="Times New Roman" w:hAnsi="inherit" w:cs="Arial"/>
          <w:b/>
          <w:bCs/>
          <w:color w:val="777777"/>
          <w:sz w:val="27"/>
          <w:szCs w:val="27"/>
          <w:lang w:val="uk-UA" w:eastAsia="uk-UA"/>
        </w:rPr>
        <w:t>• Наталя Чуб «Подорож листочка», «Маленький Кит», «Бетсі, не плач!», «Про сонну мишку і вередливу пилинку»</w:t>
      </w:r>
    </w:p>
    <w:p w14:paraId="20BC26CB" w14:textId="77777777" w:rsidR="005056A4" w:rsidRPr="005056A4" w:rsidRDefault="005056A4" w:rsidP="005056A4">
      <w:pPr>
        <w:numPr>
          <w:ilvl w:val="0"/>
          <w:numId w:val="1"/>
        </w:numPr>
        <w:shd w:val="clear" w:color="auto" w:fill="FFFFFF"/>
        <w:spacing w:before="300" w:after="135" w:line="240" w:lineRule="auto"/>
        <w:ind w:left="990"/>
        <w:textAlignment w:val="baseline"/>
        <w:outlineLvl w:val="3"/>
        <w:rPr>
          <w:rFonts w:ascii="inherit" w:eastAsia="Times New Roman" w:hAnsi="inherit" w:cs="Arial"/>
          <w:b/>
          <w:bCs/>
          <w:color w:val="777777"/>
          <w:sz w:val="27"/>
          <w:szCs w:val="27"/>
          <w:lang w:val="uk-UA" w:eastAsia="uk-UA"/>
        </w:rPr>
      </w:pPr>
      <w:r w:rsidRPr="005056A4">
        <w:rPr>
          <w:rFonts w:ascii="inherit" w:eastAsia="Times New Roman" w:hAnsi="inherit" w:cs="Arial"/>
          <w:b/>
          <w:bCs/>
          <w:color w:val="777777"/>
          <w:sz w:val="27"/>
          <w:szCs w:val="27"/>
          <w:lang w:val="uk-UA" w:eastAsia="uk-UA"/>
        </w:rPr>
        <w:t>• Є. Іщук «Академія розвитку. Для дітей 3-4 років»</w:t>
      </w:r>
    </w:p>
    <w:p w14:paraId="6D28F8E9" w14:textId="77777777" w:rsidR="005056A4" w:rsidRPr="005056A4" w:rsidRDefault="005056A4" w:rsidP="005056A4">
      <w:pPr>
        <w:numPr>
          <w:ilvl w:val="0"/>
          <w:numId w:val="1"/>
        </w:numPr>
        <w:shd w:val="clear" w:color="auto" w:fill="FFFFFF"/>
        <w:spacing w:before="300" w:after="135" w:line="240" w:lineRule="auto"/>
        <w:ind w:left="990"/>
        <w:textAlignment w:val="baseline"/>
        <w:outlineLvl w:val="3"/>
        <w:rPr>
          <w:rFonts w:ascii="inherit" w:eastAsia="Times New Roman" w:hAnsi="inherit" w:cs="Arial"/>
          <w:b/>
          <w:bCs/>
          <w:color w:val="777777"/>
          <w:sz w:val="27"/>
          <w:szCs w:val="27"/>
          <w:lang w:val="uk-UA" w:eastAsia="uk-UA"/>
        </w:rPr>
      </w:pPr>
      <w:r w:rsidRPr="005056A4">
        <w:rPr>
          <w:rFonts w:ascii="inherit" w:eastAsia="Times New Roman" w:hAnsi="inherit" w:cs="Arial"/>
          <w:b/>
          <w:bCs/>
          <w:color w:val="777777"/>
          <w:sz w:val="27"/>
          <w:szCs w:val="27"/>
          <w:lang w:val="uk-UA" w:eastAsia="uk-UA"/>
        </w:rPr>
        <w:t>• О. Хітушко «Ляльки. Марійка + Софійка»</w:t>
      </w:r>
    </w:p>
    <w:p w14:paraId="57E1E134" w14:textId="77777777" w:rsidR="005056A4" w:rsidRPr="005056A4" w:rsidRDefault="005056A4" w:rsidP="005056A4">
      <w:pPr>
        <w:numPr>
          <w:ilvl w:val="0"/>
          <w:numId w:val="1"/>
        </w:numPr>
        <w:shd w:val="clear" w:color="auto" w:fill="FFFFFF"/>
        <w:spacing w:before="300" w:after="135" w:line="240" w:lineRule="auto"/>
        <w:ind w:left="990"/>
        <w:textAlignment w:val="baseline"/>
        <w:outlineLvl w:val="3"/>
        <w:rPr>
          <w:rFonts w:ascii="inherit" w:eastAsia="Times New Roman" w:hAnsi="inherit" w:cs="Arial"/>
          <w:b/>
          <w:bCs/>
          <w:color w:val="777777"/>
          <w:sz w:val="27"/>
          <w:szCs w:val="27"/>
          <w:lang w:val="uk-UA" w:eastAsia="uk-UA"/>
        </w:rPr>
      </w:pPr>
      <w:r w:rsidRPr="005056A4">
        <w:rPr>
          <w:rFonts w:ascii="inherit" w:eastAsia="Times New Roman" w:hAnsi="inherit" w:cs="Arial"/>
          <w:b/>
          <w:bCs/>
          <w:color w:val="777777"/>
          <w:sz w:val="27"/>
          <w:szCs w:val="27"/>
          <w:lang w:val="uk-UA" w:eastAsia="uk-UA"/>
        </w:rPr>
        <w:t>• Т. Сорудейкіна «Малюємо пальчиками!»</w:t>
      </w:r>
    </w:p>
    <w:p w14:paraId="0F896AB9" w14:textId="77777777" w:rsidR="005056A4" w:rsidRPr="005056A4" w:rsidRDefault="005056A4" w:rsidP="005056A4">
      <w:pPr>
        <w:numPr>
          <w:ilvl w:val="0"/>
          <w:numId w:val="1"/>
        </w:numPr>
        <w:shd w:val="clear" w:color="auto" w:fill="FFFFFF"/>
        <w:spacing w:before="300" w:after="135" w:line="240" w:lineRule="auto"/>
        <w:ind w:left="990"/>
        <w:textAlignment w:val="baseline"/>
        <w:outlineLvl w:val="3"/>
        <w:rPr>
          <w:rFonts w:ascii="inherit" w:eastAsia="Times New Roman" w:hAnsi="inherit" w:cs="Arial"/>
          <w:b/>
          <w:bCs/>
          <w:color w:val="777777"/>
          <w:sz w:val="27"/>
          <w:szCs w:val="27"/>
          <w:lang w:val="uk-UA" w:eastAsia="uk-UA"/>
        </w:rPr>
      </w:pPr>
      <w:r w:rsidRPr="005056A4">
        <w:rPr>
          <w:rFonts w:ascii="inherit" w:eastAsia="Times New Roman" w:hAnsi="inherit" w:cs="Arial"/>
          <w:b/>
          <w:bCs/>
          <w:color w:val="777777"/>
          <w:sz w:val="27"/>
          <w:szCs w:val="27"/>
          <w:lang w:val="uk-UA" w:eastAsia="uk-UA"/>
        </w:rPr>
        <w:t>• А. Усачов «Розумна собачка Соня»</w:t>
      </w:r>
    </w:p>
    <w:p w14:paraId="25D00517" w14:textId="77777777" w:rsidR="005056A4" w:rsidRPr="005056A4" w:rsidRDefault="005056A4" w:rsidP="005056A4">
      <w:pPr>
        <w:numPr>
          <w:ilvl w:val="0"/>
          <w:numId w:val="1"/>
        </w:numPr>
        <w:shd w:val="clear" w:color="auto" w:fill="FFFFFF"/>
        <w:spacing w:before="300" w:after="135" w:line="240" w:lineRule="auto"/>
        <w:ind w:left="990"/>
        <w:textAlignment w:val="baseline"/>
        <w:outlineLvl w:val="3"/>
        <w:rPr>
          <w:rFonts w:ascii="inherit" w:eastAsia="Times New Roman" w:hAnsi="inherit" w:cs="Arial"/>
          <w:b/>
          <w:bCs/>
          <w:color w:val="777777"/>
          <w:sz w:val="27"/>
          <w:szCs w:val="27"/>
          <w:lang w:val="uk-UA" w:eastAsia="uk-UA"/>
        </w:rPr>
      </w:pPr>
      <w:r w:rsidRPr="005056A4">
        <w:rPr>
          <w:rFonts w:ascii="inherit" w:eastAsia="Times New Roman" w:hAnsi="inherit" w:cs="Arial"/>
          <w:b/>
          <w:bCs/>
          <w:color w:val="777777"/>
          <w:sz w:val="27"/>
          <w:szCs w:val="27"/>
          <w:lang w:val="uk-UA" w:eastAsia="uk-UA"/>
        </w:rPr>
        <w:t>• Ю. Ткаченко «Один - багато»</w:t>
      </w:r>
    </w:p>
    <w:p w14:paraId="385FFA94" w14:textId="77777777" w:rsidR="005056A4" w:rsidRPr="005056A4" w:rsidRDefault="005056A4" w:rsidP="005056A4">
      <w:pPr>
        <w:numPr>
          <w:ilvl w:val="0"/>
          <w:numId w:val="1"/>
        </w:numPr>
        <w:shd w:val="clear" w:color="auto" w:fill="FFFFFF"/>
        <w:spacing w:before="300" w:after="135" w:line="240" w:lineRule="auto"/>
        <w:ind w:left="990"/>
        <w:textAlignment w:val="baseline"/>
        <w:outlineLvl w:val="3"/>
        <w:rPr>
          <w:rFonts w:ascii="inherit" w:eastAsia="Times New Roman" w:hAnsi="inherit" w:cs="Arial"/>
          <w:b/>
          <w:bCs/>
          <w:color w:val="777777"/>
          <w:sz w:val="27"/>
          <w:szCs w:val="27"/>
          <w:lang w:val="uk-UA" w:eastAsia="uk-UA"/>
        </w:rPr>
      </w:pPr>
      <w:r w:rsidRPr="005056A4">
        <w:rPr>
          <w:rFonts w:ascii="inherit" w:eastAsia="Times New Roman" w:hAnsi="inherit" w:cs="Arial"/>
          <w:b/>
          <w:bCs/>
          <w:color w:val="777777"/>
          <w:sz w:val="27"/>
          <w:szCs w:val="27"/>
          <w:lang w:val="uk-UA" w:eastAsia="uk-UA"/>
        </w:rPr>
        <w:t>• О. Зємцова «Розвиваємо увагу»</w:t>
      </w:r>
    </w:p>
    <w:p w14:paraId="551CD495" w14:textId="77777777" w:rsidR="005056A4" w:rsidRPr="005056A4" w:rsidRDefault="005056A4" w:rsidP="005056A4">
      <w:pPr>
        <w:shd w:val="clear" w:color="auto" w:fill="FFFFFF"/>
        <w:spacing w:after="270" w:line="240" w:lineRule="auto"/>
        <w:jc w:val="center"/>
        <w:textAlignment w:val="baseline"/>
        <w:outlineLvl w:val="1"/>
        <w:rPr>
          <w:rFonts w:ascii="PT Sans" w:eastAsia="Times New Roman" w:hAnsi="PT Sans" w:cs="Times New Roman"/>
          <w:b/>
          <w:bCs/>
          <w:color w:val="333333"/>
          <w:sz w:val="41"/>
          <w:szCs w:val="41"/>
          <w:lang w:val="uk-UA" w:eastAsia="uk-UA"/>
        </w:rPr>
      </w:pPr>
      <w:r w:rsidRPr="005056A4">
        <w:rPr>
          <w:rFonts w:ascii="PT Sans" w:eastAsia="Times New Roman" w:hAnsi="PT Sans" w:cs="Times New Roman"/>
          <w:b/>
          <w:bCs/>
          <w:color w:val="333333"/>
          <w:sz w:val="41"/>
          <w:szCs w:val="41"/>
          <w:lang w:val="uk-UA" w:eastAsia="uk-UA"/>
        </w:rPr>
        <w:t>Пізнавальні книги для всезнайок</w:t>
      </w:r>
    </w:p>
    <w:p w14:paraId="4E1449A5" w14:textId="77777777" w:rsidR="005056A4" w:rsidRPr="005056A4" w:rsidRDefault="005056A4" w:rsidP="005056A4">
      <w:pPr>
        <w:shd w:val="clear" w:color="auto" w:fill="FFFFFF"/>
        <w:spacing w:before="300" w:after="135" w:line="240" w:lineRule="auto"/>
        <w:textAlignment w:val="baseline"/>
        <w:outlineLvl w:val="3"/>
        <w:rPr>
          <w:rFonts w:ascii="PT Sans" w:eastAsia="Times New Roman" w:hAnsi="PT Sans" w:cs="Times New Roman"/>
          <w:b/>
          <w:bCs/>
          <w:color w:val="777777"/>
          <w:sz w:val="27"/>
          <w:szCs w:val="27"/>
          <w:lang w:val="uk-UA" w:eastAsia="uk-UA"/>
        </w:rPr>
      </w:pPr>
      <w:r w:rsidRPr="005056A4">
        <w:rPr>
          <w:rFonts w:ascii="PT Sans" w:eastAsia="Times New Roman" w:hAnsi="PT Sans" w:cs="Times New Roman"/>
          <w:b/>
          <w:bCs/>
          <w:color w:val="777777"/>
          <w:sz w:val="27"/>
          <w:szCs w:val="27"/>
          <w:lang w:val="uk-UA" w:eastAsia="uk-UA"/>
        </w:rPr>
        <w:t xml:space="preserve">Дітей старшого дошкільного віку можна сміливо назвати «Чомучка». Їм все цікаво, вони пізнають світ, тому питання «Чому?» Буде переслідувати батьків на кожному кроці. Для даної вікової категорії потрібно підбирати відповідну </w:t>
      </w:r>
      <w:r w:rsidRPr="005056A4">
        <w:rPr>
          <w:rFonts w:ascii="PT Sans" w:eastAsia="Times New Roman" w:hAnsi="PT Sans" w:cs="Times New Roman"/>
          <w:b/>
          <w:bCs/>
          <w:color w:val="777777"/>
          <w:sz w:val="27"/>
          <w:szCs w:val="27"/>
          <w:lang w:val="uk-UA" w:eastAsia="uk-UA"/>
        </w:rPr>
        <w:lastRenderedPageBreak/>
        <w:t>літературу, спрямовану на розвиток пізнавальних процесів. Тоді ви завжди будете готові відповісти своєму чаду навіть на найскладніше питання. Що стосується художніх творів, то їх обсяг збільшується, дітлахи можуть запам'ятовувати більше дійових осіб і з цікавістю стежити за сюжетом.</w:t>
      </w:r>
    </w:p>
    <w:p w14:paraId="13E7ED85" w14:textId="77777777" w:rsidR="005056A4" w:rsidRDefault="005056A4" w:rsidP="005056A4">
      <w:pPr>
        <w:shd w:val="clear" w:color="auto" w:fill="FFFFFF"/>
        <w:spacing w:before="300" w:after="135" w:line="240" w:lineRule="auto"/>
        <w:textAlignment w:val="baseline"/>
        <w:outlineLvl w:val="3"/>
        <w:rPr>
          <w:rFonts w:ascii="PT Sans" w:eastAsia="Times New Roman" w:hAnsi="PT Sans" w:cs="Times New Roman"/>
          <w:color w:val="777777"/>
          <w:sz w:val="27"/>
          <w:szCs w:val="27"/>
          <w:lang w:val="uk-UA" w:eastAsia="uk-UA"/>
        </w:rPr>
      </w:pPr>
    </w:p>
    <w:p w14:paraId="4B86960B" w14:textId="6291F16E" w:rsidR="005056A4" w:rsidRPr="005056A4" w:rsidRDefault="005056A4" w:rsidP="005056A4">
      <w:pPr>
        <w:shd w:val="clear" w:color="auto" w:fill="FFFFFF"/>
        <w:spacing w:before="300" w:after="135" w:line="240" w:lineRule="auto"/>
        <w:textAlignment w:val="baseline"/>
        <w:outlineLvl w:val="3"/>
        <w:rPr>
          <w:rFonts w:ascii="PT Sans" w:eastAsia="Times New Roman" w:hAnsi="PT Sans" w:cs="Times New Roman"/>
          <w:b/>
          <w:bCs/>
          <w:color w:val="777777"/>
          <w:sz w:val="27"/>
          <w:szCs w:val="27"/>
          <w:lang w:val="uk-UA" w:eastAsia="uk-UA"/>
        </w:rPr>
      </w:pPr>
      <w:r w:rsidRPr="005056A4">
        <w:rPr>
          <w:rFonts w:ascii="PT Sans" w:eastAsia="Times New Roman" w:hAnsi="PT Sans" w:cs="Times New Roman"/>
          <w:b/>
          <w:bCs/>
          <w:color w:val="777777"/>
          <w:sz w:val="27"/>
          <w:szCs w:val="27"/>
          <w:lang w:val="uk-UA" w:eastAsia="uk-UA"/>
        </w:rPr>
        <w:t>Пропонуємо відмінні книги для розвитку дошкільнят 4-5 років:</w:t>
      </w:r>
    </w:p>
    <w:p w14:paraId="0536F599" w14:textId="05904E61" w:rsidR="005056A4" w:rsidRPr="005056A4" w:rsidRDefault="005056A4" w:rsidP="005056A4">
      <w:pPr>
        <w:shd w:val="clear" w:color="auto" w:fill="FFFFFF"/>
        <w:spacing w:after="0" w:line="240" w:lineRule="auto"/>
        <w:ind w:left="990"/>
        <w:textAlignment w:val="baseline"/>
        <w:rPr>
          <w:rFonts w:ascii="inherit" w:eastAsia="Times New Roman" w:hAnsi="inherit" w:cs="Times New Roman"/>
          <w:color w:val="777777"/>
          <w:sz w:val="24"/>
          <w:szCs w:val="24"/>
          <w:lang w:val="uk-UA" w:eastAsia="uk-UA"/>
        </w:rPr>
      </w:pPr>
    </w:p>
    <w:p w14:paraId="28789AA4" w14:textId="77777777" w:rsidR="005056A4" w:rsidRPr="005056A4" w:rsidRDefault="005056A4" w:rsidP="005056A4">
      <w:p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Збірники авторських і народних чарівних казок</w:t>
      </w:r>
    </w:p>
    <w:p w14:paraId="35D157ED" w14:textId="77777777" w:rsidR="005056A4" w:rsidRPr="005056A4" w:rsidRDefault="005056A4" w:rsidP="005056A4">
      <w:pPr>
        <w:numPr>
          <w:ilvl w:val="0"/>
          <w:numId w:val="2"/>
        </w:num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Збірники поезії і віршованих казок</w:t>
      </w:r>
    </w:p>
    <w:p w14:paraId="3B26EA7A" w14:textId="77777777" w:rsidR="005056A4" w:rsidRPr="005056A4" w:rsidRDefault="005056A4" w:rsidP="005056A4">
      <w:pPr>
        <w:numPr>
          <w:ilvl w:val="0"/>
          <w:numId w:val="2"/>
        </w:num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С. Фейрбразер «Дивовижні крапки»</w:t>
      </w:r>
    </w:p>
    <w:p w14:paraId="5EFE19D1" w14:textId="77777777" w:rsidR="005056A4" w:rsidRPr="005056A4" w:rsidRDefault="005056A4" w:rsidP="005056A4">
      <w:pPr>
        <w:numPr>
          <w:ilvl w:val="0"/>
          <w:numId w:val="2"/>
        </w:num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Г. Меламед «Не боюся я нічого»</w:t>
      </w:r>
    </w:p>
    <w:p w14:paraId="55315C6A" w14:textId="77777777" w:rsidR="005056A4" w:rsidRPr="005056A4" w:rsidRDefault="005056A4" w:rsidP="005056A4">
      <w:pPr>
        <w:numPr>
          <w:ilvl w:val="0"/>
          <w:numId w:val="2"/>
        </w:num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К. Чуковський «Збірка казок»</w:t>
      </w:r>
    </w:p>
    <w:p w14:paraId="61B32127" w14:textId="77777777" w:rsidR="005056A4" w:rsidRPr="005056A4" w:rsidRDefault="005056A4" w:rsidP="005056A4">
      <w:pPr>
        <w:numPr>
          <w:ilvl w:val="0"/>
          <w:numId w:val="2"/>
        </w:num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Д. Родарі «Пригоди Цибуліно»</w:t>
      </w:r>
    </w:p>
    <w:p w14:paraId="300BBC6C" w14:textId="77777777" w:rsidR="005056A4" w:rsidRPr="005056A4" w:rsidRDefault="005056A4" w:rsidP="005056A4">
      <w:pPr>
        <w:numPr>
          <w:ilvl w:val="0"/>
          <w:numId w:val="2"/>
        </w:num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В. Біанкі «Хто чим співає»</w:t>
      </w:r>
    </w:p>
    <w:p w14:paraId="4D483A40" w14:textId="77777777" w:rsidR="005056A4" w:rsidRPr="005056A4" w:rsidRDefault="005056A4" w:rsidP="005056A4">
      <w:pPr>
        <w:numPr>
          <w:ilvl w:val="0"/>
          <w:numId w:val="2"/>
        </w:num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Г.-Х. Андерсен «Стійкий олов'яний солдатик»</w:t>
      </w:r>
    </w:p>
    <w:p w14:paraId="66EF79DF" w14:textId="77777777" w:rsidR="005056A4" w:rsidRPr="005056A4" w:rsidRDefault="005056A4" w:rsidP="005056A4">
      <w:pPr>
        <w:numPr>
          <w:ilvl w:val="0"/>
          <w:numId w:val="2"/>
        </w:num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С. Маршак «Дванадцять місяців»</w:t>
      </w:r>
    </w:p>
    <w:p w14:paraId="0C234AF0" w14:textId="77777777" w:rsidR="005056A4" w:rsidRPr="005056A4" w:rsidRDefault="005056A4" w:rsidP="005056A4">
      <w:pPr>
        <w:numPr>
          <w:ilvl w:val="0"/>
          <w:numId w:val="2"/>
        </w:num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Г. Меламед «Велика книга пазлів. Абетка»</w:t>
      </w:r>
    </w:p>
    <w:p w14:paraId="40FE9462" w14:textId="77777777" w:rsidR="005056A4" w:rsidRPr="005056A4" w:rsidRDefault="005056A4" w:rsidP="005056A4">
      <w:pPr>
        <w:numPr>
          <w:ilvl w:val="0"/>
          <w:numId w:val="2"/>
        </w:num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В. С. Володіна «Альбом з розвитку мовлення»</w:t>
      </w:r>
    </w:p>
    <w:p w14:paraId="018F3A1D" w14:textId="77777777" w:rsidR="005056A4" w:rsidRPr="005056A4" w:rsidRDefault="005056A4" w:rsidP="005056A4">
      <w:pPr>
        <w:numPr>
          <w:ilvl w:val="0"/>
          <w:numId w:val="2"/>
        </w:num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Б. Вілсон «Дивовижні лабіринти»</w:t>
      </w:r>
    </w:p>
    <w:p w14:paraId="6EB51B16" w14:textId="77777777" w:rsidR="005056A4" w:rsidRPr="005056A4" w:rsidRDefault="005056A4" w:rsidP="005056A4">
      <w:pPr>
        <w:numPr>
          <w:ilvl w:val="0"/>
          <w:numId w:val="2"/>
        </w:num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Гаврина, Кутявина, Топоркова, Щербініна «Велика книга розвиваючих завдань для дітей 4-5 років»</w:t>
      </w:r>
    </w:p>
    <w:p w14:paraId="34DD0FCF" w14:textId="77777777" w:rsidR="005056A4" w:rsidRPr="005056A4" w:rsidRDefault="005056A4" w:rsidP="005056A4">
      <w:pPr>
        <w:numPr>
          <w:ilvl w:val="0"/>
          <w:numId w:val="2"/>
        </w:num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Г. Чубач «Живі літери»</w:t>
      </w:r>
    </w:p>
    <w:p w14:paraId="1FB43E1C" w14:textId="77777777" w:rsidR="005056A4" w:rsidRPr="005056A4" w:rsidRDefault="005056A4" w:rsidP="005056A4">
      <w:pPr>
        <w:numPr>
          <w:ilvl w:val="0"/>
          <w:numId w:val="2"/>
        </w:num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І.А. Петренко «Парні активіті: Я + Ти» Книга 1, 2</w:t>
      </w:r>
    </w:p>
    <w:p w14:paraId="12BA064C" w14:textId="77777777" w:rsidR="005056A4" w:rsidRDefault="005056A4" w:rsidP="005056A4">
      <w:pPr>
        <w:shd w:val="clear" w:color="auto" w:fill="FFFFFF"/>
        <w:spacing w:after="270" w:line="240" w:lineRule="auto"/>
        <w:jc w:val="center"/>
        <w:textAlignment w:val="baseline"/>
        <w:outlineLvl w:val="1"/>
        <w:rPr>
          <w:rFonts w:ascii="PT Sans" w:eastAsia="Times New Roman" w:hAnsi="PT Sans" w:cs="Times New Roman"/>
          <w:b/>
          <w:bCs/>
          <w:color w:val="333333"/>
          <w:sz w:val="41"/>
          <w:szCs w:val="41"/>
          <w:lang w:val="uk-UA" w:eastAsia="uk-UA"/>
        </w:rPr>
      </w:pPr>
    </w:p>
    <w:p w14:paraId="60BF7DB4" w14:textId="373BF886" w:rsidR="005056A4" w:rsidRPr="005056A4" w:rsidRDefault="005056A4" w:rsidP="005056A4">
      <w:pPr>
        <w:shd w:val="clear" w:color="auto" w:fill="FFFFFF"/>
        <w:spacing w:after="270" w:line="240" w:lineRule="auto"/>
        <w:jc w:val="center"/>
        <w:textAlignment w:val="baseline"/>
        <w:outlineLvl w:val="1"/>
        <w:rPr>
          <w:rFonts w:ascii="PT Sans" w:eastAsia="Times New Roman" w:hAnsi="PT Sans" w:cs="Times New Roman"/>
          <w:b/>
          <w:bCs/>
          <w:color w:val="333333"/>
          <w:sz w:val="41"/>
          <w:szCs w:val="41"/>
          <w:lang w:val="uk-UA" w:eastAsia="uk-UA"/>
        </w:rPr>
      </w:pPr>
      <w:r w:rsidRPr="005056A4">
        <w:rPr>
          <w:rFonts w:ascii="PT Sans" w:eastAsia="Times New Roman" w:hAnsi="PT Sans" w:cs="Times New Roman"/>
          <w:b/>
          <w:bCs/>
          <w:color w:val="333333"/>
          <w:sz w:val="41"/>
          <w:szCs w:val="41"/>
          <w:lang w:val="uk-UA" w:eastAsia="uk-UA"/>
        </w:rPr>
        <w:t>Книжки для майбутніх школярів</w:t>
      </w:r>
    </w:p>
    <w:p w14:paraId="2D4651CF" w14:textId="77777777" w:rsidR="005056A4" w:rsidRPr="005056A4" w:rsidRDefault="005056A4" w:rsidP="005056A4">
      <w:pPr>
        <w:shd w:val="clear" w:color="auto" w:fill="FFFFFF"/>
        <w:spacing w:before="300" w:after="135" w:line="240" w:lineRule="auto"/>
        <w:textAlignment w:val="baseline"/>
        <w:outlineLvl w:val="3"/>
        <w:rPr>
          <w:rFonts w:ascii="PT Sans" w:eastAsia="Times New Roman" w:hAnsi="PT Sans" w:cs="Times New Roman"/>
          <w:b/>
          <w:bCs/>
          <w:color w:val="777777"/>
          <w:sz w:val="27"/>
          <w:szCs w:val="27"/>
          <w:lang w:val="uk-UA" w:eastAsia="uk-UA"/>
        </w:rPr>
      </w:pPr>
      <w:r w:rsidRPr="005056A4">
        <w:rPr>
          <w:rFonts w:ascii="PT Sans" w:eastAsia="Times New Roman" w:hAnsi="PT Sans" w:cs="Times New Roman"/>
          <w:b/>
          <w:bCs/>
          <w:color w:val="777777"/>
          <w:sz w:val="27"/>
          <w:szCs w:val="27"/>
          <w:lang w:val="uk-UA" w:eastAsia="uk-UA"/>
        </w:rPr>
        <w:lastRenderedPageBreak/>
        <w:t>Старший дошкільний вік - це один крок до школи, тому, мами і тата починають активно шукати навчальні посібники та зошити, адже без п'яти хвилин першокласник повинен бути підготовлений не тільки морально, а й інтелектуально. Тут потрібно акцентувати увагу на розширення тих знань, які накопичилися за минулі роки, навчити аналізувати, вирішувати поставлені завдання і робити відповідні висновки. Вибір художньої літератури стає ширшим і різноманітнішим.</w:t>
      </w:r>
    </w:p>
    <w:p w14:paraId="7DBD4FDB" w14:textId="77777777" w:rsidR="005056A4" w:rsidRPr="005056A4" w:rsidRDefault="005056A4" w:rsidP="005056A4">
      <w:pPr>
        <w:shd w:val="clear" w:color="auto" w:fill="FFFFFF"/>
        <w:spacing w:after="150" w:line="240" w:lineRule="auto"/>
        <w:textAlignment w:val="baseline"/>
        <w:rPr>
          <w:rFonts w:ascii="PT Sans" w:eastAsia="Times New Roman" w:hAnsi="PT Sans" w:cs="Times New Roman"/>
          <w:color w:val="777777"/>
          <w:sz w:val="27"/>
          <w:szCs w:val="27"/>
          <w:lang w:val="uk-UA" w:eastAsia="uk-UA"/>
        </w:rPr>
      </w:pPr>
      <w:r w:rsidRPr="005056A4">
        <w:rPr>
          <w:rFonts w:ascii="PT Sans" w:eastAsia="Times New Roman" w:hAnsi="PT Sans" w:cs="Times New Roman"/>
          <w:color w:val="777777"/>
          <w:sz w:val="27"/>
          <w:szCs w:val="27"/>
          <w:lang w:val="uk-UA" w:eastAsia="uk-UA"/>
        </w:rPr>
        <w:t> </w:t>
      </w:r>
    </w:p>
    <w:p w14:paraId="460F9457" w14:textId="77777777" w:rsidR="005056A4" w:rsidRPr="005056A4" w:rsidRDefault="005056A4" w:rsidP="005056A4">
      <w:pPr>
        <w:shd w:val="clear" w:color="auto" w:fill="FFFFFF"/>
        <w:spacing w:after="150" w:line="240" w:lineRule="auto"/>
        <w:textAlignment w:val="baseline"/>
        <w:rPr>
          <w:rFonts w:ascii="PT Sans" w:eastAsia="Times New Roman" w:hAnsi="PT Sans" w:cs="Times New Roman"/>
          <w:color w:val="777777"/>
          <w:sz w:val="27"/>
          <w:szCs w:val="27"/>
          <w:lang w:val="uk-UA" w:eastAsia="uk-UA"/>
        </w:rPr>
      </w:pPr>
      <w:r w:rsidRPr="005056A4">
        <w:rPr>
          <w:rFonts w:ascii="PT Sans" w:eastAsia="Times New Roman" w:hAnsi="PT Sans" w:cs="Times New Roman"/>
          <w:color w:val="777777"/>
          <w:sz w:val="27"/>
          <w:szCs w:val="27"/>
          <w:lang w:val="uk-UA" w:eastAsia="uk-UA"/>
        </w:rPr>
        <w:t> </w:t>
      </w:r>
    </w:p>
    <w:p w14:paraId="5EBAA040" w14:textId="3CD78C1A" w:rsidR="005056A4" w:rsidRPr="005056A4" w:rsidRDefault="005056A4" w:rsidP="005056A4">
      <w:pPr>
        <w:shd w:val="clear" w:color="auto" w:fill="FFFFFF"/>
        <w:spacing w:before="300" w:after="135" w:line="240" w:lineRule="auto"/>
        <w:textAlignment w:val="baseline"/>
        <w:outlineLvl w:val="3"/>
        <w:rPr>
          <w:rFonts w:ascii="PT Sans" w:eastAsia="Times New Roman" w:hAnsi="PT Sans" w:cs="Times New Roman"/>
          <w:b/>
          <w:bCs/>
          <w:color w:val="777777"/>
          <w:sz w:val="27"/>
          <w:szCs w:val="27"/>
          <w:lang w:val="uk-UA" w:eastAsia="uk-UA"/>
        </w:rPr>
      </w:pPr>
      <w:r w:rsidRPr="005056A4">
        <w:rPr>
          <w:rFonts w:ascii="PT Sans" w:eastAsia="Times New Roman" w:hAnsi="PT Sans" w:cs="Times New Roman"/>
          <w:b/>
          <w:bCs/>
          <w:color w:val="777777"/>
          <w:sz w:val="27"/>
          <w:szCs w:val="27"/>
          <w:lang w:val="uk-UA" w:eastAsia="uk-UA"/>
        </w:rPr>
        <w:t>Книги для розвитку дошкільнят 5-7 років для підготовки до школи:</w:t>
      </w:r>
    </w:p>
    <w:p w14:paraId="38A29E81" w14:textId="77777777" w:rsidR="005056A4" w:rsidRPr="005056A4" w:rsidRDefault="005056A4" w:rsidP="005056A4">
      <w:pPr>
        <w:numPr>
          <w:ilvl w:val="0"/>
          <w:numId w:val="3"/>
        </w:num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Збірник соціально-побутових казок</w:t>
      </w:r>
    </w:p>
    <w:p w14:paraId="51A779E1" w14:textId="77777777" w:rsidR="005056A4" w:rsidRPr="005056A4" w:rsidRDefault="005056A4" w:rsidP="005056A4">
      <w:pPr>
        <w:numPr>
          <w:ilvl w:val="0"/>
          <w:numId w:val="3"/>
        </w:numPr>
        <w:shd w:val="clear" w:color="auto" w:fill="FFFFFF"/>
        <w:spacing w:after="0"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Дитячі </w:t>
      </w:r>
      <w:hyperlink r:id="rId7" w:history="1">
        <w:r w:rsidRPr="005056A4">
          <w:rPr>
            <w:rFonts w:ascii="inherit" w:eastAsia="Times New Roman" w:hAnsi="inherit" w:cs="Times New Roman"/>
            <w:b/>
            <w:bCs/>
            <w:color w:val="555454"/>
            <w:sz w:val="27"/>
            <w:szCs w:val="27"/>
            <w:u w:val="single"/>
            <w:bdr w:val="none" w:sz="0" w:space="0" w:color="auto" w:frame="1"/>
            <w:lang w:val="uk-UA" w:eastAsia="uk-UA"/>
          </w:rPr>
          <w:t>енциклопедії</w:t>
        </w:r>
      </w:hyperlink>
    </w:p>
    <w:p w14:paraId="20FB7D5D" w14:textId="77777777" w:rsidR="005056A4" w:rsidRPr="005056A4" w:rsidRDefault="005056A4" w:rsidP="005056A4">
      <w:pPr>
        <w:numPr>
          <w:ilvl w:val="0"/>
          <w:numId w:val="3"/>
        </w:num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В. Федієнко «Зошит-шаблон»</w:t>
      </w:r>
    </w:p>
    <w:p w14:paraId="6B051D58" w14:textId="77777777" w:rsidR="005056A4" w:rsidRPr="005056A4" w:rsidRDefault="005056A4" w:rsidP="005056A4">
      <w:pPr>
        <w:numPr>
          <w:ilvl w:val="0"/>
          <w:numId w:val="3"/>
        </w:num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В. Федієнко «Вивчаємо природу рідного краю»</w:t>
      </w:r>
    </w:p>
    <w:p w14:paraId="3E439A87" w14:textId="77777777" w:rsidR="005056A4" w:rsidRPr="005056A4" w:rsidRDefault="005056A4" w:rsidP="005056A4">
      <w:pPr>
        <w:numPr>
          <w:ilvl w:val="0"/>
          <w:numId w:val="3"/>
        </w:num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В. Федієнко, А. Журавльова «Моя перша книга для читання»</w:t>
      </w:r>
    </w:p>
    <w:p w14:paraId="428BF3B3" w14:textId="77777777" w:rsidR="005056A4" w:rsidRPr="005056A4" w:rsidRDefault="005056A4" w:rsidP="005056A4">
      <w:pPr>
        <w:numPr>
          <w:ilvl w:val="0"/>
          <w:numId w:val="3"/>
        </w:num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В. Федієнко «Моя планета Земля»</w:t>
      </w:r>
    </w:p>
    <w:p w14:paraId="0E10FEE2" w14:textId="77777777" w:rsidR="005056A4" w:rsidRPr="005056A4" w:rsidRDefault="005056A4" w:rsidP="005056A4">
      <w:pPr>
        <w:numPr>
          <w:ilvl w:val="0"/>
          <w:numId w:val="3"/>
        </w:num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Ю. Дружков «Пригоди Олівця і Самоделкина: Правдива казка»</w:t>
      </w:r>
    </w:p>
    <w:p w14:paraId="3D0EEA4F" w14:textId="77777777" w:rsidR="005056A4" w:rsidRPr="005056A4" w:rsidRDefault="005056A4" w:rsidP="005056A4">
      <w:pPr>
        <w:numPr>
          <w:ilvl w:val="0"/>
          <w:numId w:val="3"/>
        </w:num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А. Барто «Я росту. Вірші»</w:t>
      </w:r>
    </w:p>
    <w:p w14:paraId="003FBA1C" w14:textId="77777777" w:rsidR="005056A4" w:rsidRPr="005056A4" w:rsidRDefault="005056A4" w:rsidP="005056A4">
      <w:pPr>
        <w:numPr>
          <w:ilvl w:val="0"/>
          <w:numId w:val="3"/>
        </w:num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Книги із серії «Читаємо по складах»</w:t>
      </w:r>
    </w:p>
    <w:p w14:paraId="27D37CBF" w14:textId="77777777" w:rsidR="005056A4" w:rsidRPr="005056A4" w:rsidRDefault="005056A4" w:rsidP="005056A4">
      <w:pPr>
        <w:numPr>
          <w:ilvl w:val="0"/>
          <w:numId w:val="3"/>
        </w:num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ТМ «Мандарин» «Фіксики - Веселі уроки»</w:t>
      </w:r>
    </w:p>
    <w:p w14:paraId="7765642E" w14:textId="77777777" w:rsidR="005056A4" w:rsidRPr="005056A4" w:rsidRDefault="005056A4" w:rsidP="005056A4">
      <w:pPr>
        <w:numPr>
          <w:ilvl w:val="0"/>
          <w:numId w:val="3"/>
        </w:num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С. Лагерлеф «Дивовижна подорож Нільса з дикими гусьми»</w:t>
      </w:r>
    </w:p>
    <w:p w14:paraId="07C13B2A" w14:textId="77777777" w:rsidR="005056A4" w:rsidRPr="005056A4" w:rsidRDefault="005056A4" w:rsidP="005056A4">
      <w:pPr>
        <w:numPr>
          <w:ilvl w:val="0"/>
          <w:numId w:val="3"/>
        </w:num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І. Андрусяк «Стефа і Чакалка»</w:t>
      </w:r>
    </w:p>
    <w:p w14:paraId="1B0776E1" w14:textId="77777777" w:rsidR="005056A4" w:rsidRPr="005056A4" w:rsidRDefault="005056A4" w:rsidP="005056A4">
      <w:pPr>
        <w:numPr>
          <w:ilvl w:val="0"/>
          <w:numId w:val="3"/>
        </w:num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А. Ліндгрен «Малюк і Карлсон, який живе на даху»</w:t>
      </w:r>
    </w:p>
    <w:p w14:paraId="08684732" w14:textId="77777777" w:rsidR="005056A4" w:rsidRPr="005056A4" w:rsidRDefault="005056A4" w:rsidP="005056A4">
      <w:pPr>
        <w:numPr>
          <w:ilvl w:val="0"/>
          <w:numId w:val="3"/>
        </w:numPr>
        <w:shd w:val="clear" w:color="auto" w:fill="FFFFFF"/>
        <w:spacing w:after="0"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М. Носов «</w:t>
      </w:r>
      <w:hyperlink r:id="rId8" w:history="1">
        <w:r w:rsidRPr="005056A4">
          <w:rPr>
            <w:rFonts w:ascii="inherit" w:eastAsia="Times New Roman" w:hAnsi="inherit" w:cs="Times New Roman"/>
            <w:b/>
            <w:bCs/>
            <w:color w:val="555454"/>
            <w:sz w:val="27"/>
            <w:szCs w:val="27"/>
            <w:u w:val="single"/>
            <w:bdr w:val="none" w:sz="0" w:space="0" w:color="auto" w:frame="1"/>
            <w:lang w:val="uk-UA" w:eastAsia="uk-UA"/>
          </w:rPr>
          <w:t>Пригоди Незнайки і його друзів</w:t>
        </w:r>
      </w:hyperlink>
      <w:r w:rsidRPr="005056A4">
        <w:rPr>
          <w:rFonts w:ascii="inherit" w:eastAsia="Times New Roman" w:hAnsi="inherit" w:cs="Times New Roman"/>
          <w:b/>
          <w:bCs/>
          <w:color w:val="777777"/>
          <w:sz w:val="27"/>
          <w:szCs w:val="27"/>
          <w:lang w:val="uk-UA" w:eastAsia="uk-UA"/>
        </w:rPr>
        <w:t>»</w:t>
      </w:r>
    </w:p>
    <w:p w14:paraId="237FF825" w14:textId="77777777" w:rsidR="005056A4" w:rsidRPr="005056A4" w:rsidRDefault="005056A4" w:rsidP="005056A4">
      <w:pPr>
        <w:numPr>
          <w:ilvl w:val="0"/>
          <w:numId w:val="3"/>
        </w:numPr>
        <w:shd w:val="clear" w:color="auto" w:fill="FFFFFF"/>
        <w:spacing w:before="300" w:after="135" w:line="240" w:lineRule="auto"/>
        <w:ind w:left="990"/>
        <w:textAlignment w:val="baseline"/>
        <w:outlineLvl w:val="3"/>
        <w:rPr>
          <w:rFonts w:ascii="inherit" w:eastAsia="Times New Roman" w:hAnsi="inherit" w:cs="Times New Roman"/>
          <w:b/>
          <w:bCs/>
          <w:color w:val="777777"/>
          <w:sz w:val="27"/>
          <w:szCs w:val="27"/>
          <w:lang w:val="uk-UA" w:eastAsia="uk-UA"/>
        </w:rPr>
      </w:pPr>
      <w:r w:rsidRPr="005056A4">
        <w:rPr>
          <w:rFonts w:ascii="inherit" w:eastAsia="Times New Roman" w:hAnsi="inherit" w:cs="Times New Roman"/>
          <w:b/>
          <w:bCs/>
          <w:color w:val="777777"/>
          <w:sz w:val="27"/>
          <w:szCs w:val="27"/>
          <w:lang w:val="uk-UA" w:eastAsia="uk-UA"/>
        </w:rPr>
        <w:t>• Р. Кіплінг «Рікі-Тікі-Таві та інші казки»</w:t>
      </w:r>
    </w:p>
    <w:p w14:paraId="7F5F7902" w14:textId="77777777" w:rsidR="005056A4" w:rsidRPr="005056A4" w:rsidRDefault="005056A4" w:rsidP="005056A4">
      <w:pPr>
        <w:shd w:val="clear" w:color="auto" w:fill="FFFFFF"/>
        <w:spacing w:before="300" w:after="135" w:line="240" w:lineRule="auto"/>
        <w:textAlignment w:val="baseline"/>
        <w:outlineLvl w:val="3"/>
        <w:rPr>
          <w:rFonts w:ascii="PT Sans" w:eastAsia="Times New Roman" w:hAnsi="PT Sans" w:cs="Times New Roman"/>
          <w:b/>
          <w:bCs/>
          <w:color w:val="777777"/>
          <w:sz w:val="27"/>
          <w:szCs w:val="27"/>
          <w:lang w:val="uk-UA" w:eastAsia="uk-UA"/>
        </w:rPr>
      </w:pPr>
      <w:r w:rsidRPr="005056A4">
        <w:rPr>
          <w:rFonts w:ascii="PT Sans" w:eastAsia="Times New Roman" w:hAnsi="PT Sans" w:cs="Times New Roman"/>
          <w:b/>
          <w:bCs/>
          <w:color w:val="777777"/>
          <w:sz w:val="27"/>
          <w:szCs w:val="27"/>
          <w:lang w:val="uk-UA" w:eastAsia="uk-UA"/>
        </w:rPr>
        <w:t>При виборі варто звертати увагу на наявність яскравих ілюстрацій, адже дошкільнят приваблюють саме барвисті картинки, незалежно від віку.</w:t>
      </w:r>
    </w:p>
    <w:p w14:paraId="5222C2A2" w14:textId="77777777" w:rsidR="00C36E94" w:rsidRPr="005056A4" w:rsidRDefault="00C36E94">
      <w:pPr>
        <w:rPr>
          <w:lang w:val="uk-UA"/>
        </w:rPr>
      </w:pPr>
    </w:p>
    <w:sectPr w:rsidR="00C36E94" w:rsidRPr="005056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PT Sans">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291E"/>
    <w:multiLevelType w:val="multilevel"/>
    <w:tmpl w:val="5BD0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401BF8"/>
    <w:multiLevelType w:val="multilevel"/>
    <w:tmpl w:val="5F32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FC1EB6"/>
    <w:multiLevelType w:val="multilevel"/>
    <w:tmpl w:val="EA14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E69"/>
    <w:rsid w:val="005056A4"/>
    <w:rsid w:val="00915E69"/>
    <w:rsid w:val="00C36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68867"/>
  <w15:chartTrackingRefBased/>
  <w15:docId w15:val="{8ED7BC53-CE5E-47B8-9C3A-4B4E3E45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5056A4"/>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4">
    <w:name w:val="heading 4"/>
    <w:basedOn w:val="a"/>
    <w:link w:val="40"/>
    <w:uiPriority w:val="9"/>
    <w:qFormat/>
    <w:rsid w:val="005056A4"/>
    <w:pPr>
      <w:spacing w:before="100" w:beforeAutospacing="1" w:after="100" w:afterAutospacing="1" w:line="240" w:lineRule="auto"/>
      <w:outlineLvl w:val="3"/>
    </w:pPr>
    <w:rPr>
      <w:rFonts w:ascii="Times New Roman" w:eastAsia="Times New Roman" w:hAnsi="Times New Roman" w:cs="Times New Roman"/>
      <w:b/>
      <w:bCs/>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056A4"/>
    <w:rPr>
      <w:rFonts w:ascii="Times New Roman" w:eastAsia="Times New Roman" w:hAnsi="Times New Roman" w:cs="Times New Roman"/>
      <w:b/>
      <w:bCs/>
      <w:sz w:val="36"/>
      <w:szCs w:val="36"/>
      <w:lang w:val="uk-UA" w:eastAsia="uk-UA"/>
    </w:rPr>
  </w:style>
  <w:style w:type="character" w:customStyle="1" w:styleId="40">
    <w:name w:val="Заголовок 4 Знак"/>
    <w:basedOn w:val="a0"/>
    <w:link w:val="4"/>
    <w:uiPriority w:val="9"/>
    <w:rsid w:val="005056A4"/>
    <w:rPr>
      <w:rFonts w:ascii="Times New Roman" w:eastAsia="Times New Roman" w:hAnsi="Times New Roman" w:cs="Times New Roman"/>
      <w:b/>
      <w:bCs/>
      <w:sz w:val="24"/>
      <w:szCs w:val="24"/>
      <w:lang w:val="uk-UA" w:eastAsia="uk-UA"/>
    </w:rPr>
  </w:style>
  <w:style w:type="paragraph" w:styleId="a3">
    <w:name w:val="Normal (Web)"/>
    <w:basedOn w:val="a"/>
    <w:uiPriority w:val="99"/>
    <w:semiHidden/>
    <w:unhideWhenUsed/>
    <w:rsid w:val="005056A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Hyperlink"/>
    <w:basedOn w:val="a0"/>
    <w:uiPriority w:val="99"/>
    <w:semiHidden/>
    <w:unhideWhenUsed/>
    <w:rsid w:val="005056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092534">
      <w:bodyDiv w:val="1"/>
      <w:marLeft w:val="0"/>
      <w:marRight w:val="0"/>
      <w:marTop w:val="0"/>
      <w:marBottom w:val="0"/>
      <w:divBdr>
        <w:top w:val="none" w:sz="0" w:space="0" w:color="auto"/>
        <w:left w:val="none" w:sz="0" w:space="0" w:color="auto"/>
        <w:bottom w:val="none" w:sz="0" w:space="0" w:color="auto"/>
        <w:right w:val="none" w:sz="0" w:space="0" w:color="auto"/>
      </w:divBdr>
      <w:divsChild>
        <w:div w:id="1011447252">
          <w:marLeft w:val="75"/>
          <w:marRight w:val="75"/>
          <w:marTop w:val="75"/>
          <w:marBottom w:val="75"/>
          <w:divBdr>
            <w:top w:val="none" w:sz="0" w:space="0" w:color="auto"/>
            <w:left w:val="none" w:sz="0" w:space="0" w:color="auto"/>
            <w:bottom w:val="none" w:sz="0" w:space="0" w:color="auto"/>
            <w:right w:val="none" w:sz="0" w:space="0" w:color="auto"/>
          </w:divBdr>
        </w:div>
        <w:div w:id="1761679638">
          <w:marLeft w:val="75"/>
          <w:marRight w:val="75"/>
          <w:marTop w:val="75"/>
          <w:marBottom w:val="75"/>
          <w:divBdr>
            <w:top w:val="none" w:sz="0" w:space="0" w:color="auto"/>
            <w:left w:val="none" w:sz="0" w:space="0" w:color="auto"/>
            <w:bottom w:val="none" w:sz="0" w:space="0" w:color="auto"/>
            <w:right w:val="none" w:sz="0" w:space="0" w:color="auto"/>
          </w:divBdr>
        </w:div>
        <w:div w:id="1991519147">
          <w:marLeft w:val="75"/>
          <w:marRight w:val="75"/>
          <w:marTop w:val="75"/>
          <w:marBottom w:val="75"/>
          <w:divBdr>
            <w:top w:val="none" w:sz="0" w:space="0" w:color="auto"/>
            <w:left w:val="none" w:sz="0" w:space="0" w:color="auto"/>
            <w:bottom w:val="none" w:sz="0" w:space="0" w:color="auto"/>
            <w:right w:val="none" w:sz="0" w:space="0" w:color="auto"/>
          </w:divBdr>
        </w:div>
        <w:div w:id="1093743255">
          <w:marLeft w:val="75"/>
          <w:marRight w:val="75"/>
          <w:marTop w:val="75"/>
          <w:marBottom w:val="75"/>
          <w:divBdr>
            <w:top w:val="none" w:sz="0" w:space="0" w:color="auto"/>
            <w:left w:val="none" w:sz="0" w:space="0" w:color="auto"/>
            <w:bottom w:val="none" w:sz="0" w:space="0" w:color="auto"/>
            <w:right w:val="none" w:sz="0" w:space="0" w:color="auto"/>
          </w:divBdr>
        </w:div>
        <w:div w:id="1896307062">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sorog.net.ua/detskaya-khudozhestvennaya-literatura/55522-priklyucheniya-neznajki-i-ego-druzej-ukr-106160.html?search_query=priklyucheniya+neznajki" TargetMode="External"/><Relationship Id="rId3" Type="http://schemas.openxmlformats.org/officeDocument/2006/relationships/settings" Target="settings.xml"/><Relationship Id="rId7" Type="http://schemas.openxmlformats.org/officeDocument/2006/relationships/hyperlink" Target="https://nosorog.net.ua/1202-encikloped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sorog.net.ua/861-knigi"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2444</Words>
  <Characters>1394</Characters>
  <Application>Microsoft Office Word</Application>
  <DocSecurity>0</DocSecurity>
  <Lines>11</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2023-02-07T13:38:00Z</dcterms:created>
  <dcterms:modified xsi:type="dcterms:W3CDTF">2023-02-07T13:41:00Z</dcterms:modified>
</cp:coreProperties>
</file>