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D3" w:rsidRPr="005B77D3" w:rsidRDefault="005B77D3" w:rsidP="005B77D3">
      <w:pPr>
        <w:shd w:val="clear" w:color="auto" w:fill="FFFFFF"/>
        <w:spacing w:after="168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МІНІСТЕРСТВО ОСВІТИ І НАУКИ, МОЛОДІ ТА СПОРТУ УКРАЇНИ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НАКАЗ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№329 від 13 квітня 2011 року</w:t>
      </w:r>
    </w:p>
    <w:p w:rsidR="005B77D3" w:rsidRPr="005B77D3" w:rsidRDefault="005B77D3" w:rsidP="005B77D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Зареєстровано</w:t>
      </w: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br/>
        <w:t>в Міністерстві юстиції України</w:t>
      </w: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br/>
        <w:t>11 травня 2011 р.</w:t>
      </w: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br/>
        <w:t>за №566/19304</w:t>
      </w:r>
    </w:p>
    <w:p w:rsidR="005B77D3" w:rsidRPr="005B77D3" w:rsidRDefault="005B77D3" w:rsidP="005B77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b/>
          <w:bCs/>
          <w:color w:val="000000"/>
          <w:sz w:val="17"/>
          <w:lang w:eastAsia="uk-UA"/>
        </w:rPr>
        <w:t>Про затвердження Критеріїв</w:t>
      </w:r>
      <w:r w:rsidRPr="005B77D3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lang w:eastAsia="uk-UA"/>
        </w:rPr>
        <w:br/>
      </w:r>
      <w:r w:rsidRPr="005B77D3">
        <w:rPr>
          <w:rFonts w:ascii="Arial" w:eastAsia="Times New Roman" w:hAnsi="Arial" w:cs="Arial"/>
          <w:b/>
          <w:bCs/>
          <w:color w:val="000000"/>
          <w:sz w:val="17"/>
          <w:lang w:eastAsia="uk-UA"/>
        </w:rPr>
        <w:t>оцінювання навчальних досягнень учнів</w:t>
      </w:r>
      <w:r w:rsidRPr="005B77D3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lang w:eastAsia="uk-UA"/>
        </w:rPr>
        <w:br/>
      </w:r>
      <w:r w:rsidRPr="005B77D3">
        <w:rPr>
          <w:rFonts w:ascii="Arial" w:eastAsia="Times New Roman" w:hAnsi="Arial" w:cs="Arial"/>
          <w:b/>
          <w:bCs/>
          <w:color w:val="000000"/>
          <w:sz w:val="17"/>
          <w:lang w:eastAsia="uk-UA"/>
        </w:rPr>
        <w:t>(вихованців) у системі загальної середньої освіти</w:t>
      </w:r>
    </w:p>
    <w:p w:rsidR="005B77D3" w:rsidRPr="005B77D3" w:rsidRDefault="005B77D3" w:rsidP="005B77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Відповідно до статті 34 Закону України "</w:t>
      </w:r>
      <w:hyperlink r:id="rId5" w:tooltip="Закон України Про загальну середню освіту" w:history="1">
        <w:r w:rsidRPr="005B77D3">
          <w:rPr>
            <w:rFonts w:ascii="Arial" w:eastAsia="Times New Roman" w:hAnsi="Arial" w:cs="Arial"/>
            <w:color w:val="8C8282"/>
            <w:sz w:val="17"/>
            <w:u w:val="single"/>
            <w:lang w:eastAsia="uk-UA"/>
          </w:rPr>
          <w:t>Про загальну середню освіту</w:t>
        </w:r>
      </w:hyperlink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", постанови Кабінету Міністрів України від 27.08.2010 </w:t>
      </w:r>
      <w:hyperlink r:id="rId6" w:tooltip="Положення про загальноосвітній навчальний заклад" w:history="1">
        <w:r w:rsidRPr="005B77D3">
          <w:rPr>
            <w:rFonts w:ascii="Arial" w:eastAsia="Times New Roman" w:hAnsi="Arial" w:cs="Arial"/>
            <w:color w:val="8C8282"/>
            <w:sz w:val="17"/>
            <w:u w:val="single"/>
            <w:lang w:eastAsia="uk-UA"/>
          </w:rPr>
          <w:t>№778</w:t>
        </w:r>
      </w:hyperlink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 "Про затвердження Положення про загальноосвітній навчальний заклад" та з метою додержання державних вимог до рівня загальноосвітньої підготовки учнів наказую: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1. Затвердити Критерії оцінювання навчальних досягнень учнів (вихованців) у системі загальної середньої освіти, що додаються.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2. Департаменту загальної середньої та дошкільної освіти (</w:t>
      </w:r>
      <w:proofErr w:type="spellStart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Єресько</w:t>
      </w:r>
      <w:proofErr w:type="spellEnd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 xml:space="preserve"> О.В.):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2.1. Подати цей наказ на державну реєстрацію до Міністерства юстиції України в установленому порядку.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2.2. До 01.08.2011 розробити вимоги до оцінювання навчальних досягнень учнів (вихованців) з предметів інваріантної складової навчального плану.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 xml:space="preserve">3. Розмістити цей наказ на офіційному </w:t>
      </w:r>
      <w:proofErr w:type="spellStart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веб-сайті</w:t>
      </w:r>
      <w:proofErr w:type="spellEnd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 xml:space="preserve"> Міністерства та на освітньому порталі "Єдине освітнє інформаційне вікно України".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4. Цей наказ набирає чинності з дня його офіційного опублікування.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5. Контроль за виконанням цього наказу покласти на заступника Міністра Б.М.</w:t>
      </w:r>
      <w:proofErr w:type="spellStart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Жебровського</w:t>
      </w:r>
      <w:proofErr w:type="spellEnd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Міністр       Д.В.Табачник</w:t>
      </w:r>
    </w:p>
    <w:p w:rsidR="005B77D3" w:rsidRPr="005B77D3" w:rsidRDefault="005B77D3" w:rsidP="005B77D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ЗАТВЕРДЖЕНО</w:t>
      </w: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br/>
        <w:t>Наказ Міністерства освіти і науки,</w:t>
      </w: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br/>
        <w:t>молоді та спорту України</w:t>
      </w: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br/>
        <w:t>13.04.2011 №329</w:t>
      </w:r>
    </w:p>
    <w:p w:rsidR="005B77D3" w:rsidRPr="005B77D3" w:rsidRDefault="005B77D3" w:rsidP="005B77D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Зареєстровано</w:t>
      </w: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br/>
        <w:t>в Міністерстві юстиції України</w:t>
      </w: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br/>
        <w:t>11 травня 2011 р. за №566/19304</w:t>
      </w:r>
    </w:p>
    <w:p w:rsidR="005B77D3" w:rsidRPr="005B77D3" w:rsidRDefault="005B77D3" w:rsidP="005B77D3">
      <w:pPr>
        <w:pBdr>
          <w:bottom w:val="single" w:sz="4" w:space="0" w:color="AA7D00"/>
        </w:pBdr>
        <w:shd w:val="clear" w:color="auto" w:fill="FFFFFF"/>
        <w:spacing w:after="0" w:line="216" w:lineRule="atLeast"/>
        <w:jc w:val="center"/>
        <w:outlineLvl w:val="1"/>
        <w:rPr>
          <w:rFonts w:ascii="Arial" w:eastAsia="Times New Roman" w:hAnsi="Arial" w:cs="Arial"/>
          <w:b/>
          <w:bCs/>
          <w:color w:val="AA7D00"/>
          <w:sz w:val="19"/>
          <w:szCs w:val="19"/>
          <w:lang w:eastAsia="uk-UA"/>
        </w:rPr>
      </w:pPr>
      <w:r w:rsidRPr="005B77D3">
        <w:rPr>
          <w:rFonts w:ascii="Arial" w:eastAsia="Times New Roman" w:hAnsi="Arial" w:cs="Arial"/>
          <w:b/>
          <w:bCs/>
          <w:color w:val="AA7D00"/>
          <w:sz w:val="19"/>
          <w:lang w:eastAsia="uk-UA"/>
        </w:rPr>
        <w:t>КРИТЕРІЇ</w:t>
      </w:r>
      <w:r w:rsidRPr="005B77D3">
        <w:rPr>
          <w:rFonts w:ascii="Arial" w:eastAsia="Times New Roman" w:hAnsi="Arial" w:cs="Arial"/>
          <w:b/>
          <w:bCs/>
          <w:color w:val="AA7D00"/>
          <w:sz w:val="19"/>
          <w:szCs w:val="19"/>
          <w:bdr w:val="none" w:sz="0" w:space="0" w:color="auto" w:frame="1"/>
          <w:lang w:eastAsia="uk-UA"/>
        </w:rPr>
        <w:br/>
      </w:r>
      <w:r w:rsidRPr="005B77D3">
        <w:rPr>
          <w:rFonts w:ascii="Arial" w:eastAsia="Times New Roman" w:hAnsi="Arial" w:cs="Arial"/>
          <w:b/>
          <w:bCs/>
          <w:color w:val="AA7D00"/>
          <w:sz w:val="19"/>
          <w:lang w:eastAsia="uk-UA"/>
        </w:rPr>
        <w:t>оцінювання навчальних досягнень учнів (вихованців) у системі загальної середньої освіти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1. Ці Критерії визначають загальні підходи до визначення рівня навчальних досягнень учнів (вихованців) (далі - учні) у системі загальної середньої освіти та встановлюють відповідність між вимогами до знань, умінь і навичок учнів та показником оцінки в балах відповідно до рівнів навчальних досягнень.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2. Ці Критерії реалізуються в нормах чотирьох рівнів досягнень: початковий, середній, достатній, високий (додатки 1 та 2).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Перший рівень - початковий. Відповідь учня (учениці) фрагментарна, характеризується початковими уявленнями про предмет вивчення.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Другий рівень - середній. Учень (учениця) відтворює основний навчальний матеріал, виконує завдання за зразком, володіє елементарними вміннями навчальної діяльності.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Третій рівень - достатній. Учень (учениця) знає істотні ознаки понять, явищ, зв'язки між ними, вміє пояснити основні закономірності, а також самостійно застосовує знання в стандартних ситуаціях, володіє розумовими операціями (аналізом, абстрагуванням, узагальненням тощо), вміє робити висновки, виправляти допущені помилки. Відповідь учня (учениці) правильна, логічна, обґрунтована, хоча у ній бракує власних суджень.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Четвертий рівень - високий. Знання учня (учениці) є глибокими, міцними, системними; учень (учениця) вміє застосовувати їх для виконання творчих завдань, його (її) навчальна діяльність позначена вмінням самостійно оцінювати різноманітні ситуації, явища, факти, виявляти і відстоювати особисту позицію.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Кожний наступний рівень вимог вбирає в себе вимоги до попереднього, а також додає нові.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3. За цими Критеріями оцінювання здійснюється у процесі повсякденного вивчення результатів навчальної роботи учнів на уроках і вдома, а також за результатами перевірки навчальних досягнень учнів: усної, зокрема індивідуальне, групове та фронтальне опитування; письмової, зокрема самостійні та контрольні роботи, тестування; графічної, зокрема робота з діаграмами, графіками, схемами, контурними картами; практичної, зокрема виконання різних видів експериментальних досліджень та навчальних проектів, робота з біологічними об'єктами, виготовлення виробів.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При визначенні рівня навчальних досягнень учнів враховуються:</w:t>
      </w:r>
    </w:p>
    <w:p w:rsidR="005B77D3" w:rsidRPr="005B77D3" w:rsidRDefault="005B77D3" w:rsidP="005B77D3">
      <w:pPr>
        <w:numPr>
          <w:ilvl w:val="0"/>
          <w:numId w:val="1"/>
        </w:numPr>
        <w:shd w:val="clear" w:color="auto" w:fill="FFFFFF"/>
        <w:spacing w:before="24" w:after="120" w:line="24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характеристики відповіді: правильність, логічність, обґрунтованість, цілісність;</w:t>
      </w:r>
    </w:p>
    <w:p w:rsidR="005B77D3" w:rsidRPr="005B77D3" w:rsidRDefault="005B77D3" w:rsidP="005B77D3">
      <w:pPr>
        <w:numPr>
          <w:ilvl w:val="0"/>
          <w:numId w:val="1"/>
        </w:numPr>
        <w:shd w:val="clear" w:color="auto" w:fill="FFFFFF"/>
        <w:spacing w:before="24" w:after="120" w:line="24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якість знань;</w:t>
      </w:r>
    </w:p>
    <w:p w:rsidR="005B77D3" w:rsidRPr="005B77D3" w:rsidRDefault="005B77D3" w:rsidP="005B77D3">
      <w:pPr>
        <w:numPr>
          <w:ilvl w:val="0"/>
          <w:numId w:val="1"/>
        </w:numPr>
        <w:shd w:val="clear" w:color="auto" w:fill="FFFFFF"/>
        <w:spacing w:before="24" w:after="120" w:line="24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lastRenderedPageBreak/>
        <w:t xml:space="preserve">сформованість </w:t>
      </w:r>
      <w:proofErr w:type="spellStart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загальнонавчальних</w:t>
      </w:r>
      <w:proofErr w:type="spellEnd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 xml:space="preserve"> та предметних умінь і навичок;</w:t>
      </w:r>
    </w:p>
    <w:p w:rsidR="005B77D3" w:rsidRPr="005B77D3" w:rsidRDefault="005B77D3" w:rsidP="005B77D3">
      <w:pPr>
        <w:numPr>
          <w:ilvl w:val="0"/>
          <w:numId w:val="1"/>
        </w:numPr>
        <w:shd w:val="clear" w:color="auto" w:fill="FFFFFF"/>
        <w:spacing w:before="24" w:after="120" w:line="24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рівень володіння розумовими операціями: вміння аналізувати, синтезувати, порівнювати, класифікувати, узагальнювати, робити висновки тощо;</w:t>
      </w:r>
    </w:p>
    <w:p w:rsidR="005B77D3" w:rsidRPr="005B77D3" w:rsidRDefault="005B77D3" w:rsidP="005B77D3">
      <w:pPr>
        <w:numPr>
          <w:ilvl w:val="0"/>
          <w:numId w:val="1"/>
        </w:numPr>
        <w:shd w:val="clear" w:color="auto" w:fill="FFFFFF"/>
        <w:spacing w:before="24" w:after="120" w:line="24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вміння виявляти проблеми та розв'язувати їх, формулювати гіпотези;</w:t>
      </w:r>
    </w:p>
    <w:p w:rsidR="005B77D3" w:rsidRPr="005B77D3" w:rsidRDefault="005B77D3" w:rsidP="005B77D3">
      <w:pPr>
        <w:numPr>
          <w:ilvl w:val="0"/>
          <w:numId w:val="1"/>
        </w:numPr>
        <w:shd w:val="clear" w:color="auto" w:fill="FFFFFF"/>
        <w:spacing w:before="24" w:after="120" w:line="24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самостійність оцінних суджень.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4. Обов'язковому оцінюванню підлягають навчальні досягнення учнів з предметів інваріантної складової навчального плану закладу.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У першому класі дається словесна характеристика знань, умінь і навичок учнів. У наступних класах оцінювання здійснюється за 12-бальною системою (шкалою) і його результати позначаються цифрами від 1 до 12. За рішенням педагогічної ради навчального закладу може надаватися словесна характеристика знань, умінь і навичок учнів другого класу.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У випадку невідповідності рівня навчальних досягнень учня (учениці) цим Критеріям позначається "не атестований".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Особливості оцінювання навчальних досягнень дітей з особливими освітніми потребами здійснюється відповідно до вимог чинного законодавства.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5. Заклад може використовувати інші системи оцінювання навчальних досягнень учнів за погодженням з місцевими органами управління освітою. При цьому оцінки з навчальних предметів за семестри, рік, результати державної підсумкової атестації переводяться у бали відповідно до цих Критеріїв.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 xml:space="preserve">До інших систем оцінювання може відноситися рейтингова система, яка сприяє формуванню ключових </w:t>
      </w:r>
      <w:proofErr w:type="spellStart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компетентностей</w:t>
      </w:r>
      <w:proofErr w:type="spellEnd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 xml:space="preserve"> і створює можливості для:</w:t>
      </w:r>
    </w:p>
    <w:p w:rsidR="005B77D3" w:rsidRPr="005B77D3" w:rsidRDefault="005B77D3" w:rsidP="005B77D3">
      <w:pPr>
        <w:numPr>
          <w:ilvl w:val="0"/>
          <w:numId w:val="2"/>
        </w:numPr>
        <w:shd w:val="clear" w:color="auto" w:fill="FFFFFF"/>
        <w:spacing w:before="24" w:after="120" w:line="24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 xml:space="preserve">підвищення мотивації учнів до самонавчання та </w:t>
      </w:r>
      <w:proofErr w:type="spellStart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самооцінювання</w:t>
      </w:r>
      <w:proofErr w:type="spellEnd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;</w:t>
      </w:r>
    </w:p>
    <w:p w:rsidR="005B77D3" w:rsidRPr="005B77D3" w:rsidRDefault="005B77D3" w:rsidP="005B77D3">
      <w:pPr>
        <w:numPr>
          <w:ilvl w:val="0"/>
          <w:numId w:val="2"/>
        </w:numPr>
        <w:shd w:val="clear" w:color="auto" w:fill="FFFFFF"/>
        <w:spacing w:before="24" w:after="120" w:line="24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розширення можливості в індивідуальній підготовленості учнів на кожному етапі навчального процесу;</w:t>
      </w:r>
    </w:p>
    <w:p w:rsidR="005B77D3" w:rsidRPr="005B77D3" w:rsidRDefault="005B77D3" w:rsidP="005B77D3">
      <w:pPr>
        <w:numPr>
          <w:ilvl w:val="0"/>
          <w:numId w:val="2"/>
        </w:numPr>
        <w:shd w:val="clear" w:color="auto" w:fill="FFFFFF"/>
        <w:spacing w:before="24" w:after="120" w:line="24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підвищення об'єктивності оцінювання не лише протягом навчального року, а й за весь період навчання;</w:t>
      </w:r>
    </w:p>
    <w:p w:rsidR="005B77D3" w:rsidRPr="005B77D3" w:rsidRDefault="005B77D3" w:rsidP="005B77D3">
      <w:pPr>
        <w:numPr>
          <w:ilvl w:val="0"/>
          <w:numId w:val="2"/>
        </w:numPr>
        <w:shd w:val="clear" w:color="auto" w:fill="FFFFFF"/>
        <w:spacing w:before="24" w:after="120" w:line="24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градації значущості балів, які отримують учні за виконання різних видів робіт (самостійна робота, підсумкова робота, творча робота, олімпіади, виставки, конкурси творчих робіт, науково-дослідні й художні проекти, діяльність в органах учнівського самоврядування, у соціально-корисних проектах тощо).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З метою оцінювання індивідуальних досягнень учнів може бути використаний метод оцінювання портфоліо.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proofErr w:type="spellStart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Портфоліо</w:t>
      </w:r>
      <w:proofErr w:type="spellEnd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 xml:space="preserve"> - це накопичувальна система оцінювання, що передбачає формування уміння учнів ставити цілі, планувати і організовувати власну навчальну діяльність; накопичення різних видів робіт, які засвідчують рух в індивідуальному розвитку; активну участь в інтеграції кількісних і якісних оцінок; підвищення ролі самооцінки.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Таке оцінювання передбачає визначення критеріїв для включення учнівських напрацювань до портфоліо; форми подання матеріалу; спланованість оцінного процесу; елементи самооцінки з боку учня тощо.</w:t>
      </w:r>
    </w:p>
    <w:p w:rsidR="005B77D3" w:rsidRPr="005B77D3" w:rsidRDefault="005B77D3" w:rsidP="005B77D3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 xml:space="preserve">Впровадження рейтингової системи оцінювання та методу оцінювання - портфоліо здійснюється з урахуванням рекомендацій </w:t>
      </w:r>
      <w:proofErr w:type="spellStart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МОНмолодьспорту</w:t>
      </w:r>
      <w:proofErr w:type="spellEnd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.</w:t>
      </w:r>
    </w:p>
    <w:p w:rsidR="005B77D3" w:rsidRPr="005B77D3" w:rsidRDefault="005B77D3" w:rsidP="005B77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Директор департаменту загальної середньої</w:t>
      </w:r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br/>
        <w:t>та дошкільної освіти       О.В.</w:t>
      </w:r>
      <w:proofErr w:type="spellStart"/>
      <w:r w:rsidRPr="005B77D3">
        <w:rPr>
          <w:rFonts w:ascii="Arial" w:eastAsia="Times New Roman" w:hAnsi="Arial" w:cs="Arial"/>
          <w:color w:val="000000"/>
          <w:sz w:val="17"/>
          <w:szCs w:val="17"/>
          <w:lang w:eastAsia="uk-UA"/>
        </w:rPr>
        <w:t>Єресько</w:t>
      </w:r>
      <w:proofErr w:type="spellEnd"/>
    </w:p>
    <w:p w:rsidR="00623B76" w:rsidRDefault="00623B76"/>
    <w:sectPr w:rsidR="00623B76" w:rsidSect="00623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5E00"/>
    <w:multiLevelType w:val="multilevel"/>
    <w:tmpl w:val="D416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81339"/>
    <w:multiLevelType w:val="multilevel"/>
    <w:tmpl w:val="30D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7D3"/>
    <w:rsid w:val="00305ED2"/>
    <w:rsid w:val="005B77D3"/>
    <w:rsid w:val="00623B76"/>
    <w:rsid w:val="00D3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76"/>
  </w:style>
  <w:style w:type="paragraph" w:styleId="2">
    <w:name w:val="heading 2"/>
    <w:basedOn w:val="a"/>
    <w:link w:val="20"/>
    <w:uiPriority w:val="9"/>
    <w:qFormat/>
    <w:rsid w:val="005B7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77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5B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B77D3"/>
    <w:rPr>
      <w:b/>
      <w:bCs/>
    </w:rPr>
  </w:style>
  <w:style w:type="character" w:styleId="a5">
    <w:name w:val="Hyperlink"/>
    <w:basedOn w:val="a0"/>
    <w:uiPriority w:val="99"/>
    <w:semiHidden/>
    <w:unhideWhenUsed/>
    <w:rsid w:val="005B77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Ser_osv/8842" TargetMode="External"/><Relationship Id="rId5" Type="http://schemas.openxmlformats.org/officeDocument/2006/relationships/hyperlink" Target="https://osvita.ua/legislation/law/22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4380</Words>
  <Characters>2497</Characters>
  <Application>Microsoft Office Word</Application>
  <DocSecurity>0</DocSecurity>
  <Lines>20</Lines>
  <Paragraphs>13</Paragraphs>
  <ScaleCrop>false</ScaleCrop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</dc:creator>
  <cp:lastModifiedBy>Зіна</cp:lastModifiedBy>
  <cp:revision>1</cp:revision>
  <dcterms:created xsi:type="dcterms:W3CDTF">2021-09-17T07:51:00Z</dcterms:created>
  <dcterms:modified xsi:type="dcterms:W3CDTF">2021-09-17T07:52:00Z</dcterms:modified>
</cp:coreProperties>
</file>