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F7" w:rsidRDefault="00097BF7" w:rsidP="00097BF7">
      <w:pPr>
        <w:spacing w:after="0" w:line="295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005494"/>
          <w:kern w:val="36"/>
          <w:sz w:val="44"/>
          <w:lang w:eastAsia="uk-UA"/>
        </w:rPr>
      </w:pPr>
      <w:r>
        <w:rPr>
          <w:rFonts w:ascii="Arial" w:eastAsia="Times New Roman" w:hAnsi="Arial" w:cs="Arial"/>
          <w:b/>
          <w:bCs/>
          <w:caps/>
          <w:color w:val="005494"/>
          <w:kern w:val="36"/>
          <w:sz w:val="44"/>
          <w:lang w:eastAsia="uk-UA"/>
        </w:rPr>
        <w:t xml:space="preserve">Здорове </w:t>
      </w:r>
      <w:r w:rsidRPr="00097BF7">
        <w:rPr>
          <w:rFonts w:ascii="Arial" w:eastAsia="Times New Roman" w:hAnsi="Arial" w:cs="Arial"/>
          <w:b/>
          <w:bCs/>
          <w:caps/>
          <w:color w:val="005494"/>
          <w:kern w:val="36"/>
          <w:sz w:val="44"/>
          <w:lang w:eastAsia="uk-UA"/>
        </w:rPr>
        <w:t>ХАРЧУВАННЯ</w:t>
      </w:r>
    </w:p>
    <w:p w:rsidR="00097BF7" w:rsidRPr="00097BF7" w:rsidRDefault="00097BF7" w:rsidP="00097BF7">
      <w:pPr>
        <w:spacing w:after="0" w:line="295" w:lineRule="atLeast"/>
        <w:jc w:val="center"/>
        <w:outlineLvl w:val="0"/>
        <w:rPr>
          <w:rFonts w:ascii="Arial" w:eastAsia="Times New Roman" w:hAnsi="Arial" w:cs="Arial"/>
          <w:caps/>
          <w:color w:val="005494"/>
          <w:kern w:val="36"/>
          <w:sz w:val="44"/>
          <w:szCs w:val="44"/>
          <w:lang w:eastAsia="uk-UA"/>
        </w:rPr>
      </w:pPr>
      <w:r w:rsidRPr="00097BF7">
        <w:rPr>
          <w:rFonts w:ascii="Arial" w:eastAsia="Times New Roman" w:hAnsi="Arial" w:cs="Arial"/>
          <w:b/>
          <w:bCs/>
          <w:caps/>
          <w:color w:val="005494"/>
          <w:kern w:val="36"/>
          <w:sz w:val="44"/>
          <w:lang w:eastAsia="uk-UA"/>
        </w:rPr>
        <w:t>ДІТЕЙ ДОШКІЛЬНОГО ВІКУ</w:t>
      </w:r>
    </w:p>
    <w:p w:rsidR="00097BF7" w:rsidRPr="00097BF7" w:rsidRDefault="00097BF7" w:rsidP="00097BF7">
      <w:pPr>
        <w:spacing w:after="0" w:line="295" w:lineRule="atLeast"/>
        <w:outlineLvl w:val="2"/>
        <w:rPr>
          <w:rFonts w:ascii="Arial" w:eastAsia="Times New Roman" w:hAnsi="Arial" w:cs="Arial"/>
          <w:color w:val="0184DF"/>
          <w:sz w:val="44"/>
          <w:szCs w:val="44"/>
          <w:lang w:eastAsia="uk-UA"/>
        </w:rPr>
      </w:pPr>
      <w:r w:rsidRPr="00097BF7">
        <w:rPr>
          <w:rFonts w:ascii="Arial" w:eastAsia="Times New Roman" w:hAnsi="Arial" w:cs="Arial"/>
          <w:b/>
          <w:bCs/>
          <w:i/>
          <w:iCs/>
          <w:color w:val="0184DF"/>
          <w:sz w:val="44"/>
          <w:lang w:eastAsia="uk-UA"/>
        </w:rPr>
        <w:t>Докази на користь здорової їжі</w:t>
      </w:r>
    </w:p>
    <w:p w:rsidR="00097BF7" w:rsidRPr="00097BF7" w:rsidRDefault="00097BF7" w:rsidP="00097BF7">
      <w:pPr>
        <w:spacing w:after="0" w:line="295" w:lineRule="atLeast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• Тільки в молоці є кальцій, необхідний твоїм кісточкам. Він допоможе тобі вирости і стати хорошим спортсменом.</w:t>
      </w:r>
    </w:p>
    <w:p w:rsidR="00097BF7" w:rsidRPr="00097BF7" w:rsidRDefault="00097BF7" w:rsidP="00097BF7">
      <w:pPr>
        <w:spacing w:after="0" w:line="295" w:lineRule="atLeast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 xml:space="preserve">• У рибі багато йоду і </w:t>
      </w:r>
      <w:proofErr w:type="spellStart"/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поліненасичених</w:t>
      </w:r>
      <w:proofErr w:type="spellEnd"/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 xml:space="preserve"> жирних кислот, необхідних для роботи твого мозку. Ставши розумним, ти зможеш отримати цікаву роботу.</w:t>
      </w:r>
    </w:p>
    <w:p w:rsidR="00097BF7" w:rsidRPr="00097BF7" w:rsidRDefault="00097BF7" w:rsidP="00097BF7">
      <w:pPr>
        <w:spacing w:after="0" w:line="295" w:lineRule="atLeast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• Овочі та фрукти містять вітамін С, який зміцнює твій імунітет і не дає тобі хворіти.</w:t>
      </w:r>
    </w:p>
    <w:p w:rsidR="00097BF7" w:rsidRPr="00097BF7" w:rsidRDefault="00097BF7" w:rsidP="00097BF7">
      <w:pPr>
        <w:spacing w:after="0" w:line="295" w:lineRule="atLeast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• Каша містить клітковину, яка, як двірник, очищає твій організм, а чистота - це сила і здоров'я.</w:t>
      </w:r>
    </w:p>
    <w:p w:rsidR="00097BF7" w:rsidRPr="00097BF7" w:rsidRDefault="00097BF7" w:rsidP="00097BF7">
      <w:pPr>
        <w:spacing w:after="0" w:line="240" w:lineRule="auto"/>
        <w:jc w:val="center"/>
        <w:rPr>
          <w:rFonts w:ascii="Arial" w:eastAsia="Times New Roman" w:hAnsi="Arial" w:cs="Arial"/>
          <w:color w:val="4B4B4B"/>
          <w:lang w:eastAsia="uk-UA"/>
        </w:rPr>
      </w:pPr>
      <w:r>
        <w:rPr>
          <w:rFonts w:ascii="Arial" w:eastAsia="Times New Roman" w:hAnsi="Arial" w:cs="Arial"/>
          <w:noProof/>
          <w:color w:val="4B4B4B"/>
          <w:lang w:eastAsia="uk-UA"/>
        </w:rPr>
        <w:drawing>
          <wp:inline distT="0" distB="0" distL="0" distR="0">
            <wp:extent cx="2860675" cy="1781810"/>
            <wp:effectExtent l="19050" t="0" r="0" b="0"/>
            <wp:docPr id="1" name="Рисунок 1" descr="/Files/images/shef-kuhar/здоровое-питание-дете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Files/images/shef-kuhar/здоровое-питание-дете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78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BF7" w:rsidRPr="00097BF7" w:rsidRDefault="00097BF7" w:rsidP="00097BF7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44"/>
          <w:szCs w:val="44"/>
          <w:lang w:eastAsia="uk-UA"/>
        </w:rPr>
      </w:pPr>
      <w:r w:rsidRPr="00097BF7">
        <w:rPr>
          <w:rFonts w:ascii="Arial" w:eastAsia="Times New Roman" w:hAnsi="Arial" w:cs="Arial"/>
          <w:b/>
          <w:bCs/>
          <w:i/>
          <w:iCs/>
          <w:color w:val="0184DF"/>
          <w:sz w:val="44"/>
          <w:lang w:eastAsia="uk-UA"/>
        </w:rPr>
        <w:t>Здорове харчування з дитинства</w:t>
      </w:r>
    </w:p>
    <w:p w:rsidR="00097BF7" w:rsidRPr="00097BF7" w:rsidRDefault="00097BF7" w:rsidP="00097BF7">
      <w:pPr>
        <w:spacing w:after="0" w:line="295" w:lineRule="atLeast"/>
        <w:jc w:val="both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• Здорове харчування є запорукою здоров'я дитини. Пропонуючи дитині збалансоване меню, багате всіма необхідними для росту дитини харчовими речовинами, включаючи вітаміни і мінерали, Ви дбаєте не лише про її здоров'я зараз, але і закладаєте основу здорового способу життя в майбутньому.</w:t>
      </w:r>
    </w:p>
    <w:p w:rsidR="00097BF7" w:rsidRPr="00097BF7" w:rsidRDefault="00097BF7" w:rsidP="00097BF7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44"/>
          <w:szCs w:val="44"/>
          <w:lang w:eastAsia="uk-UA"/>
        </w:rPr>
      </w:pPr>
      <w:r w:rsidRPr="00097BF7">
        <w:rPr>
          <w:rFonts w:ascii="Arial" w:eastAsia="Times New Roman" w:hAnsi="Arial" w:cs="Arial"/>
          <w:b/>
          <w:bCs/>
          <w:i/>
          <w:iCs/>
          <w:color w:val="0184DF"/>
          <w:sz w:val="44"/>
          <w:lang w:eastAsia="uk-UA"/>
        </w:rPr>
        <w:t>Скільки і яких продуктів необхідно вживати дитині</w:t>
      </w:r>
    </w:p>
    <w:p w:rsidR="00097BF7" w:rsidRPr="00097BF7" w:rsidRDefault="00097BF7" w:rsidP="00097BF7">
      <w:pPr>
        <w:spacing w:after="0" w:line="295" w:lineRule="atLeast"/>
        <w:jc w:val="both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• Потреба фізично здорової активної дитини дошкільного віку в енергії становить 1500-1700 ккал. Це по 60 г білків і жирів, 250 г вуглеводів в день. Не забувайте, що клітковина, що міститься в злаках, овочах і фруктах, також необхідна дошкільнику.</w:t>
      </w:r>
    </w:p>
    <w:p w:rsidR="00097BF7" w:rsidRPr="00097BF7" w:rsidRDefault="00097BF7" w:rsidP="00097BF7">
      <w:pPr>
        <w:spacing w:after="0" w:line="295" w:lineRule="atLeast"/>
        <w:jc w:val="both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lastRenderedPageBreak/>
        <w:t>• Ви повинні пам'ятати про те, що частину своїх потреб в харчових речовинах дитина повинна задовольняти за рахунок молока і кисломолочних продуктів: вони не тільки містять корисні білки, жири і вітаміни, але і є найважливішими джерелами кальцію.</w:t>
      </w:r>
    </w:p>
    <w:p w:rsidR="00097BF7" w:rsidRPr="00097BF7" w:rsidRDefault="00097BF7" w:rsidP="00097BF7">
      <w:pPr>
        <w:spacing w:after="0" w:line="295" w:lineRule="atLeast"/>
        <w:jc w:val="both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 xml:space="preserve">• Велика кількість в раціоні овочів і фруктів також необхідна умова здорового зростання. Тільки свіжі плоди можуть забезпечити безперебійне надходження в організм вітаміну С, багатьох мінералів і </w:t>
      </w:r>
      <w:proofErr w:type="spellStart"/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ріхноманітних</w:t>
      </w:r>
      <w:proofErr w:type="spellEnd"/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 xml:space="preserve"> біологічно активних сполук, що забезпечують здоров'я.</w:t>
      </w:r>
    </w:p>
    <w:p w:rsidR="00097BF7" w:rsidRPr="00097BF7" w:rsidRDefault="00097BF7" w:rsidP="00097BF7">
      <w:pPr>
        <w:shd w:val="clear" w:color="auto" w:fill="F3F3F3"/>
        <w:spacing w:line="295" w:lineRule="atLeast"/>
        <w:jc w:val="center"/>
        <w:outlineLvl w:val="1"/>
        <w:rPr>
          <w:rFonts w:ascii="Arial" w:eastAsia="Times New Roman" w:hAnsi="Arial" w:cs="Arial"/>
          <w:caps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b/>
          <w:bCs/>
          <w:caps/>
          <w:color w:val="005494"/>
          <w:sz w:val="37"/>
          <w:lang w:eastAsia="uk-UA"/>
        </w:rPr>
        <w:t>ДИТЯЧИЙ САДОК: ВТРАТА КОНТРОЛЮ</w:t>
      </w:r>
    </w:p>
    <w:p w:rsidR="00097BF7" w:rsidRPr="00097BF7" w:rsidRDefault="00097BF7" w:rsidP="00097BF7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44"/>
          <w:szCs w:val="44"/>
          <w:lang w:eastAsia="uk-UA"/>
        </w:rPr>
      </w:pPr>
      <w:r w:rsidRPr="00097BF7">
        <w:rPr>
          <w:rFonts w:ascii="Arial" w:eastAsia="Times New Roman" w:hAnsi="Arial" w:cs="Arial"/>
          <w:b/>
          <w:bCs/>
          <w:i/>
          <w:iCs/>
          <w:color w:val="0184DF"/>
          <w:sz w:val="44"/>
          <w:lang w:eastAsia="uk-UA"/>
        </w:rPr>
        <w:t>Правильне харчування на особистому прикладі</w:t>
      </w:r>
    </w:p>
    <w:p w:rsidR="00097BF7" w:rsidRPr="00097BF7" w:rsidRDefault="00097BF7" w:rsidP="00097BF7">
      <w:pPr>
        <w:spacing w:after="0" w:line="295" w:lineRule="atLeast"/>
        <w:jc w:val="both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• В Україні багато мам після досягнення дитиною 3-4-річного віку повертаються на роботу, а значить, не можуть доглядати за нею в денний час. Малюк вирушає в дитячий садок, де його меню складається незалежно від бажання батьків.</w:t>
      </w:r>
    </w:p>
    <w:p w:rsidR="00097BF7" w:rsidRPr="00097BF7" w:rsidRDefault="00097BF7" w:rsidP="00097BF7">
      <w:pPr>
        <w:spacing w:after="0" w:line="295" w:lineRule="atLeast"/>
        <w:jc w:val="both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• Не варто засмучуватися, в дитячих садках меню відповідає сучасним харчовим стандартам. Діти ж постійно рухаються, тому у них непоганий апетит. Можливість приймати їжу в колективі також підстьобує апетит дитини.</w:t>
      </w:r>
    </w:p>
    <w:p w:rsidR="00097BF7" w:rsidRPr="00097BF7" w:rsidRDefault="00097BF7" w:rsidP="00097BF7">
      <w:pPr>
        <w:spacing w:after="0" w:line="295" w:lineRule="atLeast"/>
        <w:jc w:val="both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• Забираючи дитину з садка, поговоріть з вихователем, дізнайтеся, як їсть Ваша дитина. Встановіть контакт і з самою дитиною - нехай вона щодня розповідає Вам, чим годували в садочку. Це дозволить Вам коригувати її щоденний раціон, додаючи в міру необхідності свіжі овочі та фрукти, молочні та інші продукти.</w:t>
      </w:r>
    </w:p>
    <w:p w:rsidR="00097BF7" w:rsidRPr="00097BF7" w:rsidRDefault="00097BF7" w:rsidP="00097BF7">
      <w:pPr>
        <w:spacing w:after="0" w:line="295" w:lineRule="atLeast"/>
        <w:jc w:val="center"/>
        <w:outlineLvl w:val="2"/>
        <w:rPr>
          <w:rFonts w:ascii="Arial" w:eastAsia="Times New Roman" w:hAnsi="Arial" w:cs="Arial"/>
          <w:color w:val="0184DF"/>
          <w:sz w:val="44"/>
          <w:szCs w:val="44"/>
          <w:lang w:eastAsia="uk-UA"/>
        </w:rPr>
      </w:pPr>
      <w:r w:rsidRPr="00097BF7">
        <w:rPr>
          <w:rFonts w:ascii="Arial" w:eastAsia="Times New Roman" w:hAnsi="Arial" w:cs="Arial"/>
          <w:b/>
          <w:bCs/>
          <w:i/>
          <w:iCs/>
          <w:color w:val="0184DF"/>
          <w:sz w:val="44"/>
          <w:lang w:eastAsia="uk-UA"/>
        </w:rPr>
        <w:t>Шкідливий вплив реклами та оточення на харчові звички дитини</w:t>
      </w:r>
    </w:p>
    <w:p w:rsidR="00097BF7" w:rsidRPr="00097BF7" w:rsidRDefault="00097BF7" w:rsidP="00097BF7">
      <w:pPr>
        <w:spacing w:after="0" w:line="295" w:lineRule="atLeast"/>
        <w:jc w:val="both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 xml:space="preserve">• Крім втрати контролю за меню дитини, відвідування дитячого садка таїть у собі ще одну небезпеку - негативний вплив оточення на харчові звички дитини. Інші діти можуть </w:t>
      </w: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lastRenderedPageBreak/>
        <w:t>приносити в групу непотрібні для здоров'я ласощі, такі як солодощі, газовану воду або чіпси, і пригощати ними Вашу дитини.</w:t>
      </w:r>
    </w:p>
    <w:p w:rsidR="00097BF7" w:rsidRPr="00097BF7" w:rsidRDefault="00097BF7" w:rsidP="00097BF7">
      <w:pPr>
        <w:spacing w:after="0" w:line="295" w:lineRule="atLeast"/>
        <w:jc w:val="both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• Приблизно в цьому ж віці дитина починає сприймати телевізійну рекламу і піддаватися її впливу. І якщо раніше була можливість захистити дитину від появи в її раціоні цих смачних і калорійних, але нездорових перекусів, то тепер це стає все важче.</w:t>
      </w:r>
    </w:p>
    <w:p w:rsidR="00097BF7" w:rsidRPr="00097BF7" w:rsidRDefault="00097BF7" w:rsidP="00097BF7">
      <w:pPr>
        <w:spacing w:after="0" w:line="295" w:lineRule="atLeast"/>
        <w:jc w:val="both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• Єдиний вихід із ситуації - боротися з негативним впливом на здоров'я дитини агресивних харчових продуктів вдома. Ви повинні показувати дитині приклад. Нехай Ваш раціон буде складений в основному з корисних продуктів: парових або тушкованих овочів і м'яса, риби, супів, свіжих овочів і фруктів, молочних продуктів і круп.</w:t>
      </w:r>
    </w:p>
    <w:p w:rsidR="00097BF7" w:rsidRPr="00097BF7" w:rsidRDefault="00097BF7" w:rsidP="00097BF7">
      <w:pPr>
        <w:spacing w:after="0" w:line="295" w:lineRule="atLeast"/>
        <w:jc w:val="both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• Не забувайте, що в цьому віці головним авторитетом для дитини є батьки. Малюк постійно відкритий до сприйняття нової інформації, тому частіше розповідайте йому про здорове харчування, наголошуючи на бонуси, які воно йому принесе: високий зріст, інтелект, спортивні досягнення. Пробуйте готувати разом нескладні, але корисні страви (наприклад, овочеві та фруктові салати).</w:t>
      </w:r>
    </w:p>
    <w:p w:rsidR="00097BF7" w:rsidRPr="00097BF7" w:rsidRDefault="00097BF7" w:rsidP="00097BF7">
      <w:pPr>
        <w:spacing w:after="0" w:line="295" w:lineRule="atLeast"/>
        <w:jc w:val="both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Пам'ятайте! Попереду Вашу дитини очікують школа, а потім підлітковий вік. І саме зараз Вам необхідно зберегти і зміцнити фундамент здоров'я, на якому в майбутньому зможе встояти, подолавши фізичні і психологічні стреси, її організм.</w:t>
      </w:r>
    </w:p>
    <w:p w:rsidR="00097BF7" w:rsidRPr="00097BF7" w:rsidRDefault="00097BF7" w:rsidP="00097BF7">
      <w:pPr>
        <w:spacing w:after="0" w:line="295" w:lineRule="atLeast"/>
        <w:jc w:val="both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• Якщо ваша дитина здорова і отримує різноманітне харчування, то вона може не мати потребу в додатковому прийомі вітамінно-мінеральних комплексів, але якщо лікар рекомендує їх прийом, особливо в зимово-весняний період, то слід прислухатися до рекомендацій лікаря.</w:t>
      </w:r>
    </w:p>
    <w:tbl>
      <w:tblPr>
        <w:tblW w:w="12923" w:type="dxa"/>
        <w:tblBorders>
          <w:top w:val="single" w:sz="6" w:space="0" w:color="00549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89"/>
        <w:gridCol w:w="3434"/>
      </w:tblGrid>
      <w:tr w:rsidR="00097BF7" w:rsidRPr="00097BF7" w:rsidTr="00097BF7">
        <w:tc>
          <w:tcPr>
            <w:tcW w:w="0" w:type="auto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b/>
                <w:bCs/>
                <w:color w:val="4B4B4B"/>
                <w:lang w:eastAsia="uk-UA"/>
              </w:rPr>
              <w:t>Приклад денного меню для дитини 4-6 років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Прийом їжі, найменування страв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Вага готової порції, г</w:t>
            </w:r>
          </w:p>
        </w:tc>
      </w:tr>
      <w:tr w:rsidR="00097BF7" w:rsidRPr="00097BF7" w:rsidTr="00097BF7">
        <w:tc>
          <w:tcPr>
            <w:tcW w:w="0" w:type="auto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b/>
                <w:bCs/>
                <w:i/>
                <w:iCs/>
                <w:color w:val="4B4B4B"/>
                <w:lang w:eastAsia="uk-UA"/>
              </w:rPr>
              <w:lastRenderedPageBreak/>
              <w:t>Сніданок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Каша вівсяна молочна з вершковим маслом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200 + 5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Сирна запіканка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70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Чай з молоком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180</w:t>
            </w:r>
          </w:p>
        </w:tc>
      </w:tr>
      <w:tr w:rsidR="00097BF7" w:rsidRPr="00097BF7" w:rsidTr="00097BF7">
        <w:tc>
          <w:tcPr>
            <w:tcW w:w="0" w:type="auto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Другий сніданок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Свіжі фрукти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100</w:t>
            </w:r>
          </w:p>
        </w:tc>
      </w:tr>
      <w:tr w:rsidR="00097BF7" w:rsidRPr="00097BF7" w:rsidTr="00097BF7">
        <w:tc>
          <w:tcPr>
            <w:tcW w:w="0" w:type="auto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b/>
                <w:bCs/>
                <w:i/>
                <w:iCs/>
                <w:color w:val="4B4B4B"/>
                <w:lang w:eastAsia="uk-UA"/>
              </w:rPr>
              <w:t>Обід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Суп овочевий зі сметаною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250 + 5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Котлети м'ясні парові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90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Вермішель відварна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130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Салат з буряка і зеленого горошку з додаванням олії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50 + 5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Компот зі свіжих яблук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150</w:t>
            </w:r>
          </w:p>
        </w:tc>
      </w:tr>
      <w:tr w:rsidR="00097BF7" w:rsidRPr="00097BF7" w:rsidTr="00097BF7">
        <w:tc>
          <w:tcPr>
            <w:tcW w:w="0" w:type="auto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b/>
                <w:bCs/>
                <w:i/>
                <w:iCs/>
                <w:color w:val="4B4B4B"/>
                <w:lang w:eastAsia="uk-UA"/>
              </w:rPr>
              <w:t>Підвечірок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Молоко (2,5% або 3,2% жирності)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200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Булочка здобна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50</w:t>
            </w:r>
          </w:p>
        </w:tc>
      </w:tr>
      <w:tr w:rsidR="00097BF7" w:rsidRPr="00097BF7" w:rsidTr="00097BF7">
        <w:tc>
          <w:tcPr>
            <w:tcW w:w="0" w:type="auto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b/>
                <w:bCs/>
                <w:i/>
                <w:iCs/>
                <w:color w:val="4B4B4B"/>
                <w:lang w:eastAsia="uk-UA"/>
              </w:rPr>
              <w:t>Вечеря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Риба відварна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80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Пюре картопляне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160 + 3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Овочевий салат з капусти, моркви і яблук з додаванням олії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60 + 5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Чай з цукром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180</w:t>
            </w:r>
          </w:p>
        </w:tc>
      </w:tr>
      <w:tr w:rsidR="00097BF7" w:rsidRPr="00097BF7" w:rsidTr="00097BF7">
        <w:tc>
          <w:tcPr>
            <w:tcW w:w="0" w:type="auto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b/>
                <w:bCs/>
                <w:i/>
                <w:iCs/>
                <w:color w:val="4B4B4B"/>
                <w:lang w:eastAsia="uk-UA"/>
              </w:rPr>
              <w:t>Перед сном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3F3F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Кефір (2,5% або 3,2% жирності)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180</w:t>
            </w:r>
          </w:p>
        </w:tc>
      </w:tr>
      <w:tr w:rsidR="00097BF7" w:rsidRPr="00097BF7" w:rsidTr="00097BF7">
        <w:tc>
          <w:tcPr>
            <w:tcW w:w="0" w:type="auto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b/>
                <w:bCs/>
                <w:i/>
                <w:iCs/>
                <w:color w:val="4B4B4B"/>
                <w:lang w:eastAsia="uk-UA"/>
              </w:rPr>
              <w:t>На весь день</w:t>
            </w:r>
          </w:p>
        </w:tc>
      </w:tr>
      <w:tr w:rsidR="00097BF7" w:rsidRPr="00097BF7" w:rsidTr="00097BF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Хліб пшеничний, хліб житній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7BF7" w:rsidRPr="00097BF7" w:rsidRDefault="00097BF7" w:rsidP="00097BF7">
            <w:pPr>
              <w:spacing w:after="0" w:line="295" w:lineRule="atLeast"/>
              <w:rPr>
                <w:rFonts w:ascii="Arial" w:eastAsia="Times New Roman" w:hAnsi="Arial" w:cs="Arial"/>
                <w:color w:val="4B4B4B"/>
                <w:lang w:eastAsia="uk-UA"/>
              </w:rPr>
            </w:pPr>
            <w:r w:rsidRPr="00097BF7">
              <w:rPr>
                <w:rFonts w:ascii="Arial" w:eastAsia="Times New Roman" w:hAnsi="Arial" w:cs="Arial"/>
                <w:color w:val="4B4B4B"/>
                <w:lang w:eastAsia="uk-UA"/>
              </w:rPr>
              <w:t>110</w:t>
            </w:r>
          </w:p>
        </w:tc>
      </w:tr>
    </w:tbl>
    <w:p w:rsidR="00097BF7" w:rsidRPr="00097BF7" w:rsidRDefault="00097BF7" w:rsidP="00097BF7">
      <w:pPr>
        <w:spacing w:after="0" w:line="240" w:lineRule="auto"/>
        <w:rPr>
          <w:rFonts w:ascii="Arial" w:eastAsia="Times New Roman" w:hAnsi="Arial" w:cs="Arial"/>
          <w:color w:val="4B4B4B"/>
          <w:lang w:eastAsia="uk-UA"/>
        </w:rPr>
      </w:pPr>
      <w:proofErr w:type="spellStart"/>
      <w:r w:rsidRPr="00097BF7">
        <w:rPr>
          <w:rFonts w:ascii="Arial" w:eastAsia="Times New Roman" w:hAnsi="Arial" w:cs="Arial"/>
          <w:color w:val="4B4B4B"/>
          <w:lang w:eastAsia="uk-UA"/>
        </w:rPr>
        <w:t>Кiлькiсть</w:t>
      </w:r>
      <w:proofErr w:type="spellEnd"/>
      <w:r w:rsidRPr="00097BF7">
        <w:rPr>
          <w:rFonts w:ascii="Arial" w:eastAsia="Times New Roman" w:hAnsi="Arial" w:cs="Arial"/>
          <w:color w:val="4B4B4B"/>
          <w:lang w:eastAsia="uk-UA"/>
        </w:rPr>
        <w:t xml:space="preserve"> </w:t>
      </w:r>
      <w:proofErr w:type="spellStart"/>
      <w:r w:rsidRPr="00097BF7">
        <w:rPr>
          <w:rFonts w:ascii="Arial" w:eastAsia="Times New Roman" w:hAnsi="Arial" w:cs="Arial"/>
          <w:color w:val="4B4B4B"/>
          <w:lang w:eastAsia="uk-UA"/>
        </w:rPr>
        <w:t>переглядiв</w:t>
      </w:r>
      <w:proofErr w:type="spellEnd"/>
      <w:r w:rsidRPr="00097BF7">
        <w:rPr>
          <w:rFonts w:ascii="Arial" w:eastAsia="Times New Roman" w:hAnsi="Arial" w:cs="Arial"/>
          <w:color w:val="4B4B4B"/>
          <w:lang w:eastAsia="uk-UA"/>
        </w:rPr>
        <w:t>: 2655</w:t>
      </w:r>
    </w:p>
    <w:p w:rsidR="00097BF7" w:rsidRPr="00097BF7" w:rsidRDefault="00097BF7" w:rsidP="00097BF7">
      <w:pPr>
        <w:spacing w:line="240" w:lineRule="auto"/>
        <w:rPr>
          <w:rFonts w:ascii="Arial" w:eastAsia="Times New Roman" w:hAnsi="Arial" w:cs="Arial"/>
          <w:color w:val="4B4B4B"/>
          <w:lang w:eastAsia="uk-UA"/>
        </w:rPr>
      </w:pPr>
      <w:hyperlink r:id="rId5" w:tgtFrame="_blank" w:tooltip="More" w:history="1">
        <w:r w:rsidRPr="00097BF7">
          <w:rPr>
            <w:rFonts w:ascii="Arial" w:eastAsia="Times New Roman" w:hAnsi="Arial" w:cs="Arial"/>
            <w:b/>
            <w:bCs/>
            <w:color w:val="333333"/>
            <w:sz w:val="20"/>
            <w:u w:val="single"/>
            <w:lang w:eastAsia="uk-UA"/>
          </w:rPr>
          <w:t>1</w:t>
        </w:r>
      </w:hyperlink>
    </w:p>
    <w:p w:rsidR="00097BF7" w:rsidRPr="00097BF7" w:rsidRDefault="00097BF7" w:rsidP="00097BF7">
      <w:pPr>
        <w:spacing w:after="0" w:line="295" w:lineRule="atLeast"/>
        <w:outlineLvl w:val="1"/>
        <w:rPr>
          <w:rFonts w:ascii="Arial" w:eastAsia="Times New Roman" w:hAnsi="Arial" w:cs="Arial"/>
          <w:color w:val="005494"/>
          <w:sz w:val="37"/>
          <w:szCs w:val="37"/>
          <w:lang w:eastAsia="uk-UA"/>
        </w:rPr>
      </w:pPr>
      <w:proofErr w:type="spellStart"/>
      <w:r w:rsidRPr="00097BF7">
        <w:rPr>
          <w:rFonts w:ascii="Arial" w:eastAsia="Times New Roman" w:hAnsi="Arial" w:cs="Arial"/>
          <w:color w:val="005494"/>
          <w:sz w:val="37"/>
          <w:szCs w:val="37"/>
          <w:lang w:eastAsia="uk-UA"/>
        </w:rPr>
        <w:t>Коментарi</w:t>
      </w:r>
      <w:proofErr w:type="spellEnd"/>
    </w:p>
    <w:p w:rsidR="00F9533F" w:rsidRDefault="00F9533F"/>
    <w:sectPr w:rsidR="00F9533F" w:rsidSect="00097BF7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97BF7"/>
    <w:rsid w:val="000118E3"/>
    <w:rsid w:val="00013875"/>
    <w:rsid w:val="00021145"/>
    <w:rsid w:val="00097BF7"/>
    <w:rsid w:val="000B6B5C"/>
    <w:rsid w:val="000E1545"/>
    <w:rsid w:val="000E6299"/>
    <w:rsid w:val="000E6473"/>
    <w:rsid w:val="001A15BD"/>
    <w:rsid w:val="001C0E20"/>
    <w:rsid w:val="001C493F"/>
    <w:rsid w:val="001D03A0"/>
    <w:rsid w:val="00217587"/>
    <w:rsid w:val="00245C0F"/>
    <w:rsid w:val="00256AF9"/>
    <w:rsid w:val="002A477A"/>
    <w:rsid w:val="002B10AC"/>
    <w:rsid w:val="002C4EA2"/>
    <w:rsid w:val="002E05A4"/>
    <w:rsid w:val="002F0A22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FD1"/>
    <w:rsid w:val="007565AB"/>
    <w:rsid w:val="0078253B"/>
    <w:rsid w:val="007A2704"/>
    <w:rsid w:val="007C3362"/>
    <w:rsid w:val="007D6333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53E66"/>
    <w:rsid w:val="0099770A"/>
    <w:rsid w:val="009A612C"/>
    <w:rsid w:val="009B2B35"/>
    <w:rsid w:val="009C3A9A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D515E"/>
    <w:rsid w:val="00B37C2C"/>
    <w:rsid w:val="00B73155"/>
    <w:rsid w:val="00BA04D6"/>
    <w:rsid w:val="00BA7B32"/>
    <w:rsid w:val="00BB2B88"/>
    <w:rsid w:val="00BB56B7"/>
    <w:rsid w:val="00C44BF1"/>
    <w:rsid w:val="00C638CE"/>
    <w:rsid w:val="00C6691B"/>
    <w:rsid w:val="00C93EDB"/>
    <w:rsid w:val="00CE4074"/>
    <w:rsid w:val="00D45B75"/>
    <w:rsid w:val="00D70BDA"/>
    <w:rsid w:val="00E274A5"/>
    <w:rsid w:val="00E306F7"/>
    <w:rsid w:val="00E40195"/>
    <w:rsid w:val="00E61D5A"/>
    <w:rsid w:val="00E96CF5"/>
    <w:rsid w:val="00EC0682"/>
    <w:rsid w:val="00EF0291"/>
    <w:rsid w:val="00EF0BFE"/>
    <w:rsid w:val="00F204B6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F9"/>
  </w:style>
  <w:style w:type="paragraph" w:styleId="1">
    <w:name w:val="heading 1"/>
    <w:basedOn w:val="a"/>
    <w:link w:val="10"/>
    <w:uiPriority w:val="9"/>
    <w:qFormat/>
    <w:rsid w:val="00097BF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097BF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97BF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BF7"/>
    <w:rPr>
      <w:rFonts w:eastAsia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097BF7"/>
    <w:rPr>
      <w:rFonts w:eastAsia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97BF7"/>
    <w:rPr>
      <w:rFonts w:eastAsia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097BF7"/>
    <w:rPr>
      <w:b/>
      <w:bCs/>
    </w:rPr>
  </w:style>
  <w:style w:type="character" w:styleId="a4">
    <w:name w:val="Emphasis"/>
    <w:basedOn w:val="a0"/>
    <w:uiPriority w:val="20"/>
    <w:qFormat/>
    <w:rsid w:val="00097BF7"/>
    <w:rPr>
      <w:i/>
      <w:iCs/>
    </w:rPr>
  </w:style>
  <w:style w:type="paragraph" w:customStyle="1" w:styleId="wymcenter">
    <w:name w:val="wym_center"/>
    <w:basedOn w:val="a"/>
    <w:rsid w:val="00097BF7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count">
    <w:name w:val="count"/>
    <w:basedOn w:val="a0"/>
    <w:rsid w:val="00097BF7"/>
  </w:style>
  <w:style w:type="character" w:styleId="a5">
    <w:name w:val="Hyperlink"/>
    <w:basedOn w:val="a0"/>
    <w:uiPriority w:val="99"/>
    <w:semiHidden/>
    <w:unhideWhenUsed/>
    <w:rsid w:val="00097BF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7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0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8454">
          <w:blockQuote w:val="1"/>
          <w:marLeft w:val="0"/>
          <w:marRight w:val="0"/>
          <w:marTop w:val="0"/>
          <w:marBottom w:val="2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7922">
          <w:marLeft w:val="0"/>
          <w:marRight w:val="0"/>
          <w:marTop w:val="369"/>
          <w:marBottom w:val="369"/>
          <w:divBdr>
            <w:top w:val="single" w:sz="6" w:space="9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ostka-dnz10.edukit.sumy.ua/batjkivsjka_stezhina/proponuye_shef-kuhar/harchuvannya_ditej_doshkiljnogo_vik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3284</Words>
  <Characters>1872</Characters>
  <Application>Microsoft Office Word</Application>
  <DocSecurity>0</DocSecurity>
  <Lines>15</Lines>
  <Paragraphs>10</Paragraphs>
  <ScaleCrop>false</ScaleCrop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2</cp:revision>
  <dcterms:created xsi:type="dcterms:W3CDTF">2022-05-17T09:57:00Z</dcterms:created>
  <dcterms:modified xsi:type="dcterms:W3CDTF">2022-05-17T09:59:00Z</dcterms:modified>
</cp:coreProperties>
</file>