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595858"/>
          <w:sz w:val="18"/>
          <w:szCs w:val="18"/>
        </w:rPr>
      </w:pPr>
      <w:r>
        <w:rPr>
          <w:rStyle w:val="a4"/>
          <w:rFonts w:ascii="Georgia" w:hAnsi="Georgia" w:cs="Tahoma"/>
          <w:color w:val="595858"/>
          <w:sz w:val="48"/>
          <w:szCs w:val="48"/>
        </w:rPr>
        <w:t>Наш медичний персонал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595858"/>
          <w:sz w:val="18"/>
          <w:szCs w:val="18"/>
        </w:rPr>
      </w:pPr>
      <w:r>
        <w:rPr>
          <w:rStyle w:val="a4"/>
          <w:rFonts w:ascii="Georgia" w:hAnsi="Georgia" w:cs="Tahoma"/>
          <w:color w:val="595858"/>
          <w:sz w:val="48"/>
          <w:szCs w:val="48"/>
        </w:rPr>
        <w:t>Старші медичні сестри:</w:t>
      </w:r>
      <w:r>
        <w:rPr>
          <w:rStyle w:val="red"/>
          <w:rFonts w:ascii="Tahoma" w:hAnsi="Tahoma" w:cs="Tahoma"/>
          <w:i/>
          <w:iCs/>
          <w:color w:val="EA3E22"/>
          <w:sz w:val="48"/>
          <w:szCs w:val="48"/>
        </w:rPr>
        <w:t> </w:t>
      </w:r>
      <w:r>
        <w:rPr>
          <w:rStyle w:val="a4"/>
          <w:rFonts w:ascii="Georgia" w:hAnsi="Georgia" w:cs="Tahoma"/>
          <w:color w:val="EA3E22"/>
          <w:sz w:val="48"/>
          <w:szCs w:val="48"/>
        </w:rPr>
        <w:t>Онофрійчук Тетяна Ярославівна,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595858"/>
          <w:sz w:val="18"/>
          <w:szCs w:val="18"/>
        </w:rPr>
      </w:pPr>
      <w:r>
        <w:rPr>
          <w:rStyle w:val="a4"/>
          <w:rFonts w:ascii="Georgia" w:hAnsi="Georgia" w:cs="Tahoma"/>
          <w:color w:val="EA3E22"/>
          <w:sz w:val="48"/>
          <w:szCs w:val="48"/>
        </w:rPr>
        <w:t>            Нестерук Ірина Іванівна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595858"/>
          <w:sz w:val="18"/>
          <w:szCs w:val="18"/>
        </w:rPr>
      </w:pPr>
      <w:r>
        <w:rPr>
          <w:rFonts w:ascii="Georgia" w:hAnsi="Georgia" w:cs="Tahoma"/>
          <w:color w:val="595858"/>
          <w:sz w:val="36"/>
          <w:szCs w:val="36"/>
        </w:rPr>
        <w:t>  Основні напрямки роботи: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rFonts w:ascii="Tahoma" w:hAnsi="Tahoma" w:cs="Tahoma"/>
          <w:color w:val="595858"/>
          <w:sz w:val="18"/>
          <w:szCs w:val="18"/>
        </w:rPr>
        <w:t> 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36"/>
          <w:szCs w:val="36"/>
        </w:rPr>
        <w:t>- </w:t>
      </w:r>
      <w:r>
        <w:rPr>
          <w:rFonts w:ascii="Tahoma" w:hAnsi="Tahoma" w:cs="Tahoma"/>
          <w:color w:val="595858"/>
          <w:sz w:val="27"/>
          <w:szCs w:val="27"/>
        </w:rPr>
        <w:t>Проведення медичних оглядів дітей під час зарахування в ЗДО та медичний контроль під час адаптаціїї;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 Здійснення щоденних оглядів дітей;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 Проведення антропометричних вимірювань;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 Обстеження дітей на ентеробіоз, профілактичні заходи;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 Контроль за наявність та достовірністю медичних довідок;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-Здійснювати медичний контроль за фізичним розвитком дітей, проведенням фізкультурних занять.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-Впроваджувати різні форми роботи з оздоровлення, загартування дітей та надання консультацій батькам.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 Здійснення контролю за організацією харчування: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-Складати щоденне меню-розклад. 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-Вести щоденний підрахунок натуральних норм основних продуктів, аналізувати виконання натуральних норм щомісяця.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-Проводити щоденний контроль готових страв.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-Контролювати своєчасність медичного обстеження працівників закладу.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 -Здійснювати своєчасне придбання вітамінів, медикаментів, іншого медичного обладнання та інвентарю; комплектувати аптечку невідкладної медичної допомоги.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-Проводити санітарно-просвітницьку роботу з профілактики захворювань, корисності щеплень тощо.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-Проводити заняття з персоналом для закріплення медичних знань та надання першої медичної допомоги.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-Готувати хлорний розчин відповідної концентрації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lastRenderedPageBreak/>
        <w:t>-Контролювати своєчасне маркування меблів та посуду.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-Відповідати за ведення медичної документації.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 Готувати необхідні документи для вступу дітей до школи.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 Організація та контроль за проведенням літнього оздоровлення в ЗДО;</w:t>
      </w:r>
    </w:p>
    <w:p w:rsidR="004813BE" w:rsidRDefault="004813BE" w:rsidP="004813B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95858"/>
          <w:sz w:val="18"/>
          <w:szCs w:val="18"/>
        </w:rPr>
      </w:pPr>
      <w:r>
        <w:rPr>
          <w:color w:val="595858"/>
          <w:sz w:val="27"/>
          <w:szCs w:val="27"/>
        </w:rPr>
        <w:t>-Постійно підвищувати свій фаховий рівень шляхом курсової перепідготовки.</w:t>
      </w:r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CF"/>
    <w:rsid w:val="004813BE"/>
    <w:rsid w:val="005640CF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13BE"/>
    <w:rPr>
      <w:i/>
      <w:iCs/>
    </w:rPr>
  </w:style>
  <w:style w:type="character" w:customStyle="1" w:styleId="red">
    <w:name w:val="red"/>
    <w:basedOn w:val="a0"/>
    <w:rsid w:val="00481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13BE"/>
    <w:rPr>
      <w:i/>
      <w:iCs/>
    </w:rPr>
  </w:style>
  <w:style w:type="character" w:customStyle="1" w:styleId="red">
    <w:name w:val="red"/>
    <w:basedOn w:val="a0"/>
    <w:rsid w:val="0048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2021-12-21T21:42:00Z</dcterms:created>
  <dcterms:modified xsi:type="dcterms:W3CDTF">2021-12-21T21:42:00Z</dcterms:modified>
</cp:coreProperties>
</file>