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F4" w:rsidRPr="009567F4" w:rsidRDefault="009567F4" w:rsidP="009567F4">
      <w:pPr>
        <w:shd w:val="clear" w:color="auto" w:fill="FFFFFF"/>
        <w:spacing w:before="180" w:after="180" w:line="240" w:lineRule="auto"/>
        <w:jc w:val="center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9567F4">
        <w:rPr>
          <w:rFonts w:ascii="Tahoma" w:eastAsia="Times New Roman" w:hAnsi="Tahoma" w:cs="Tahoma"/>
          <w:color w:val="595858"/>
          <w:sz w:val="27"/>
          <w:szCs w:val="27"/>
          <w:lang w:eastAsia="ru-RU"/>
        </w:rPr>
        <w:t>ОСОБИСТА ГІГІЄНА ДІТЕЙ ДОШКІЛЬНОГО ВІКУ</w:t>
      </w:r>
    </w:p>
    <w:p w:rsidR="009567F4" w:rsidRPr="009567F4" w:rsidRDefault="009567F4" w:rsidP="009567F4">
      <w:pPr>
        <w:shd w:val="clear" w:color="auto" w:fill="FFFFFF"/>
        <w:spacing w:before="180" w:after="180" w:line="240" w:lineRule="auto"/>
        <w:jc w:val="both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r w:rsidRPr="009567F4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3AB1BB97" wp14:editId="4F76709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1571625"/>
            <wp:effectExtent l="0" t="0" r="0" b="9525"/>
            <wp:wrapSquare wrapText="bothSides"/>
            <wp:docPr id="1" name="Рисунок 1" descr="http://dnz52.rv.ua/images/2017-2018/Medicina/Gigiena/k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nz52.rv.ua/images/2017-2018/Medicina/Gigiena/k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  У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людини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ставлення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власного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здоров'я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формується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з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дитинства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Велике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значення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у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збереженні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зміцненні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здоров'я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має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гігієнічне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навчання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виховання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Це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–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обов’язок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батьків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  <w:r w:rsidRPr="009567F4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 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Особиста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гігієна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-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це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догляд за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своїм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тілом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дотримання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його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чистоті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Шкіра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захищає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тіло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людини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хвороб. Коли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бігає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стрибає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їй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стає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жарко і на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шкірі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з'являються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крапельки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поту.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Крім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того, на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шкірі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є тонкий шар жиру, так званого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шкірного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сала.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Якщо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шкіру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довго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не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мити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на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ній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накопичуються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жир і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піт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де і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затримуються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частки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пилу. Так,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шкіра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стає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брудною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грубою і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перестає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захищати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тіло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</w:t>
      </w:r>
      <w:r w:rsidRPr="009567F4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0DCA1771" wp14:editId="1CF20193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95500" cy="1571625"/>
            <wp:effectExtent l="0" t="0" r="0" b="9525"/>
            <wp:wrapSquare wrapText="bothSides"/>
            <wp:docPr id="2" name="Рисунок 2" descr="http://dnz52.rv.ua/images/2017-2018/Medicina/Gigiena/k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nz52.rv.ua/images/2017-2018/Medicina/Gigiena/k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7F4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br/>
      </w:r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   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Щоранку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діти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повинні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вмиватися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: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мити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обличчя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руки,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шию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вуха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Також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необхідно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робити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це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після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прогулянок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увечері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Для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процедури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вмивання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варто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заздалегідь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приготувати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рушник і мило, за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відсутності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крана з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водопровідною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водою – кувшин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або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таз. Рушник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слід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вішати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гачок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а не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накидати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собі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шию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плечі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нього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під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час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умивання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потраплятимуть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бризки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води і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він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буде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мокрим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і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брудним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. </w:t>
      </w:r>
      <w:r w:rsidRPr="009567F4">
        <w:rPr>
          <w:rFonts w:ascii="Tahoma" w:eastAsia="Times New Roman" w:hAnsi="Tahoma" w:cs="Tahoma"/>
          <w:noProof/>
          <w:color w:val="595858"/>
          <w:sz w:val="18"/>
          <w:szCs w:val="18"/>
          <w:lang w:eastAsia="ru-RU"/>
        </w:rPr>
        <w:drawing>
          <wp:anchor distT="0" distB="0" distL="0" distR="0" simplePos="0" relativeHeight="251661312" behindDoc="0" locked="0" layoutInCell="1" allowOverlap="0" wp14:anchorId="0B332EBC" wp14:editId="45949CF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162050"/>
            <wp:effectExtent l="0" t="0" r="0" b="0"/>
            <wp:wrapSquare wrapText="bothSides"/>
            <wp:docPr id="3" name="Рисунок 3" descr="http://dnz52.rv.ua/images/2017-2018/Medicina/Gigiena/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nz52.rv.ua/images/2017-2018/Medicina/Gigiena/k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   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Умиватися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краще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роздягненим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 поясу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або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трусиках та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майці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Спочатку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варто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гарно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вимити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руки з милом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під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струменем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води, але в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жодному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випадку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не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мити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руки в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ємності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Руки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слід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намилювати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один-два рази з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обох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боків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між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пальцями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потім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добре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змити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мильну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піну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перевірити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чистоту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нігтів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І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лише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тоді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уже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чистими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руками,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мити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обличчя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вуха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та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шию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Після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вмивання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необхідно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витертися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насухо чистим, сухим рушником,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який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в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кожної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дитини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має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бути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особистим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.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Якщо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дитина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добре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вмивалася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, то рушник </w:t>
      </w:r>
      <w:proofErr w:type="spellStart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>залишатиметься</w:t>
      </w:r>
      <w:proofErr w:type="spellEnd"/>
      <w:r w:rsidRPr="009567F4">
        <w:rPr>
          <w:rFonts w:ascii="Times New Roman" w:eastAsia="Times New Roman" w:hAnsi="Times New Roman" w:cs="Times New Roman"/>
          <w:color w:val="595858"/>
          <w:sz w:val="27"/>
          <w:szCs w:val="27"/>
          <w:lang w:eastAsia="ru-RU"/>
        </w:rPr>
        <w:t xml:space="preserve"> чистим.</w:t>
      </w:r>
    </w:p>
    <w:p w:rsidR="009567F4" w:rsidRPr="009567F4" w:rsidRDefault="009567F4" w:rsidP="009567F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95858"/>
          <w:sz w:val="18"/>
          <w:szCs w:val="18"/>
          <w:lang w:eastAsia="ru-RU"/>
        </w:rPr>
      </w:pPr>
      <w:hyperlink r:id="rId8" w:tooltip="Гігієна та загартування" w:history="1">
        <w:proofErr w:type="spellStart"/>
        <w:r w:rsidRPr="009567F4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Детальніше</w:t>
        </w:r>
        <w:proofErr w:type="spellEnd"/>
        <w:r w:rsidRPr="009567F4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 xml:space="preserve">: </w:t>
        </w:r>
        <w:proofErr w:type="spellStart"/>
        <w:r w:rsidRPr="009567F4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Гігієна</w:t>
        </w:r>
        <w:proofErr w:type="spellEnd"/>
        <w:r w:rsidRPr="009567F4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 xml:space="preserve"> та </w:t>
        </w:r>
        <w:proofErr w:type="spellStart"/>
        <w:r w:rsidRPr="009567F4">
          <w:rPr>
            <w:rFonts w:ascii="Arial" w:eastAsia="Times New Roman" w:hAnsi="Arial" w:cs="Arial"/>
            <w:color w:val="7A856F"/>
            <w:sz w:val="18"/>
            <w:szCs w:val="18"/>
            <w:u w:val="single"/>
            <w:lang w:eastAsia="ru-RU"/>
          </w:rPr>
          <w:t>загартування</w:t>
        </w:r>
        <w:proofErr w:type="spellEnd"/>
      </w:hyperlink>
    </w:p>
    <w:p w:rsidR="009F6A7C" w:rsidRDefault="009F6A7C">
      <w:bookmarkStart w:id="0" w:name="_GoBack"/>
      <w:bookmarkEnd w:id="0"/>
    </w:p>
    <w:sectPr w:rsidR="009F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73"/>
    <w:rsid w:val="004C1773"/>
    <w:rsid w:val="009567F4"/>
    <w:rsid w:val="009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z52.rv.ua/index.php/tips-for-a-nurse/228-hihiiena-ta-zahartuvanni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2021-12-21T21:45:00Z</dcterms:created>
  <dcterms:modified xsi:type="dcterms:W3CDTF">2021-12-21T21:46:00Z</dcterms:modified>
</cp:coreProperties>
</file>