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4A0" w:rsidRPr="00394815" w:rsidRDefault="000B04A0" w:rsidP="000B04A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ШЕПТИЦЬКА  МІСЬКА</w:t>
      </w:r>
      <w:r w:rsidRPr="0039481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ЗАТВЕРДЖЕНО:</w:t>
      </w:r>
    </w:p>
    <w:p w:rsidR="003E05F8" w:rsidRPr="00394815" w:rsidRDefault="003E05F8" w:rsidP="003E05F8">
      <w:pPr>
        <w:rPr>
          <w:rFonts w:ascii="Times New Roman" w:eastAsia="Times New Roman" w:hAnsi="Times New Roman" w:cs="Times New Roman"/>
          <w:sz w:val="26"/>
          <w:szCs w:val="26"/>
        </w:rPr>
      </w:pPr>
      <w:r w:rsidRPr="00394815">
        <w:rPr>
          <w:rFonts w:ascii="Times New Roman" w:eastAsia="Times New Roman" w:hAnsi="Times New Roman" w:cs="Times New Roman"/>
          <w:b/>
          <w:sz w:val="26"/>
          <w:szCs w:val="26"/>
        </w:rPr>
        <w:t xml:space="preserve">                   </w:t>
      </w:r>
      <w:r w:rsidR="000B04A0" w:rsidRPr="00394815">
        <w:rPr>
          <w:rFonts w:ascii="Times New Roman" w:eastAsia="Times New Roman" w:hAnsi="Times New Roman" w:cs="Times New Roman"/>
          <w:b/>
          <w:sz w:val="26"/>
          <w:szCs w:val="26"/>
        </w:rPr>
        <w:t>РАДА</w:t>
      </w:r>
      <w:r w:rsidRPr="0039481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sidRPr="0039481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p>
    <w:p w:rsidR="003E05F8" w:rsidRDefault="000B04A0" w:rsidP="003E05F8">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003E05F8">
        <w:rPr>
          <w:rFonts w:ascii="Times New Roman" w:eastAsia="Times New Roman" w:hAnsi="Times New Roman" w:cs="Times New Roman"/>
          <w:sz w:val="26"/>
          <w:szCs w:val="26"/>
        </w:rPr>
        <w:t>Наказ ЗДО</w:t>
      </w:r>
    </w:p>
    <w:p w:rsidR="003E05F8" w:rsidRDefault="003E05F8" w:rsidP="003E05F8">
      <w:pPr>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w:t>
      </w:r>
      <w:r w:rsidR="000B04A0">
        <w:rPr>
          <w:rFonts w:ascii="Times New Roman" w:eastAsia="Times New Roman" w:hAnsi="Times New Roman" w:cs="Times New Roman"/>
          <w:sz w:val="26"/>
          <w:szCs w:val="26"/>
        </w:rPr>
        <w:t xml:space="preserve">                          від 29.08.2025 </w:t>
      </w:r>
      <w:r w:rsidR="000B04A0" w:rsidRPr="00770165">
        <w:rPr>
          <w:rFonts w:ascii="Times New Roman" w:eastAsia="Times New Roman" w:hAnsi="Times New Roman" w:cs="Times New Roman"/>
          <w:color w:val="000000" w:themeColor="text1"/>
          <w:sz w:val="26"/>
          <w:szCs w:val="26"/>
        </w:rPr>
        <w:t>№</w:t>
      </w:r>
      <w:r w:rsidR="00770165" w:rsidRPr="00770165">
        <w:rPr>
          <w:rFonts w:ascii="Times New Roman" w:eastAsia="Times New Roman" w:hAnsi="Times New Roman" w:cs="Times New Roman"/>
          <w:color w:val="000000" w:themeColor="text1"/>
          <w:sz w:val="26"/>
          <w:szCs w:val="26"/>
        </w:rPr>
        <w:t xml:space="preserve"> 38</w:t>
      </w:r>
    </w:p>
    <w:p w:rsidR="00D96AD5" w:rsidRPr="00394815" w:rsidRDefault="00D96AD5" w:rsidP="003E05F8">
      <w:pPr>
        <w:rPr>
          <w:rFonts w:ascii="Times New Roman" w:eastAsia="Times New Roman" w:hAnsi="Times New Roman" w:cs="Times New Roman"/>
          <w:sz w:val="26"/>
          <w:szCs w:val="26"/>
        </w:rPr>
      </w:pPr>
      <w:r>
        <w:rPr>
          <w:rFonts w:ascii="Times New Roman" w:eastAsia="Times New Roman" w:hAnsi="Times New Roman" w:cs="Times New Roman"/>
          <w:sz w:val="26"/>
          <w:szCs w:val="26"/>
        </w:rPr>
        <w:t>Заклад дошкільної освіти №17</w:t>
      </w:r>
    </w:p>
    <w:p w:rsidR="00D96AD5" w:rsidRPr="00394815" w:rsidRDefault="00D96AD5" w:rsidP="00D96AD5">
      <w:pPr>
        <w:keepNext/>
        <w:tabs>
          <w:tab w:val="left" w:pos="6946"/>
        </w:tabs>
        <w:outlineLvl w:val="0"/>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w:t>
      </w:r>
    </w:p>
    <w:p w:rsidR="000B04A0" w:rsidRPr="00394815" w:rsidRDefault="003E05F8" w:rsidP="000B04A0">
      <w:pPr>
        <w:keepNext/>
        <w:tabs>
          <w:tab w:val="left" w:pos="6946"/>
        </w:tabs>
        <w:outlineLvl w:val="0"/>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w:t>
      </w:r>
    </w:p>
    <w:p w:rsidR="003E05F8" w:rsidRPr="00394815" w:rsidRDefault="003E05F8" w:rsidP="003E05F8">
      <w:pPr>
        <w:keepNext/>
        <w:outlineLvl w:val="0"/>
        <w:rPr>
          <w:rFonts w:ascii="Times New Roman" w:eastAsia="Arial Unicode MS" w:hAnsi="Times New Roman" w:cs="Times New Roman"/>
          <w:sz w:val="26"/>
          <w:szCs w:val="26"/>
        </w:rPr>
      </w:pPr>
      <w:r w:rsidRPr="00394815">
        <w:rPr>
          <w:rFonts w:ascii="Times New Roman" w:eastAsia="Arial Unicode MS" w:hAnsi="Times New Roman" w:cs="Times New Roman"/>
          <w:sz w:val="26"/>
          <w:szCs w:val="26"/>
        </w:rPr>
        <w:t xml:space="preserve">            </w:t>
      </w:r>
      <w:r>
        <w:rPr>
          <w:rFonts w:ascii="Times New Roman" w:eastAsia="Arial Unicode MS" w:hAnsi="Times New Roman" w:cs="Times New Roman"/>
          <w:sz w:val="26"/>
          <w:szCs w:val="26"/>
        </w:rPr>
        <w:t xml:space="preserve">                              </w:t>
      </w: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Default="003E05F8" w:rsidP="003E05F8">
      <w:pPr>
        <w:keepNext/>
        <w:outlineLvl w:val="0"/>
        <w:rPr>
          <w:rFonts w:ascii="Times New Roman" w:eastAsia="Arial Unicode MS" w:hAnsi="Times New Roman" w:cs="Times New Roman"/>
          <w:sz w:val="26"/>
          <w:szCs w:val="26"/>
        </w:rPr>
      </w:pPr>
    </w:p>
    <w:p w:rsidR="003E05F8" w:rsidRDefault="003E05F8" w:rsidP="00DE7C95">
      <w:pPr>
        <w:keepNext/>
        <w:jc w:val="center"/>
        <w:outlineLvl w:val="0"/>
        <w:rPr>
          <w:rFonts w:ascii="Times New Roman" w:eastAsia="Arial Unicode MS" w:hAnsi="Times New Roman" w:cs="Times New Roman"/>
          <w:sz w:val="26"/>
          <w:szCs w:val="26"/>
        </w:rPr>
      </w:pPr>
    </w:p>
    <w:p w:rsidR="003E05F8" w:rsidRDefault="003E05F8" w:rsidP="003E05F8">
      <w:pPr>
        <w:keepNext/>
        <w:outlineLvl w:val="0"/>
        <w:rPr>
          <w:rFonts w:ascii="Times New Roman" w:eastAsia="Arial Unicode MS" w:hAnsi="Times New Roman" w:cs="Times New Roman"/>
          <w:sz w:val="26"/>
          <w:szCs w:val="26"/>
        </w:rPr>
      </w:pPr>
    </w:p>
    <w:p w:rsidR="003E05F8"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b/>
          <w:sz w:val="26"/>
          <w:szCs w:val="26"/>
        </w:rPr>
      </w:pPr>
      <w:r>
        <w:rPr>
          <w:rFonts w:ascii="Times New Roman" w:eastAsia="Arial Unicode MS" w:hAnsi="Times New Roman" w:cs="Times New Roman"/>
          <w:b/>
          <w:sz w:val="26"/>
          <w:szCs w:val="26"/>
        </w:rPr>
        <w:t>ОСВІТНЯ ПРОГРАМА</w:t>
      </w:r>
    </w:p>
    <w:p w:rsidR="003E05F8" w:rsidRPr="00394815" w:rsidRDefault="00D96AD5" w:rsidP="003E05F8">
      <w:pPr>
        <w:keepNext/>
        <w:outlineLvl w:val="0"/>
        <w:rPr>
          <w:rFonts w:ascii="Times New Roman" w:eastAsia="Arial Unicode MS" w:hAnsi="Times New Roman" w:cs="Times New Roman"/>
          <w:sz w:val="26"/>
          <w:szCs w:val="26"/>
        </w:rPr>
      </w:pPr>
      <w:r>
        <w:rPr>
          <w:rFonts w:ascii="Times New Roman" w:eastAsia="Arial Unicode MS" w:hAnsi="Times New Roman" w:cs="Times New Roman"/>
          <w:sz w:val="26"/>
          <w:szCs w:val="26"/>
        </w:rPr>
        <w:t>на 2025-2026</w:t>
      </w:r>
      <w:r w:rsidR="003E05F8">
        <w:rPr>
          <w:rFonts w:ascii="Times New Roman" w:eastAsia="Arial Unicode MS" w:hAnsi="Times New Roman" w:cs="Times New Roman"/>
          <w:sz w:val="26"/>
          <w:szCs w:val="26"/>
        </w:rPr>
        <w:t xml:space="preserve"> н.р.</w:t>
      </w: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ind w:firstLine="6096"/>
        <w:outlineLvl w:val="0"/>
        <w:rPr>
          <w:rFonts w:ascii="Times New Roman" w:eastAsia="Arial Unicode MS" w:hAnsi="Times New Roman" w:cs="Times New Roman"/>
          <w:sz w:val="26"/>
          <w:szCs w:val="26"/>
        </w:rPr>
      </w:pPr>
      <w:r w:rsidRPr="00394815">
        <w:rPr>
          <w:rFonts w:ascii="Times New Roman" w:eastAsia="Arial Unicode MS" w:hAnsi="Times New Roman" w:cs="Times New Roman"/>
          <w:sz w:val="26"/>
          <w:szCs w:val="26"/>
        </w:rPr>
        <w:t>СХВАЛЕНО</w:t>
      </w:r>
      <w:r w:rsidR="006C7DE0">
        <w:rPr>
          <w:rFonts w:ascii="Times New Roman" w:eastAsia="Arial Unicode MS" w:hAnsi="Times New Roman" w:cs="Times New Roman"/>
          <w:sz w:val="26"/>
          <w:szCs w:val="26"/>
        </w:rPr>
        <w:t>:</w:t>
      </w:r>
    </w:p>
    <w:p w:rsidR="003E05F8" w:rsidRPr="00394815" w:rsidRDefault="003E05F8" w:rsidP="003E05F8">
      <w:pPr>
        <w:keepNext/>
        <w:ind w:firstLine="6096"/>
        <w:outlineLvl w:val="0"/>
        <w:rPr>
          <w:rFonts w:ascii="Times New Roman" w:eastAsia="Arial Unicode MS" w:hAnsi="Times New Roman" w:cs="Times New Roman"/>
          <w:sz w:val="26"/>
          <w:szCs w:val="26"/>
        </w:rPr>
      </w:pPr>
    </w:p>
    <w:p w:rsidR="003E05F8" w:rsidRPr="00394815" w:rsidRDefault="003E05F8" w:rsidP="003E05F8">
      <w:pPr>
        <w:keepNext/>
        <w:ind w:firstLine="6096"/>
        <w:outlineLvl w:val="0"/>
        <w:rPr>
          <w:rFonts w:ascii="Times New Roman" w:eastAsia="Arial Unicode MS" w:hAnsi="Times New Roman" w:cs="Times New Roman"/>
          <w:sz w:val="26"/>
          <w:szCs w:val="26"/>
        </w:rPr>
      </w:pPr>
      <w:r w:rsidRPr="00394815">
        <w:rPr>
          <w:rFonts w:ascii="Times New Roman" w:eastAsia="Arial Unicode MS" w:hAnsi="Times New Roman" w:cs="Times New Roman"/>
          <w:sz w:val="26"/>
          <w:szCs w:val="26"/>
        </w:rPr>
        <w:t>протокол педагогічної ради</w:t>
      </w:r>
    </w:p>
    <w:p w:rsidR="003E05F8" w:rsidRPr="00394815" w:rsidRDefault="00D96AD5" w:rsidP="003E05F8">
      <w:pPr>
        <w:keepNext/>
        <w:ind w:firstLine="6096"/>
        <w:outlineLvl w:val="0"/>
        <w:rPr>
          <w:rFonts w:ascii="Times New Roman" w:eastAsia="Arial Unicode MS" w:hAnsi="Times New Roman" w:cs="Times New Roman"/>
          <w:sz w:val="26"/>
          <w:szCs w:val="26"/>
        </w:rPr>
      </w:pPr>
      <w:r>
        <w:rPr>
          <w:rFonts w:ascii="Times New Roman" w:eastAsia="Arial Unicode MS" w:hAnsi="Times New Roman" w:cs="Times New Roman"/>
          <w:sz w:val="26"/>
          <w:szCs w:val="26"/>
        </w:rPr>
        <w:t>29</w:t>
      </w:r>
      <w:r w:rsidR="003E05F8" w:rsidRPr="00394815">
        <w:rPr>
          <w:rFonts w:ascii="Times New Roman" w:eastAsia="Arial Unicode MS" w:hAnsi="Times New Roman" w:cs="Times New Roman"/>
          <w:sz w:val="26"/>
          <w:szCs w:val="26"/>
        </w:rPr>
        <w:t>.0</w:t>
      </w:r>
      <w:r>
        <w:rPr>
          <w:rFonts w:ascii="Times New Roman" w:eastAsia="Arial Unicode MS" w:hAnsi="Times New Roman" w:cs="Times New Roman"/>
          <w:sz w:val="26"/>
          <w:szCs w:val="26"/>
        </w:rPr>
        <w:t>8.2025</w:t>
      </w:r>
      <w:r w:rsidR="003E05F8" w:rsidRPr="00394815">
        <w:rPr>
          <w:rFonts w:ascii="Times New Roman" w:eastAsia="Arial Unicode MS" w:hAnsi="Times New Roman" w:cs="Times New Roman"/>
          <w:sz w:val="26"/>
          <w:szCs w:val="26"/>
        </w:rPr>
        <w:t xml:space="preserve"> №</w:t>
      </w:r>
      <w:r>
        <w:rPr>
          <w:rFonts w:ascii="Times New Roman" w:eastAsia="Arial Unicode MS" w:hAnsi="Times New Roman" w:cs="Times New Roman"/>
          <w:sz w:val="26"/>
          <w:szCs w:val="26"/>
        </w:rPr>
        <w:t xml:space="preserve"> 1</w:t>
      </w: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keepNext/>
        <w:jc w:val="center"/>
        <w:outlineLvl w:val="0"/>
        <w:rPr>
          <w:rFonts w:ascii="Times New Roman" w:eastAsia="Arial Unicode MS" w:hAnsi="Times New Roman" w:cs="Times New Roman"/>
          <w:sz w:val="26"/>
          <w:szCs w:val="26"/>
        </w:rPr>
      </w:pPr>
    </w:p>
    <w:p w:rsidR="003E05F8" w:rsidRPr="00394815" w:rsidRDefault="003E05F8" w:rsidP="003E05F8">
      <w:pPr>
        <w:keepNext/>
        <w:outlineLvl w:val="0"/>
        <w:rPr>
          <w:rFonts w:ascii="Times New Roman" w:eastAsia="Arial Unicode MS" w:hAnsi="Times New Roman" w:cs="Times New Roman"/>
          <w:sz w:val="26"/>
          <w:szCs w:val="26"/>
        </w:rPr>
      </w:pPr>
    </w:p>
    <w:p w:rsidR="003E05F8" w:rsidRPr="00394815" w:rsidRDefault="003E05F8" w:rsidP="003E05F8">
      <w:pPr>
        <w:rPr>
          <w:rFonts w:ascii="Times New Roman" w:eastAsia="Times New Roman" w:hAnsi="Times New Roman" w:cs="Times New Roman"/>
          <w:sz w:val="26"/>
          <w:szCs w:val="26"/>
        </w:rPr>
      </w:pPr>
    </w:p>
    <w:p w:rsidR="003E05F8" w:rsidRPr="00394815" w:rsidRDefault="003E05F8" w:rsidP="003E05F8">
      <w:pPr>
        <w:rPr>
          <w:rFonts w:ascii="Times New Roman" w:eastAsia="Times New Roman" w:hAnsi="Times New Roman" w:cs="Times New Roman"/>
          <w:sz w:val="26"/>
          <w:szCs w:val="26"/>
        </w:rPr>
      </w:pPr>
    </w:p>
    <w:p w:rsidR="003E05F8" w:rsidRPr="00394815" w:rsidRDefault="003E05F8" w:rsidP="003E05F8">
      <w:pPr>
        <w:rPr>
          <w:rFonts w:ascii="Times New Roman" w:eastAsia="Times New Roman" w:hAnsi="Times New Roman" w:cs="Times New Roman"/>
          <w:sz w:val="26"/>
          <w:szCs w:val="26"/>
        </w:rPr>
      </w:pPr>
    </w:p>
    <w:p w:rsidR="003E05F8" w:rsidRPr="00394815" w:rsidRDefault="003E05F8" w:rsidP="003E05F8">
      <w:pPr>
        <w:jc w:val="center"/>
        <w:rPr>
          <w:rFonts w:ascii="Times New Roman" w:eastAsia="Times New Roman" w:hAnsi="Times New Roman" w:cs="Times New Roman"/>
          <w:sz w:val="26"/>
          <w:szCs w:val="26"/>
        </w:rPr>
      </w:pPr>
    </w:p>
    <w:p w:rsidR="00DE7C95" w:rsidRDefault="00DE7C95" w:rsidP="003E05F8">
      <w:pPr>
        <w:jc w:val="center"/>
        <w:rPr>
          <w:rFonts w:ascii="Times New Roman" w:eastAsia="Times New Roman" w:hAnsi="Times New Roman" w:cs="Times New Roman"/>
          <w:sz w:val="26"/>
          <w:szCs w:val="26"/>
        </w:rPr>
      </w:pPr>
    </w:p>
    <w:p w:rsidR="003E05F8" w:rsidRDefault="003E05F8" w:rsidP="003E05F8">
      <w:pPr>
        <w:jc w:val="center"/>
        <w:rPr>
          <w:rFonts w:ascii="Times New Roman" w:eastAsia="Times New Roman" w:hAnsi="Times New Roman" w:cs="Times New Roman"/>
          <w:sz w:val="26"/>
          <w:szCs w:val="26"/>
        </w:rPr>
      </w:pPr>
    </w:p>
    <w:p w:rsidR="003E05F8" w:rsidRDefault="003E05F8" w:rsidP="003E05F8">
      <w:pPr>
        <w:jc w:val="center"/>
        <w:rPr>
          <w:rFonts w:ascii="Times New Roman" w:eastAsia="Times New Roman" w:hAnsi="Times New Roman" w:cs="Times New Roman"/>
          <w:sz w:val="26"/>
          <w:szCs w:val="26"/>
        </w:rPr>
      </w:pPr>
    </w:p>
    <w:p w:rsidR="003E05F8" w:rsidRDefault="003E05F8" w:rsidP="003E05F8">
      <w:pPr>
        <w:jc w:val="center"/>
        <w:rPr>
          <w:rFonts w:ascii="Times New Roman" w:eastAsia="Times New Roman" w:hAnsi="Times New Roman" w:cs="Times New Roman"/>
          <w:sz w:val="26"/>
          <w:szCs w:val="26"/>
        </w:rPr>
      </w:pPr>
    </w:p>
    <w:p w:rsidR="00D96AD5" w:rsidRDefault="00D96AD5" w:rsidP="003E05F8">
      <w:pPr>
        <w:jc w:val="center"/>
        <w:rPr>
          <w:rFonts w:ascii="Times New Roman" w:eastAsia="Times New Roman" w:hAnsi="Times New Roman" w:cs="Times New Roman"/>
          <w:sz w:val="26"/>
          <w:szCs w:val="26"/>
        </w:rPr>
      </w:pPr>
    </w:p>
    <w:p w:rsidR="003E05F8" w:rsidRDefault="00980C94" w:rsidP="00DE7C95">
      <w:pPr>
        <w:suppressAutoHyphens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Червоноград 2025</w:t>
      </w:r>
    </w:p>
    <w:p w:rsidR="003E05F8" w:rsidRPr="000F4C4F" w:rsidRDefault="003E05F8" w:rsidP="003E05F8">
      <w:pPr>
        <w:jc w:val="center"/>
        <w:rPr>
          <w:rFonts w:ascii="Times New Roman" w:hAnsi="Times New Roman" w:cs="Times New Roman"/>
          <w:b/>
          <w:sz w:val="26"/>
          <w:szCs w:val="26"/>
        </w:rPr>
      </w:pPr>
      <w:r w:rsidRPr="000F4C4F">
        <w:rPr>
          <w:rFonts w:ascii="Times New Roman" w:hAnsi="Times New Roman" w:cs="Times New Roman"/>
          <w:b/>
          <w:sz w:val="26"/>
          <w:szCs w:val="26"/>
        </w:rPr>
        <w:lastRenderedPageBreak/>
        <w:t>СТРУКТУРА</w:t>
      </w:r>
    </w:p>
    <w:p w:rsidR="003E05F8" w:rsidRPr="000F4C4F" w:rsidRDefault="003E05F8" w:rsidP="003E05F8">
      <w:pPr>
        <w:jc w:val="center"/>
        <w:rPr>
          <w:rFonts w:ascii="Times New Roman" w:hAnsi="Times New Roman" w:cs="Times New Roman"/>
          <w:b/>
          <w:sz w:val="26"/>
          <w:szCs w:val="26"/>
        </w:rPr>
      </w:pPr>
      <w:r w:rsidRPr="000F4C4F">
        <w:rPr>
          <w:rFonts w:ascii="Times New Roman" w:hAnsi="Times New Roman" w:cs="Times New Roman"/>
          <w:b/>
          <w:sz w:val="26"/>
          <w:szCs w:val="26"/>
        </w:rPr>
        <w:t>ОСВІТНЬОЇ ПРОГРАМИ</w:t>
      </w:r>
    </w:p>
    <w:p w:rsidR="003E05F8" w:rsidRPr="000F4C4F" w:rsidRDefault="003E05F8" w:rsidP="003E05F8">
      <w:pPr>
        <w:jc w:val="center"/>
        <w:rPr>
          <w:rFonts w:ascii="Times New Roman" w:hAnsi="Times New Roman" w:cs="Times New Roman"/>
          <w:b/>
          <w:sz w:val="26"/>
          <w:szCs w:val="26"/>
        </w:rPr>
      </w:pPr>
    </w:p>
    <w:p w:rsidR="003E05F8" w:rsidRDefault="003E05F8" w:rsidP="003E05F8">
      <w:pPr>
        <w:jc w:val="center"/>
        <w:rPr>
          <w:rFonts w:ascii="Times New Roman" w:hAnsi="Times New Roman" w:cs="Times New Roman"/>
          <w:b/>
          <w:color w:val="000000"/>
          <w:sz w:val="26"/>
          <w:szCs w:val="26"/>
          <w:u w:val="single"/>
        </w:rPr>
      </w:pPr>
    </w:p>
    <w:p w:rsidR="003E05F8" w:rsidRPr="00FD1119" w:rsidRDefault="003E05F8" w:rsidP="00B87C1E">
      <w:pPr>
        <w:pStyle w:val="afb"/>
        <w:numPr>
          <w:ilvl w:val="0"/>
          <w:numId w:val="9"/>
        </w:numPr>
        <w:spacing w:line="276" w:lineRule="auto"/>
        <w:ind w:hanging="436"/>
        <w:rPr>
          <w:rFonts w:ascii="Times New Roman" w:hAnsi="Times New Roman" w:cs="Times New Roman"/>
          <w:color w:val="000000"/>
          <w:sz w:val="26"/>
          <w:szCs w:val="26"/>
        </w:rPr>
      </w:pPr>
      <w:r w:rsidRPr="00FD1119">
        <w:rPr>
          <w:rFonts w:ascii="Times New Roman" w:hAnsi="Times New Roman" w:cs="Times New Roman"/>
          <w:color w:val="000000"/>
          <w:sz w:val="26"/>
          <w:szCs w:val="26"/>
        </w:rPr>
        <w:t>Загальні положення освітньої програми...................................................................3</w:t>
      </w:r>
    </w:p>
    <w:p w:rsidR="003E05F8" w:rsidRPr="000F4C4F" w:rsidRDefault="00B87C1E" w:rsidP="00B87C1E">
      <w:pPr>
        <w:pStyle w:val="14"/>
        <w:numPr>
          <w:ilvl w:val="0"/>
          <w:numId w:val="9"/>
        </w:numPr>
        <w:spacing w:line="276" w:lineRule="auto"/>
        <w:ind w:left="0" w:firstLine="284"/>
        <w:jc w:val="both"/>
        <w:rPr>
          <w:rFonts w:ascii="Times New Roman" w:hAnsi="Times New Roman"/>
          <w:sz w:val="26"/>
          <w:szCs w:val="26"/>
          <w:lang w:val="uk-UA"/>
        </w:rPr>
      </w:pPr>
      <w:r>
        <w:rPr>
          <w:rFonts w:ascii="Times New Roman" w:hAnsi="Times New Roman"/>
          <w:sz w:val="26"/>
          <w:szCs w:val="26"/>
          <w:lang w:val="uk-UA"/>
        </w:rPr>
        <w:t>П</w:t>
      </w:r>
      <w:r w:rsidR="003E05F8" w:rsidRPr="00D13983">
        <w:rPr>
          <w:rFonts w:ascii="Times New Roman" w:hAnsi="Times New Roman"/>
          <w:sz w:val="26"/>
          <w:szCs w:val="26"/>
          <w:lang w:val="uk-UA"/>
        </w:rPr>
        <w:t>оказники компетентності дитини</w:t>
      </w:r>
      <w:r w:rsidR="003E05F8">
        <w:rPr>
          <w:rFonts w:ascii="Times New Roman" w:hAnsi="Times New Roman"/>
          <w:sz w:val="26"/>
          <w:szCs w:val="26"/>
          <w:lang w:val="uk-UA"/>
        </w:rPr>
        <w:t>………...</w:t>
      </w:r>
      <w:r>
        <w:rPr>
          <w:rFonts w:ascii="Times New Roman" w:hAnsi="Times New Roman"/>
          <w:sz w:val="26"/>
          <w:szCs w:val="26"/>
          <w:lang w:val="uk-UA"/>
        </w:rPr>
        <w:t>..............................</w:t>
      </w:r>
      <w:r w:rsidR="00980C94">
        <w:rPr>
          <w:rFonts w:ascii="Times New Roman" w:hAnsi="Times New Roman"/>
          <w:sz w:val="26"/>
          <w:szCs w:val="26"/>
          <w:lang w:val="uk-UA"/>
        </w:rPr>
        <w:t>...............................3</w:t>
      </w:r>
    </w:p>
    <w:p w:rsidR="003E05F8" w:rsidRPr="00412B83" w:rsidRDefault="003E05F8" w:rsidP="00B87C1E">
      <w:pPr>
        <w:pStyle w:val="14"/>
        <w:numPr>
          <w:ilvl w:val="0"/>
          <w:numId w:val="9"/>
        </w:numPr>
        <w:spacing w:line="276" w:lineRule="auto"/>
        <w:ind w:left="0" w:firstLine="284"/>
        <w:jc w:val="both"/>
        <w:rPr>
          <w:rFonts w:ascii="Times New Roman" w:hAnsi="Times New Roman"/>
          <w:sz w:val="26"/>
          <w:szCs w:val="26"/>
          <w:lang w:val="uk-UA"/>
        </w:rPr>
      </w:pPr>
      <w:r w:rsidRPr="00412B83">
        <w:rPr>
          <w:rFonts w:ascii="Times New Roman" w:hAnsi="Times New Roman"/>
          <w:sz w:val="26"/>
          <w:szCs w:val="26"/>
          <w:lang w:val="uk-UA"/>
        </w:rPr>
        <w:t>Перелік, зміст, тривалість і взаємозв’язок освітніх галузей та/або предметів, дисциплін тощо, логічна послідовність їх вивчення..........................................</w:t>
      </w:r>
      <w:r>
        <w:rPr>
          <w:rFonts w:ascii="Times New Roman" w:hAnsi="Times New Roman"/>
          <w:sz w:val="26"/>
          <w:szCs w:val="26"/>
          <w:lang w:val="uk-UA"/>
        </w:rPr>
        <w:t>................</w:t>
      </w:r>
      <w:r w:rsidR="006C7DE0">
        <w:rPr>
          <w:rFonts w:ascii="Times New Roman" w:hAnsi="Times New Roman"/>
          <w:sz w:val="26"/>
          <w:szCs w:val="26"/>
          <w:lang w:val="uk-UA"/>
        </w:rPr>
        <w:t>..</w:t>
      </w:r>
      <w:r w:rsidR="00A56793">
        <w:rPr>
          <w:rFonts w:ascii="Times New Roman" w:hAnsi="Times New Roman"/>
          <w:sz w:val="26"/>
          <w:szCs w:val="26"/>
          <w:lang w:val="uk-UA"/>
        </w:rPr>
        <w:t>8</w:t>
      </w:r>
    </w:p>
    <w:p w:rsidR="003E05F8" w:rsidRPr="000F4C4F" w:rsidRDefault="003E05F8" w:rsidP="00B87C1E">
      <w:pPr>
        <w:pStyle w:val="14"/>
        <w:numPr>
          <w:ilvl w:val="0"/>
          <w:numId w:val="9"/>
        </w:numPr>
        <w:spacing w:line="276" w:lineRule="auto"/>
        <w:ind w:hanging="436"/>
        <w:jc w:val="both"/>
        <w:rPr>
          <w:rFonts w:ascii="Times New Roman" w:hAnsi="Times New Roman"/>
          <w:sz w:val="26"/>
          <w:szCs w:val="26"/>
          <w:lang w:val="uk-UA"/>
        </w:rPr>
      </w:pPr>
      <w:r>
        <w:rPr>
          <w:rFonts w:ascii="Times New Roman" w:hAnsi="Times New Roman"/>
          <w:sz w:val="26"/>
          <w:szCs w:val="26"/>
          <w:lang w:val="uk-UA"/>
        </w:rPr>
        <w:t>Ф</w:t>
      </w:r>
      <w:r w:rsidRPr="00D13983">
        <w:rPr>
          <w:rFonts w:ascii="Times New Roman" w:hAnsi="Times New Roman"/>
          <w:sz w:val="26"/>
          <w:szCs w:val="26"/>
          <w:lang w:val="uk-UA"/>
        </w:rPr>
        <w:t>орми організації освітнього процесу</w:t>
      </w:r>
      <w:r>
        <w:rPr>
          <w:rFonts w:ascii="Times New Roman" w:hAnsi="Times New Roman"/>
          <w:sz w:val="26"/>
          <w:szCs w:val="26"/>
          <w:lang w:val="uk-UA"/>
        </w:rPr>
        <w:t>....................................................................</w:t>
      </w:r>
      <w:r w:rsidR="006C7DE0">
        <w:rPr>
          <w:rFonts w:ascii="Times New Roman" w:hAnsi="Times New Roman"/>
          <w:sz w:val="26"/>
          <w:szCs w:val="26"/>
          <w:lang w:val="uk-UA"/>
        </w:rPr>
        <w:t>..</w:t>
      </w:r>
      <w:r w:rsidR="00A56793">
        <w:rPr>
          <w:rFonts w:ascii="Times New Roman" w:hAnsi="Times New Roman"/>
          <w:sz w:val="26"/>
          <w:szCs w:val="26"/>
          <w:lang w:val="uk-UA"/>
        </w:rPr>
        <w:t>10</w:t>
      </w:r>
    </w:p>
    <w:p w:rsidR="003E05F8" w:rsidRPr="00101A2B" w:rsidRDefault="003E05F8" w:rsidP="00B87C1E">
      <w:pPr>
        <w:pStyle w:val="14"/>
        <w:numPr>
          <w:ilvl w:val="0"/>
          <w:numId w:val="9"/>
        </w:numPr>
        <w:spacing w:line="276" w:lineRule="auto"/>
        <w:ind w:hanging="436"/>
        <w:jc w:val="both"/>
        <w:rPr>
          <w:rFonts w:ascii="Times New Roman" w:hAnsi="Times New Roman"/>
          <w:sz w:val="26"/>
          <w:szCs w:val="26"/>
          <w:lang w:val="uk-UA"/>
        </w:rPr>
      </w:pPr>
      <w:r w:rsidRPr="00101A2B">
        <w:rPr>
          <w:rFonts w:ascii="Times New Roman" w:hAnsi="Times New Roman"/>
          <w:sz w:val="26"/>
          <w:szCs w:val="26"/>
          <w:lang w:val="uk-UA"/>
        </w:rPr>
        <w:t>Опис та інструменти системи внутрішнього забезпечення якості освіти....</w:t>
      </w:r>
      <w:r>
        <w:rPr>
          <w:rFonts w:ascii="Times New Roman" w:hAnsi="Times New Roman"/>
          <w:sz w:val="26"/>
          <w:szCs w:val="26"/>
          <w:lang w:val="uk-UA"/>
        </w:rPr>
        <w:t>.......</w:t>
      </w:r>
      <w:r w:rsidR="006C7DE0">
        <w:rPr>
          <w:rFonts w:ascii="Times New Roman" w:hAnsi="Times New Roman"/>
          <w:sz w:val="26"/>
          <w:szCs w:val="26"/>
          <w:lang w:val="uk-UA"/>
        </w:rPr>
        <w:t>..</w:t>
      </w:r>
      <w:r w:rsidR="00A56793">
        <w:rPr>
          <w:rFonts w:ascii="Times New Roman" w:hAnsi="Times New Roman"/>
          <w:sz w:val="26"/>
          <w:szCs w:val="26"/>
          <w:lang w:val="uk-UA"/>
        </w:rPr>
        <w:t>13</w:t>
      </w:r>
    </w:p>
    <w:p w:rsidR="003E05F8" w:rsidRPr="00101A2B" w:rsidRDefault="003E05F8" w:rsidP="00B87C1E">
      <w:pPr>
        <w:pStyle w:val="14"/>
        <w:numPr>
          <w:ilvl w:val="0"/>
          <w:numId w:val="9"/>
        </w:numPr>
        <w:spacing w:line="276" w:lineRule="auto"/>
        <w:ind w:hanging="436"/>
        <w:jc w:val="both"/>
        <w:rPr>
          <w:rFonts w:ascii="Times New Roman" w:hAnsi="Times New Roman"/>
          <w:sz w:val="26"/>
          <w:szCs w:val="26"/>
          <w:lang w:val="ru-RU"/>
        </w:rPr>
      </w:pPr>
      <w:r w:rsidRPr="00101A2B">
        <w:rPr>
          <w:rFonts w:ascii="Times New Roman" w:hAnsi="Times New Roman"/>
          <w:sz w:val="26"/>
          <w:szCs w:val="26"/>
          <w:lang w:val="uk-UA"/>
        </w:rPr>
        <w:t>Програмно-методичне забезпечення освітньої програми.....................................</w:t>
      </w:r>
      <w:r w:rsidR="006C7DE0">
        <w:rPr>
          <w:rFonts w:ascii="Times New Roman" w:hAnsi="Times New Roman"/>
          <w:sz w:val="26"/>
          <w:szCs w:val="26"/>
          <w:lang w:val="uk-UA"/>
        </w:rPr>
        <w:t>..</w:t>
      </w:r>
      <w:r w:rsidR="00C41557">
        <w:rPr>
          <w:rFonts w:ascii="Times New Roman" w:hAnsi="Times New Roman"/>
          <w:sz w:val="26"/>
          <w:szCs w:val="26"/>
          <w:lang w:val="uk-UA"/>
        </w:rPr>
        <w:t>15</w:t>
      </w:r>
    </w:p>
    <w:p w:rsidR="003E05F8" w:rsidRPr="00A172C6" w:rsidRDefault="00FD1119" w:rsidP="00B87C1E">
      <w:pPr>
        <w:pStyle w:val="14"/>
        <w:numPr>
          <w:ilvl w:val="0"/>
          <w:numId w:val="9"/>
        </w:numPr>
        <w:spacing w:line="276" w:lineRule="auto"/>
        <w:ind w:hanging="436"/>
        <w:rPr>
          <w:rFonts w:ascii="Times New Roman" w:hAnsi="Times New Roman"/>
          <w:b/>
          <w:color w:val="000000"/>
          <w:sz w:val="26"/>
          <w:szCs w:val="26"/>
          <w:u w:val="single"/>
          <w:lang w:val="ru-RU"/>
        </w:rPr>
      </w:pPr>
      <w:r>
        <w:rPr>
          <w:rFonts w:ascii="Times New Roman" w:hAnsi="Times New Roman"/>
          <w:sz w:val="26"/>
          <w:szCs w:val="26"/>
          <w:lang w:val="uk-UA"/>
        </w:rPr>
        <w:t>Додатки</w:t>
      </w:r>
      <w:r w:rsidR="003E05F8" w:rsidRPr="00101A2B">
        <w:rPr>
          <w:rFonts w:ascii="Times New Roman" w:hAnsi="Times New Roman"/>
          <w:sz w:val="26"/>
          <w:szCs w:val="26"/>
          <w:lang w:val="uk-UA"/>
        </w:rPr>
        <w:t>.......................................................................................</w:t>
      </w:r>
      <w:r w:rsidR="003E05F8">
        <w:rPr>
          <w:rFonts w:ascii="Times New Roman" w:hAnsi="Times New Roman"/>
          <w:sz w:val="26"/>
          <w:szCs w:val="26"/>
          <w:lang w:val="uk-UA"/>
        </w:rPr>
        <w:t>................................</w:t>
      </w:r>
      <w:r w:rsidR="006C7DE0">
        <w:rPr>
          <w:rFonts w:ascii="Times New Roman" w:hAnsi="Times New Roman"/>
          <w:sz w:val="26"/>
          <w:szCs w:val="26"/>
          <w:lang w:val="uk-UA"/>
        </w:rPr>
        <w:t>.</w:t>
      </w:r>
      <w:r w:rsidR="00C41557">
        <w:rPr>
          <w:rFonts w:ascii="Times New Roman" w:hAnsi="Times New Roman"/>
          <w:sz w:val="26"/>
          <w:szCs w:val="26"/>
          <w:lang w:val="uk-UA"/>
        </w:rPr>
        <w:t>16</w:t>
      </w:r>
    </w:p>
    <w:p w:rsidR="003E05F8" w:rsidRDefault="003E05F8" w:rsidP="00B87C1E">
      <w:pPr>
        <w:spacing w:line="276" w:lineRule="auto"/>
        <w:ind w:left="720"/>
        <w:jc w:val="both"/>
        <w:rPr>
          <w:rFonts w:ascii="Times New Roman" w:eastAsia="Calibri" w:hAnsi="Times New Roman" w:cs="Times New Roman"/>
          <w:color w:val="FF0000"/>
          <w:sz w:val="26"/>
          <w:szCs w:val="26"/>
          <w:lang w:bidi="ar-SA"/>
        </w:rPr>
      </w:pPr>
    </w:p>
    <w:p w:rsidR="003E05F8" w:rsidRDefault="003E05F8" w:rsidP="00B87C1E">
      <w:pPr>
        <w:suppressAutoHyphens w:val="0"/>
        <w:spacing w:line="276" w:lineRule="auto"/>
        <w:jc w:val="center"/>
        <w:rPr>
          <w:rFonts w:ascii="Times New Roman" w:eastAsia="Times New Roman" w:hAnsi="Times New Roman" w:cs="Times New Roman"/>
          <w:sz w:val="26"/>
          <w:szCs w:val="26"/>
        </w:rPr>
      </w:pPr>
    </w:p>
    <w:p w:rsidR="003E05F8" w:rsidRDefault="003E05F8" w:rsidP="00B87C1E">
      <w:pPr>
        <w:suppressAutoHyphens w:val="0"/>
        <w:spacing w:line="276" w:lineRule="auto"/>
        <w:jc w:val="center"/>
        <w:rPr>
          <w:rFonts w:ascii="Times New Roman" w:eastAsia="Times New Roman" w:hAnsi="Times New Roman" w:cs="Times New Roman"/>
          <w:sz w:val="26"/>
          <w:szCs w:val="26"/>
        </w:rPr>
      </w:pPr>
    </w:p>
    <w:p w:rsidR="003E05F8" w:rsidRDefault="003E05F8" w:rsidP="00B87C1E">
      <w:pPr>
        <w:suppressAutoHyphens w:val="0"/>
        <w:spacing w:line="276" w:lineRule="auto"/>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suppressAutoHyphens w:val="0"/>
        <w:jc w:val="center"/>
        <w:rPr>
          <w:rFonts w:ascii="Times New Roman" w:eastAsia="Times New Roman" w:hAnsi="Times New Roman" w:cs="Times New Roman"/>
          <w:sz w:val="26"/>
          <w:szCs w:val="26"/>
        </w:rPr>
      </w:pPr>
    </w:p>
    <w:p w:rsidR="003E05F8" w:rsidRDefault="003E05F8" w:rsidP="003E05F8">
      <w:pPr>
        <w:tabs>
          <w:tab w:val="left" w:pos="4155"/>
        </w:tabs>
        <w:suppressAutoHyphens w:val="0"/>
        <w:rPr>
          <w:rFonts w:ascii="Times New Roman" w:eastAsia="Times New Roman" w:hAnsi="Times New Roman" w:cs="Times New Roman"/>
          <w:sz w:val="26"/>
          <w:szCs w:val="26"/>
        </w:rPr>
      </w:pPr>
    </w:p>
    <w:p w:rsidR="003E05F8" w:rsidRDefault="003E05F8" w:rsidP="003E05F8">
      <w:pPr>
        <w:tabs>
          <w:tab w:val="left" w:pos="4155"/>
        </w:tabs>
        <w:suppressAutoHyphens w:val="0"/>
        <w:rPr>
          <w:rFonts w:ascii="Times New Roman" w:eastAsia="Times New Roman" w:hAnsi="Times New Roman" w:cs="Times New Roman"/>
          <w:sz w:val="26"/>
          <w:szCs w:val="26"/>
        </w:rPr>
      </w:pPr>
    </w:p>
    <w:p w:rsidR="003E05F8" w:rsidRDefault="003E05F8" w:rsidP="003E05F8">
      <w:pPr>
        <w:tabs>
          <w:tab w:val="left" w:pos="4155"/>
        </w:tabs>
        <w:suppressAutoHyphens w:val="0"/>
        <w:rPr>
          <w:rFonts w:ascii="Times New Roman" w:eastAsia="Times New Roman" w:hAnsi="Times New Roman" w:cs="Times New Roman"/>
          <w:sz w:val="26"/>
          <w:szCs w:val="26"/>
        </w:rPr>
      </w:pPr>
    </w:p>
    <w:p w:rsidR="003E05F8" w:rsidRDefault="003E05F8" w:rsidP="003E05F8">
      <w:pPr>
        <w:tabs>
          <w:tab w:val="left" w:pos="4155"/>
        </w:tabs>
        <w:suppressAutoHyphens w:val="0"/>
        <w:rPr>
          <w:rFonts w:ascii="Times New Roman" w:eastAsia="Times New Roman" w:hAnsi="Times New Roman" w:cs="Times New Roman"/>
          <w:sz w:val="26"/>
          <w:szCs w:val="26"/>
        </w:rPr>
      </w:pPr>
    </w:p>
    <w:p w:rsidR="00F309FF" w:rsidRDefault="00F309FF" w:rsidP="003E05F8">
      <w:pPr>
        <w:tabs>
          <w:tab w:val="left" w:pos="4155"/>
        </w:tabs>
        <w:suppressAutoHyphens w:val="0"/>
        <w:rPr>
          <w:rFonts w:ascii="Times New Roman" w:eastAsia="Times New Roman" w:hAnsi="Times New Roman" w:cs="Times New Roman"/>
          <w:sz w:val="26"/>
          <w:szCs w:val="26"/>
        </w:rPr>
      </w:pPr>
    </w:p>
    <w:p w:rsidR="003E05F8" w:rsidRDefault="003E05F8" w:rsidP="003E05F8">
      <w:pPr>
        <w:tabs>
          <w:tab w:val="left" w:pos="4155"/>
        </w:tabs>
        <w:suppressAutoHyphens w:val="0"/>
        <w:rPr>
          <w:rFonts w:ascii="Times New Roman" w:eastAsia="Times New Roman" w:hAnsi="Times New Roman" w:cs="Times New Roman"/>
          <w:sz w:val="26"/>
          <w:szCs w:val="26"/>
        </w:rPr>
      </w:pPr>
    </w:p>
    <w:p w:rsidR="000456A1" w:rsidRDefault="000456A1" w:rsidP="003E05F8">
      <w:pPr>
        <w:tabs>
          <w:tab w:val="left" w:pos="4155"/>
        </w:tabs>
        <w:suppressAutoHyphens w:val="0"/>
        <w:rPr>
          <w:rFonts w:ascii="Times New Roman" w:eastAsia="Times New Roman" w:hAnsi="Times New Roman" w:cs="Times New Roman"/>
          <w:sz w:val="26"/>
          <w:szCs w:val="26"/>
        </w:rPr>
      </w:pPr>
    </w:p>
    <w:p w:rsidR="00B87C1E" w:rsidRDefault="00B87C1E" w:rsidP="00B87C1E">
      <w:pPr>
        <w:suppressAutoHyphens w:val="0"/>
        <w:jc w:val="both"/>
        <w:rPr>
          <w:rFonts w:ascii="Times New Roman" w:eastAsia="Times New Roman" w:hAnsi="Times New Roman" w:cs="Times New Roman"/>
          <w:sz w:val="26"/>
          <w:szCs w:val="26"/>
        </w:rPr>
      </w:pPr>
    </w:p>
    <w:p w:rsidR="003E05F8" w:rsidRPr="00A56793" w:rsidRDefault="003E05F8" w:rsidP="00A56793">
      <w:pPr>
        <w:pStyle w:val="afb"/>
        <w:numPr>
          <w:ilvl w:val="0"/>
          <w:numId w:val="16"/>
        </w:numPr>
        <w:suppressAutoHyphens w:val="0"/>
        <w:jc w:val="both"/>
        <w:rPr>
          <w:rFonts w:ascii="Times New Roman" w:hAnsi="Times New Roman" w:cs="Times New Roman"/>
          <w:b/>
          <w:color w:val="000000"/>
          <w:sz w:val="26"/>
          <w:szCs w:val="26"/>
          <w:u w:val="single"/>
        </w:rPr>
      </w:pPr>
      <w:r w:rsidRPr="00A56793">
        <w:rPr>
          <w:rFonts w:ascii="Times New Roman" w:eastAsia="Times New Roman" w:hAnsi="Times New Roman" w:cs="Times New Roman"/>
          <w:sz w:val="26"/>
          <w:szCs w:val="26"/>
        </w:rPr>
        <w:lastRenderedPageBreak/>
        <w:t xml:space="preserve"> </w:t>
      </w:r>
      <w:r w:rsidRPr="00A56793">
        <w:rPr>
          <w:rFonts w:ascii="Times New Roman" w:hAnsi="Times New Roman" w:cs="Times New Roman"/>
          <w:b/>
          <w:color w:val="000000"/>
          <w:sz w:val="26"/>
          <w:szCs w:val="26"/>
          <w:u w:val="single"/>
        </w:rPr>
        <w:t>Загальні положення освітньої програми</w:t>
      </w:r>
    </w:p>
    <w:p w:rsidR="00B87C1E" w:rsidRPr="00D13983" w:rsidRDefault="00B87C1E" w:rsidP="00B87C1E">
      <w:pPr>
        <w:suppressAutoHyphens w:val="0"/>
        <w:jc w:val="both"/>
        <w:rPr>
          <w:rFonts w:ascii="Times New Roman" w:hAnsi="Times New Roman" w:cs="Times New Roman"/>
          <w:b/>
          <w:color w:val="000000"/>
          <w:sz w:val="26"/>
          <w:szCs w:val="26"/>
          <w:u w:val="single"/>
        </w:rPr>
      </w:pPr>
    </w:p>
    <w:p w:rsidR="00D96AD5" w:rsidRDefault="003E05F8" w:rsidP="003E05F8">
      <w:pPr>
        <w:jc w:val="both"/>
        <w:rPr>
          <w:rFonts w:ascii="Times New Roman" w:hAnsi="Times New Roman" w:cs="Times New Roman"/>
          <w:sz w:val="26"/>
          <w:szCs w:val="26"/>
        </w:rPr>
      </w:pPr>
      <w:r w:rsidRPr="00C263E6">
        <w:rPr>
          <w:rFonts w:ascii="Times New Roman" w:eastAsia="Calibri" w:hAnsi="Times New Roman" w:cs="Times New Roman"/>
          <w:color w:val="FF0000"/>
          <w:sz w:val="26"/>
          <w:szCs w:val="26"/>
          <w:lang w:bidi="ar-SA"/>
        </w:rPr>
        <w:tab/>
      </w:r>
      <w:r w:rsidRPr="00B226B8">
        <w:rPr>
          <w:rFonts w:ascii="Times New Roman" w:eastAsia="Calibri" w:hAnsi="Times New Roman" w:cs="Times New Roman"/>
          <w:sz w:val="26"/>
          <w:szCs w:val="26"/>
          <w:lang w:bidi="ar-SA"/>
        </w:rPr>
        <w:t xml:space="preserve">Освітня програма закладу розроблена на виконання законів України «Про освіту», </w:t>
      </w:r>
      <w:r w:rsidR="005D6726">
        <w:rPr>
          <w:rFonts w:ascii="Times New Roman" w:eastAsia="Calibri" w:hAnsi="Times New Roman" w:cs="Times New Roman"/>
          <w:sz w:val="26"/>
          <w:szCs w:val="26"/>
          <w:lang w:bidi="ar-SA"/>
        </w:rPr>
        <w:t xml:space="preserve">нової редакції Закону України </w:t>
      </w:r>
      <w:r w:rsidRPr="00B226B8">
        <w:rPr>
          <w:rFonts w:ascii="Times New Roman" w:eastAsia="Calibri" w:hAnsi="Times New Roman" w:cs="Times New Roman"/>
          <w:sz w:val="26"/>
          <w:szCs w:val="26"/>
          <w:lang w:bidi="ar-SA"/>
        </w:rPr>
        <w:t>«Про дошкільну освіту»,</w:t>
      </w:r>
      <w:r w:rsidR="00980C94">
        <w:rPr>
          <w:rFonts w:ascii="Times New Roman" w:eastAsia="Calibri" w:hAnsi="Times New Roman" w:cs="Times New Roman"/>
          <w:sz w:val="26"/>
          <w:szCs w:val="26"/>
          <w:lang w:val="en-US" w:bidi="ar-SA"/>
        </w:rPr>
        <w:t xml:space="preserve"> </w:t>
      </w:r>
      <w:r w:rsidR="00770165">
        <w:rPr>
          <w:rFonts w:ascii="Times New Roman" w:eastAsia="Calibri" w:hAnsi="Times New Roman" w:cs="Times New Roman"/>
          <w:sz w:val="26"/>
          <w:szCs w:val="26"/>
          <w:lang w:bidi="ar-SA"/>
        </w:rPr>
        <w:t xml:space="preserve">Положення про деякі типи організації освітньої діяльності закладів дошкільної освіти, </w:t>
      </w:r>
      <w:r w:rsidR="00F519DE">
        <w:rPr>
          <w:rFonts w:ascii="Times New Roman" w:eastAsia="Calibri" w:hAnsi="Times New Roman" w:cs="Times New Roman"/>
          <w:sz w:val="26"/>
          <w:szCs w:val="26"/>
          <w:lang w:bidi="ar-SA"/>
        </w:rPr>
        <w:t>Постанови Кабінету міністрів України Про внесення змін до Порядку організації інклюзивного навчан</w:t>
      </w:r>
      <w:r w:rsidR="00407171">
        <w:rPr>
          <w:rFonts w:ascii="Times New Roman" w:eastAsia="Calibri" w:hAnsi="Times New Roman" w:cs="Times New Roman"/>
          <w:sz w:val="26"/>
          <w:szCs w:val="26"/>
          <w:lang w:bidi="ar-SA"/>
        </w:rPr>
        <w:t xml:space="preserve">ня у закладах дошкільної освіти, </w:t>
      </w:r>
      <w:r w:rsidR="00980C94">
        <w:rPr>
          <w:rFonts w:ascii="Times New Roman" w:eastAsia="Calibri" w:hAnsi="Times New Roman" w:cs="Times New Roman"/>
          <w:sz w:val="26"/>
          <w:szCs w:val="26"/>
          <w:lang w:val="en-US" w:bidi="ar-SA"/>
        </w:rPr>
        <w:t xml:space="preserve"> Положення про команду психолого-педагогічного супроводу дитини з</w:t>
      </w:r>
      <w:r w:rsidR="00F83B18">
        <w:rPr>
          <w:rFonts w:ascii="Times New Roman" w:eastAsia="Calibri" w:hAnsi="Times New Roman" w:cs="Times New Roman"/>
          <w:sz w:val="26"/>
          <w:szCs w:val="26"/>
          <w:lang w:val="en-US" w:bidi="ar-SA"/>
        </w:rPr>
        <w:t xml:space="preserve"> </w:t>
      </w:r>
      <w:r w:rsidR="005D6726">
        <w:rPr>
          <w:rFonts w:ascii="Times New Roman" w:eastAsia="Calibri" w:hAnsi="Times New Roman" w:cs="Times New Roman"/>
          <w:sz w:val="26"/>
          <w:szCs w:val="26"/>
          <w:lang w:val="en-US" w:bidi="ar-SA"/>
        </w:rPr>
        <w:t>особливими освітніми потребами, Державного стандарту дошкільної освіти (</w:t>
      </w:r>
      <w:r>
        <w:rPr>
          <w:rFonts w:ascii="Times New Roman" w:eastAsia="Calibri" w:hAnsi="Times New Roman" w:cs="Times New Roman"/>
          <w:sz w:val="26"/>
          <w:szCs w:val="26"/>
          <w:lang w:bidi="ar-SA"/>
        </w:rPr>
        <w:t>Базового компонента</w:t>
      </w:r>
      <w:r w:rsidRPr="00B226B8">
        <w:rPr>
          <w:rFonts w:ascii="Times New Roman" w:eastAsia="Calibri" w:hAnsi="Times New Roman" w:cs="Times New Roman"/>
          <w:sz w:val="26"/>
          <w:szCs w:val="26"/>
          <w:lang w:bidi="ar-SA"/>
        </w:rPr>
        <w:t xml:space="preserve"> дошкільної освіти</w:t>
      </w:r>
      <w:r>
        <w:rPr>
          <w:rFonts w:ascii="Times New Roman" w:eastAsia="Calibri" w:hAnsi="Times New Roman" w:cs="Times New Roman"/>
          <w:sz w:val="26"/>
          <w:szCs w:val="26"/>
          <w:lang w:bidi="ar-SA"/>
        </w:rPr>
        <w:t>)</w:t>
      </w:r>
      <w:r w:rsidRPr="00B226B8">
        <w:rPr>
          <w:rFonts w:ascii="Times New Roman" w:hAnsi="Times New Roman" w:cs="Times New Roman"/>
          <w:sz w:val="26"/>
          <w:szCs w:val="26"/>
          <w:shd w:val="clear" w:color="auto" w:fill="FFFFFF"/>
        </w:rPr>
        <w:t>,</w:t>
      </w:r>
      <w:r w:rsidRPr="00B226B8">
        <w:rPr>
          <w:rFonts w:ascii="Times New Roman" w:hAnsi="Times New Roman" w:cs="Times New Roman"/>
          <w:bCs/>
          <w:kern w:val="36"/>
          <w:sz w:val="26"/>
          <w:szCs w:val="26"/>
          <w:lang w:eastAsia="uk-UA" w:bidi="ar-SA"/>
        </w:rPr>
        <w:t xml:space="preserve"> </w:t>
      </w:r>
      <w:r w:rsidR="005D6726">
        <w:rPr>
          <w:rFonts w:ascii="Times New Roman" w:hAnsi="Times New Roman" w:cs="Times New Roman"/>
          <w:bCs/>
          <w:kern w:val="36"/>
          <w:sz w:val="26"/>
          <w:szCs w:val="26"/>
          <w:lang w:eastAsia="uk-UA" w:bidi="ar-SA"/>
        </w:rPr>
        <w:t xml:space="preserve">підзаконних нормативно-правових актів, наказів і методичних рекомендацій Міністерства освіти і науки України, </w:t>
      </w:r>
      <w:r w:rsidRPr="00B226B8">
        <w:rPr>
          <w:rFonts w:ascii="Times New Roman" w:eastAsia="Calibri" w:hAnsi="Times New Roman" w:cs="Times New Roman"/>
          <w:sz w:val="26"/>
          <w:szCs w:val="26"/>
          <w:lang w:bidi="ar-SA"/>
        </w:rPr>
        <w:t>програми розвитку дитини дошкільного віку «Українське дошкілля»</w:t>
      </w:r>
      <w:r w:rsidR="005D6726">
        <w:rPr>
          <w:rFonts w:ascii="Times New Roman" w:eastAsia="Times New Roman" w:hAnsi="Times New Roman" w:cs="Times New Roman"/>
          <w:kern w:val="0"/>
          <w:sz w:val="26"/>
          <w:szCs w:val="26"/>
          <w:lang w:eastAsia="uk-UA" w:bidi="ar-SA"/>
        </w:rPr>
        <w:t>.</w:t>
      </w:r>
      <w:r w:rsidR="00D96AD5">
        <w:rPr>
          <w:rFonts w:ascii="Times New Roman" w:eastAsia="Times New Roman" w:hAnsi="Times New Roman" w:cs="Times New Roman"/>
          <w:kern w:val="0"/>
          <w:sz w:val="26"/>
          <w:szCs w:val="26"/>
          <w:lang w:eastAsia="uk-UA" w:bidi="ar-SA"/>
        </w:rPr>
        <w:t xml:space="preserve"> </w:t>
      </w:r>
      <w:r w:rsidRPr="00D96AD5">
        <w:rPr>
          <w:rFonts w:ascii="Times New Roman" w:hAnsi="Times New Roman" w:cs="Times New Roman"/>
          <w:color w:val="FF0000"/>
          <w:sz w:val="26"/>
          <w:szCs w:val="26"/>
        </w:rPr>
        <w:tab/>
      </w:r>
    </w:p>
    <w:p w:rsidR="003E05F8" w:rsidRPr="00D13983" w:rsidRDefault="003E05F8" w:rsidP="00D96AD5">
      <w:pPr>
        <w:ind w:firstLine="709"/>
        <w:jc w:val="both"/>
        <w:rPr>
          <w:rFonts w:ascii="Times New Roman" w:hAnsi="Times New Roman" w:cs="Times New Roman"/>
          <w:sz w:val="26"/>
          <w:szCs w:val="26"/>
        </w:rPr>
      </w:pPr>
      <w:r w:rsidRPr="00D13983">
        <w:rPr>
          <w:rFonts w:ascii="Times New Roman" w:hAnsi="Times New Roman" w:cs="Times New Roman"/>
          <w:sz w:val="26"/>
          <w:szCs w:val="26"/>
        </w:rPr>
        <w:t xml:space="preserve">Освітня програма окреслює підходи до планування й організації закладом дошкільної освіти єдиного комплексу освітніх компонентів для досягнення вихованцями обов’язкових результатів навчання, визначених Державним стандартом дошкільної освіти України. </w:t>
      </w:r>
    </w:p>
    <w:p w:rsidR="003E05F8" w:rsidRPr="00D13983" w:rsidRDefault="003E05F8" w:rsidP="003E05F8">
      <w:pPr>
        <w:ind w:firstLine="567"/>
        <w:jc w:val="both"/>
        <w:rPr>
          <w:rFonts w:ascii="Times New Roman" w:hAnsi="Times New Roman" w:cs="Times New Roman"/>
          <w:sz w:val="26"/>
          <w:szCs w:val="26"/>
        </w:rPr>
      </w:pPr>
      <w:r w:rsidRPr="00D13983">
        <w:rPr>
          <w:rFonts w:ascii="Times New Roman" w:hAnsi="Times New Roman" w:cs="Times New Roman"/>
          <w:sz w:val="26"/>
          <w:szCs w:val="26"/>
        </w:rPr>
        <w:tab/>
        <w:t xml:space="preserve">Освітня програма </w:t>
      </w:r>
      <w:r>
        <w:rPr>
          <w:rFonts w:ascii="Times New Roman" w:hAnsi="Times New Roman" w:cs="Times New Roman"/>
          <w:sz w:val="26"/>
          <w:szCs w:val="26"/>
        </w:rPr>
        <w:t>містить</w:t>
      </w:r>
      <w:r w:rsidRPr="00D13983">
        <w:rPr>
          <w:rFonts w:ascii="Times New Roman" w:hAnsi="Times New Roman" w:cs="Times New Roman"/>
          <w:sz w:val="26"/>
          <w:szCs w:val="26"/>
        </w:rPr>
        <w:t xml:space="preserve">: </w:t>
      </w:r>
    </w:p>
    <w:p w:rsidR="003E05F8" w:rsidRPr="00D13983" w:rsidRDefault="00D96AD5" w:rsidP="003E05F8">
      <w:pPr>
        <w:pStyle w:val="14"/>
        <w:numPr>
          <w:ilvl w:val="0"/>
          <w:numId w:val="6"/>
        </w:numPr>
        <w:ind w:left="0" w:firstLine="698"/>
        <w:jc w:val="both"/>
        <w:rPr>
          <w:rFonts w:ascii="Times New Roman" w:hAnsi="Times New Roman"/>
          <w:sz w:val="26"/>
          <w:szCs w:val="26"/>
          <w:lang w:val="uk-UA"/>
        </w:rPr>
      </w:pPr>
      <w:r>
        <w:rPr>
          <w:rFonts w:ascii="Times New Roman" w:hAnsi="Times New Roman"/>
          <w:sz w:val="26"/>
          <w:szCs w:val="26"/>
          <w:lang w:val="uk-UA"/>
        </w:rPr>
        <w:t>П</w:t>
      </w:r>
      <w:r w:rsidR="003E05F8" w:rsidRPr="00D13983">
        <w:rPr>
          <w:rFonts w:ascii="Times New Roman" w:hAnsi="Times New Roman"/>
          <w:sz w:val="26"/>
          <w:szCs w:val="26"/>
          <w:lang w:val="uk-UA"/>
        </w:rPr>
        <w:t xml:space="preserve">оказники компетентності дитини; </w:t>
      </w:r>
    </w:p>
    <w:p w:rsidR="003E05F8" w:rsidRPr="00D13983" w:rsidRDefault="003E05F8" w:rsidP="003E05F8">
      <w:pPr>
        <w:pStyle w:val="14"/>
        <w:numPr>
          <w:ilvl w:val="0"/>
          <w:numId w:val="6"/>
        </w:numPr>
        <w:ind w:left="0" w:firstLine="698"/>
        <w:jc w:val="both"/>
        <w:rPr>
          <w:rFonts w:ascii="Times New Roman" w:hAnsi="Times New Roman"/>
          <w:sz w:val="26"/>
          <w:szCs w:val="26"/>
          <w:lang w:val="uk-UA"/>
        </w:rPr>
      </w:pPr>
      <w:r>
        <w:rPr>
          <w:rFonts w:ascii="Times New Roman" w:hAnsi="Times New Roman"/>
          <w:sz w:val="26"/>
          <w:szCs w:val="26"/>
          <w:lang w:val="uk-UA"/>
        </w:rPr>
        <w:t>П</w:t>
      </w:r>
      <w:r w:rsidRPr="00D13983">
        <w:rPr>
          <w:rFonts w:ascii="Times New Roman" w:hAnsi="Times New Roman"/>
          <w:sz w:val="26"/>
          <w:szCs w:val="26"/>
          <w:lang w:val="uk-UA"/>
        </w:rPr>
        <w:t>ерелік, зміст, тривалість і взаємозв</w:t>
      </w:r>
      <w:r>
        <w:rPr>
          <w:rFonts w:ascii="Times New Roman" w:hAnsi="Times New Roman"/>
          <w:sz w:val="26"/>
          <w:szCs w:val="26"/>
          <w:lang w:val="uk-UA"/>
        </w:rPr>
        <w:t xml:space="preserve">’язок освітніх галузей, </w:t>
      </w:r>
      <w:r w:rsidRPr="00D13983">
        <w:rPr>
          <w:rFonts w:ascii="Times New Roman" w:hAnsi="Times New Roman"/>
          <w:sz w:val="26"/>
          <w:szCs w:val="26"/>
          <w:lang w:val="uk-UA"/>
        </w:rPr>
        <w:t>логічна послідовність їх вивчення;</w:t>
      </w:r>
    </w:p>
    <w:p w:rsidR="003E05F8" w:rsidRPr="00D13983" w:rsidRDefault="003E05F8" w:rsidP="003E05F8">
      <w:pPr>
        <w:pStyle w:val="14"/>
        <w:numPr>
          <w:ilvl w:val="0"/>
          <w:numId w:val="6"/>
        </w:numPr>
        <w:ind w:left="0" w:firstLine="709"/>
        <w:jc w:val="both"/>
        <w:rPr>
          <w:rFonts w:ascii="Times New Roman" w:hAnsi="Times New Roman"/>
          <w:sz w:val="26"/>
          <w:szCs w:val="26"/>
          <w:lang w:val="uk-UA"/>
        </w:rPr>
      </w:pPr>
      <w:r>
        <w:rPr>
          <w:rFonts w:ascii="Times New Roman" w:hAnsi="Times New Roman"/>
          <w:sz w:val="26"/>
          <w:szCs w:val="26"/>
          <w:lang w:val="uk-UA"/>
        </w:rPr>
        <w:t>Ф</w:t>
      </w:r>
      <w:r w:rsidRPr="00D13983">
        <w:rPr>
          <w:rFonts w:ascii="Times New Roman" w:hAnsi="Times New Roman"/>
          <w:sz w:val="26"/>
          <w:szCs w:val="26"/>
          <w:lang w:val="uk-UA"/>
        </w:rPr>
        <w:t xml:space="preserve">орми організації освітнього процесу; </w:t>
      </w:r>
    </w:p>
    <w:p w:rsidR="003E05F8" w:rsidRPr="00D13983" w:rsidRDefault="003E05F8" w:rsidP="003E05F8">
      <w:pPr>
        <w:pStyle w:val="14"/>
        <w:numPr>
          <w:ilvl w:val="0"/>
          <w:numId w:val="6"/>
        </w:numPr>
        <w:ind w:left="0" w:firstLine="709"/>
        <w:jc w:val="both"/>
        <w:rPr>
          <w:rFonts w:ascii="Times New Roman" w:hAnsi="Times New Roman"/>
          <w:sz w:val="26"/>
          <w:szCs w:val="26"/>
          <w:lang w:val="uk-UA"/>
        </w:rPr>
      </w:pPr>
      <w:r>
        <w:rPr>
          <w:rFonts w:ascii="Times New Roman" w:hAnsi="Times New Roman"/>
          <w:sz w:val="26"/>
          <w:szCs w:val="26"/>
          <w:lang w:val="uk-UA"/>
        </w:rPr>
        <w:t>О</w:t>
      </w:r>
      <w:r w:rsidRPr="00D13983">
        <w:rPr>
          <w:rFonts w:ascii="Times New Roman" w:hAnsi="Times New Roman"/>
          <w:sz w:val="26"/>
          <w:szCs w:val="26"/>
          <w:lang w:val="uk-UA"/>
        </w:rPr>
        <w:t>пис та інструменти системи внутрішнього забезпечення якості освіти;</w:t>
      </w:r>
    </w:p>
    <w:p w:rsidR="003E05F8" w:rsidRPr="00D13983" w:rsidRDefault="003E05F8" w:rsidP="003E05F8">
      <w:pPr>
        <w:pStyle w:val="14"/>
        <w:numPr>
          <w:ilvl w:val="0"/>
          <w:numId w:val="6"/>
        </w:numPr>
        <w:ind w:left="0" w:firstLine="709"/>
        <w:jc w:val="both"/>
        <w:rPr>
          <w:rFonts w:ascii="Times New Roman" w:hAnsi="Times New Roman"/>
          <w:sz w:val="26"/>
          <w:szCs w:val="26"/>
          <w:lang w:val="uk-UA"/>
        </w:rPr>
      </w:pPr>
      <w:bookmarkStart w:id="0" w:name="n528"/>
      <w:bookmarkEnd w:id="0"/>
      <w:r>
        <w:rPr>
          <w:rFonts w:ascii="Times New Roman" w:hAnsi="Times New Roman"/>
          <w:sz w:val="26"/>
          <w:szCs w:val="26"/>
          <w:lang w:val="uk-UA"/>
        </w:rPr>
        <w:t>П</w:t>
      </w:r>
      <w:r w:rsidRPr="00D13983">
        <w:rPr>
          <w:rFonts w:ascii="Times New Roman" w:hAnsi="Times New Roman"/>
          <w:sz w:val="26"/>
          <w:szCs w:val="26"/>
          <w:lang w:val="uk-UA"/>
        </w:rPr>
        <w:t>рограмно-методичне забезпечення освітньої програми.</w:t>
      </w:r>
    </w:p>
    <w:p w:rsidR="003E05F8" w:rsidRPr="00F7628E" w:rsidRDefault="003E05F8" w:rsidP="003E05F8">
      <w:pPr>
        <w:ind w:firstLine="567"/>
        <w:jc w:val="both"/>
        <w:rPr>
          <w:rFonts w:ascii="Times New Roman" w:hAnsi="Times New Roman" w:cs="Times New Roman"/>
          <w:sz w:val="26"/>
          <w:szCs w:val="26"/>
        </w:rPr>
      </w:pPr>
      <w:r w:rsidRPr="00D13983">
        <w:rPr>
          <w:rFonts w:ascii="Times New Roman" w:hAnsi="Times New Roman" w:cs="Times New Roman"/>
          <w:sz w:val="26"/>
          <w:szCs w:val="26"/>
        </w:rPr>
        <w:tab/>
      </w:r>
      <w:r w:rsidRPr="00F7628E">
        <w:rPr>
          <w:rFonts w:ascii="Times New Roman" w:hAnsi="Times New Roman" w:cs="Times New Roman"/>
          <w:sz w:val="26"/>
          <w:szCs w:val="26"/>
        </w:rPr>
        <w:t>Зміст освітньої програми передбача</w:t>
      </w:r>
      <w:r>
        <w:rPr>
          <w:rFonts w:ascii="Times New Roman" w:hAnsi="Times New Roman" w:cs="Times New Roman"/>
          <w:sz w:val="26"/>
          <w:szCs w:val="26"/>
        </w:rPr>
        <w:t>є</w:t>
      </w:r>
      <w:r w:rsidRPr="00F7628E">
        <w:rPr>
          <w:rFonts w:ascii="Times New Roman" w:hAnsi="Times New Roman" w:cs="Times New Roman"/>
          <w:sz w:val="26"/>
          <w:szCs w:val="26"/>
        </w:rPr>
        <w:t>:</w:t>
      </w:r>
    </w:p>
    <w:p w:rsidR="003E05F8" w:rsidRPr="00F7628E" w:rsidRDefault="003E05F8" w:rsidP="003E05F8">
      <w:pPr>
        <w:ind w:firstLine="567"/>
        <w:jc w:val="both"/>
        <w:rPr>
          <w:rFonts w:ascii="Times New Roman" w:hAnsi="Times New Roman" w:cs="Times New Roman"/>
          <w:sz w:val="26"/>
          <w:szCs w:val="26"/>
        </w:rPr>
      </w:pPr>
      <w:bookmarkStart w:id="1" w:name="n529"/>
      <w:bookmarkEnd w:id="1"/>
      <w:r>
        <w:rPr>
          <w:rFonts w:ascii="Times New Roman" w:hAnsi="Times New Roman" w:cs="Times New Roman"/>
          <w:sz w:val="26"/>
          <w:szCs w:val="26"/>
        </w:rPr>
        <w:t xml:space="preserve">- </w:t>
      </w:r>
      <w:r w:rsidRPr="00F7628E">
        <w:rPr>
          <w:rFonts w:ascii="Times New Roman" w:hAnsi="Times New Roman" w:cs="Times New Roman"/>
          <w:sz w:val="26"/>
          <w:szCs w:val="26"/>
        </w:rPr>
        <w:t>формування основ соціальної адаптації та життєвої компетентності дитини;</w:t>
      </w:r>
    </w:p>
    <w:p w:rsidR="003E05F8" w:rsidRPr="00F7628E" w:rsidRDefault="003E05F8" w:rsidP="003E05F8">
      <w:pPr>
        <w:ind w:firstLine="567"/>
        <w:jc w:val="both"/>
        <w:rPr>
          <w:rFonts w:ascii="Times New Roman" w:hAnsi="Times New Roman" w:cs="Times New Roman"/>
          <w:sz w:val="26"/>
          <w:szCs w:val="26"/>
        </w:rPr>
      </w:pPr>
      <w:bookmarkStart w:id="2" w:name="n530"/>
      <w:bookmarkEnd w:id="2"/>
      <w:r>
        <w:rPr>
          <w:rFonts w:ascii="Times New Roman" w:hAnsi="Times New Roman" w:cs="Times New Roman"/>
          <w:sz w:val="26"/>
          <w:szCs w:val="26"/>
        </w:rPr>
        <w:t>- виховання елементів природо до</w:t>
      </w:r>
      <w:r w:rsidRPr="00F7628E">
        <w:rPr>
          <w:rFonts w:ascii="Times New Roman" w:hAnsi="Times New Roman" w:cs="Times New Roman"/>
          <w:sz w:val="26"/>
          <w:szCs w:val="26"/>
        </w:rPr>
        <w:t>цільного світогляду, розвиток позитивного емоційно-ціннісного ставлення до довкілля;</w:t>
      </w:r>
    </w:p>
    <w:p w:rsidR="003E05F8" w:rsidRPr="00F7628E" w:rsidRDefault="003E05F8" w:rsidP="003E05F8">
      <w:pPr>
        <w:ind w:firstLine="567"/>
        <w:jc w:val="both"/>
        <w:rPr>
          <w:rFonts w:ascii="Times New Roman" w:hAnsi="Times New Roman" w:cs="Times New Roman"/>
          <w:sz w:val="26"/>
          <w:szCs w:val="26"/>
        </w:rPr>
      </w:pPr>
      <w:bookmarkStart w:id="3" w:name="n531"/>
      <w:bookmarkEnd w:id="3"/>
      <w:r>
        <w:rPr>
          <w:rFonts w:ascii="Times New Roman" w:hAnsi="Times New Roman" w:cs="Times New Roman"/>
          <w:sz w:val="26"/>
          <w:szCs w:val="26"/>
        </w:rPr>
        <w:t xml:space="preserve">- </w:t>
      </w:r>
      <w:r w:rsidRPr="00F7628E">
        <w:rPr>
          <w:rFonts w:ascii="Times New Roman" w:hAnsi="Times New Roman" w:cs="Times New Roman"/>
          <w:sz w:val="26"/>
          <w:szCs w:val="26"/>
        </w:rPr>
        <w:t>утвердження емоційно-ціннісного ставлення до практичної та духовної діяльності людини;</w:t>
      </w:r>
    </w:p>
    <w:p w:rsidR="003E05F8" w:rsidRDefault="003E05F8" w:rsidP="003E05F8">
      <w:pPr>
        <w:ind w:firstLine="567"/>
        <w:jc w:val="both"/>
        <w:rPr>
          <w:rFonts w:ascii="Times New Roman" w:hAnsi="Times New Roman" w:cs="Times New Roman"/>
          <w:sz w:val="26"/>
          <w:szCs w:val="26"/>
        </w:rPr>
      </w:pPr>
      <w:bookmarkStart w:id="4" w:name="n532"/>
      <w:bookmarkEnd w:id="4"/>
      <w:r>
        <w:rPr>
          <w:rFonts w:ascii="Times New Roman" w:hAnsi="Times New Roman" w:cs="Times New Roman"/>
          <w:sz w:val="26"/>
          <w:szCs w:val="26"/>
        </w:rPr>
        <w:t xml:space="preserve">- </w:t>
      </w:r>
      <w:r w:rsidRPr="00F7628E">
        <w:rPr>
          <w:rFonts w:ascii="Times New Roman" w:hAnsi="Times New Roman" w:cs="Times New Roman"/>
          <w:sz w:val="26"/>
          <w:szCs w:val="26"/>
        </w:rPr>
        <w:t>розвиток потреби в реалізації власних творчих здібностей.</w:t>
      </w:r>
    </w:p>
    <w:p w:rsidR="003E05F8" w:rsidRPr="0056585D" w:rsidRDefault="003E05F8" w:rsidP="0056585D">
      <w:pPr>
        <w:ind w:firstLine="567"/>
        <w:jc w:val="both"/>
        <w:rPr>
          <w:rFonts w:ascii="Times New Roman" w:hAnsi="Times New Roman" w:cs="Times New Roman"/>
          <w:sz w:val="26"/>
          <w:szCs w:val="26"/>
        </w:rPr>
      </w:pPr>
      <w:r w:rsidRPr="00D13983">
        <w:rPr>
          <w:rFonts w:ascii="Times New Roman" w:hAnsi="Times New Roman" w:cs="Times New Roman"/>
          <w:sz w:val="26"/>
          <w:szCs w:val="26"/>
        </w:rPr>
        <w:t>Освітня програма опри</w:t>
      </w:r>
      <w:r w:rsidR="0056585D">
        <w:rPr>
          <w:rFonts w:ascii="Times New Roman" w:hAnsi="Times New Roman" w:cs="Times New Roman"/>
          <w:sz w:val="26"/>
          <w:szCs w:val="26"/>
        </w:rPr>
        <w:t>люднюється на веб-сайті закладу.</w:t>
      </w:r>
    </w:p>
    <w:p w:rsidR="003E05F8" w:rsidRPr="00A56793" w:rsidRDefault="003E05F8" w:rsidP="00A56793">
      <w:pPr>
        <w:pStyle w:val="afb"/>
        <w:numPr>
          <w:ilvl w:val="0"/>
          <w:numId w:val="16"/>
        </w:numPr>
        <w:jc w:val="both"/>
        <w:rPr>
          <w:rFonts w:ascii="Times New Roman" w:hAnsi="Times New Roman" w:cs="Times New Roman"/>
          <w:b/>
          <w:sz w:val="26"/>
          <w:szCs w:val="26"/>
          <w:u w:val="single"/>
        </w:rPr>
      </w:pPr>
      <w:r w:rsidRPr="00A56793">
        <w:rPr>
          <w:rFonts w:ascii="Times New Roman" w:hAnsi="Times New Roman"/>
          <w:b/>
          <w:sz w:val="26"/>
          <w:szCs w:val="26"/>
          <w:u w:val="single"/>
        </w:rPr>
        <w:t>Показники компетентності дитини</w:t>
      </w:r>
      <w:r w:rsidRPr="00A56793">
        <w:rPr>
          <w:rFonts w:ascii="Times New Roman" w:eastAsia="Calibri" w:hAnsi="Times New Roman" w:cs="Times New Roman"/>
          <w:b/>
          <w:sz w:val="26"/>
          <w:szCs w:val="26"/>
          <w:u w:val="single"/>
          <w:lang w:bidi="ar-SA"/>
        </w:rPr>
        <w:t>.</w:t>
      </w:r>
    </w:p>
    <w:p w:rsidR="003E05F8" w:rsidRPr="00D13983" w:rsidRDefault="003E05F8" w:rsidP="003E05F8">
      <w:pPr>
        <w:ind w:firstLine="709"/>
        <w:jc w:val="both"/>
        <w:rPr>
          <w:rFonts w:ascii="Times New Roman" w:hAnsi="Times New Roman" w:cs="Times New Roman"/>
          <w:b/>
          <w:sz w:val="26"/>
          <w:szCs w:val="26"/>
          <w:u w:val="single"/>
        </w:rPr>
      </w:pPr>
      <w:r w:rsidRPr="00D13983">
        <w:rPr>
          <w:rFonts w:ascii="Times New Roman" w:hAnsi="Times New Roman" w:cs="Times New Roman"/>
          <w:sz w:val="26"/>
          <w:szCs w:val="26"/>
        </w:rPr>
        <w:t>Відповідно до мети та загальних цілей, окреслених у Державному стандарті дошкільної освіти, визначено завдання, які має реалізувати педагог</w:t>
      </w:r>
      <w:r>
        <w:rPr>
          <w:rFonts w:ascii="Times New Roman" w:hAnsi="Times New Roman" w:cs="Times New Roman"/>
          <w:sz w:val="26"/>
          <w:szCs w:val="26"/>
        </w:rPr>
        <w:t xml:space="preserve"> у рамках кожного</w:t>
      </w:r>
      <w:r w:rsidRPr="00D13983">
        <w:rPr>
          <w:rFonts w:ascii="Times New Roman" w:hAnsi="Times New Roman" w:cs="Times New Roman"/>
          <w:sz w:val="26"/>
          <w:szCs w:val="26"/>
        </w:rPr>
        <w:t xml:space="preserve"> </w:t>
      </w:r>
      <w:r>
        <w:rPr>
          <w:rFonts w:ascii="Times New Roman" w:hAnsi="Times New Roman" w:cs="Times New Roman"/>
          <w:sz w:val="26"/>
          <w:szCs w:val="26"/>
        </w:rPr>
        <w:t>освітнього напряму</w:t>
      </w:r>
      <w:r w:rsidRPr="00D13983">
        <w:rPr>
          <w:rFonts w:ascii="Times New Roman" w:hAnsi="Times New Roman" w:cs="Times New Roman"/>
          <w:sz w:val="26"/>
          <w:szCs w:val="26"/>
        </w:rPr>
        <w:t xml:space="preserve">. </w:t>
      </w:r>
    </w:p>
    <w:p w:rsidR="003E05F8" w:rsidRDefault="003E05F8" w:rsidP="003E05F8">
      <w:pPr>
        <w:ind w:firstLine="709"/>
        <w:jc w:val="both"/>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Державний стандарт дошкільної освіти передбачає</w:t>
      </w:r>
      <w:r w:rsidRPr="00D13983">
        <w:rPr>
          <w:rFonts w:ascii="Times New Roman" w:eastAsia="Calibri" w:hAnsi="Times New Roman" w:cs="Times New Roman"/>
          <w:sz w:val="26"/>
          <w:szCs w:val="26"/>
          <w:lang w:bidi="ar-SA"/>
        </w:rPr>
        <w:t xml:space="preserve"> формування у здобувачів таких ключових компетентностей:</w:t>
      </w:r>
    </w:p>
    <w:tbl>
      <w:tblPr>
        <w:tblW w:w="9788" w:type="dxa"/>
        <w:tblInd w:w="-67" w:type="dxa"/>
        <w:tblBorders>
          <w:top w:val="single" w:sz="6" w:space="0" w:color="888888"/>
          <w:left w:val="single" w:sz="6" w:space="0" w:color="888888"/>
          <w:bottom w:val="single" w:sz="6" w:space="0" w:color="888888"/>
          <w:right w:val="single" w:sz="6" w:space="0" w:color="888888"/>
        </w:tblBorders>
        <w:shd w:val="clear" w:color="auto" w:fill="FFFFFF"/>
        <w:tblLayout w:type="fixed"/>
        <w:tblCellMar>
          <w:left w:w="0" w:type="dxa"/>
          <w:right w:w="0" w:type="dxa"/>
        </w:tblCellMar>
        <w:tblLook w:val="04A0" w:firstRow="1" w:lastRow="0" w:firstColumn="1" w:lastColumn="0" w:noHBand="0" w:noVBand="1"/>
      </w:tblPr>
      <w:tblGrid>
        <w:gridCol w:w="926"/>
        <w:gridCol w:w="1627"/>
        <w:gridCol w:w="2062"/>
        <w:gridCol w:w="5173"/>
      </w:tblGrid>
      <w:tr w:rsidR="003E05F8" w:rsidRPr="00D13983" w:rsidTr="00B87C1E">
        <w:trPr>
          <w:trHeight w:val="3799"/>
        </w:trPr>
        <w:tc>
          <w:tcPr>
            <w:tcW w:w="926" w:type="dxa"/>
            <w:vMerge w:val="restart"/>
            <w:tcBorders>
              <w:top w:val="single" w:sz="6" w:space="0" w:color="888888"/>
              <w:left w:val="single" w:sz="6" w:space="0" w:color="888888"/>
              <w:right w:val="single" w:sz="6" w:space="0" w:color="888888"/>
            </w:tcBorders>
            <w:shd w:val="clear" w:color="auto" w:fill="FFFFFF"/>
            <w:textDirection w:val="btLr"/>
          </w:tcPr>
          <w:p w:rsidR="003E05F8" w:rsidRDefault="003E05F8" w:rsidP="00B87C1E">
            <w:pPr>
              <w:suppressAutoHyphens w:val="0"/>
              <w:ind w:left="113" w:right="113"/>
              <w:jc w:val="center"/>
              <w:rPr>
                <w:rFonts w:ascii="Times New Roman" w:eastAsia="Times New Roman" w:hAnsi="Times New Roman" w:cs="Times New Roman"/>
                <w:b/>
                <w:bCs/>
                <w:kern w:val="0"/>
                <w:sz w:val="26"/>
                <w:szCs w:val="26"/>
                <w:lang w:eastAsia="ru-RU" w:bidi="ar-SA"/>
              </w:rPr>
            </w:pPr>
          </w:p>
          <w:p w:rsidR="003E05F8" w:rsidRDefault="003E05F8" w:rsidP="00B87C1E">
            <w:pPr>
              <w:suppressAutoHyphens w:val="0"/>
              <w:ind w:left="113"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ІНВАРІАНТНИЙ СКЛАДНИК СТАНДАРТУ ДОШКІЛЬНОЇ ОСВІТИ</w:t>
            </w:r>
          </w:p>
        </w:tc>
        <w:tc>
          <w:tcPr>
            <w:tcW w:w="1627" w:type="dxa"/>
            <w:vMerge w:val="restart"/>
            <w:tcBorders>
              <w:top w:val="single" w:sz="6" w:space="0" w:color="888888"/>
              <w:left w:val="single" w:sz="6" w:space="0" w:color="888888"/>
              <w:right w:val="single" w:sz="6" w:space="0" w:color="888888"/>
            </w:tcBorders>
            <w:shd w:val="clear" w:color="auto" w:fill="FFFFFF"/>
          </w:tcPr>
          <w:p w:rsidR="003E05F8" w:rsidRDefault="003E05F8" w:rsidP="00B87C1E">
            <w:pPr>
              <w:suppressAutoHyphens w:val="0"/>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Освітній напрям</w:t>
            </w:r>
          </w:p>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«Особистість дитини»</w:t>
            </w: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Default="003E05F8" w:rsidP="00B87C1E">
            <w:pPr>
              <w:suppressAutoHyphens w:val="0"/>
              <w:jc w:val="center"/>
              <w:rPr>
                <w:rFonts w:ascii="Times New Roman" w:eastAsia="Times New Roman" w:hAnsi="Times New Roman" w:cs="Times New Roman"/>
                <w:kern w:val="0"/>
                <w:sz w:val="26"/>
                <w:szCs w:val="26"/>
                <w:lang w:eastAsia="ru-RU" w:bidi="ar-SA"/>
              </w:rPr>
            </w:pPr>
            <w:r w:rsidRPr="00684177">
              <w:rPr>
                <w:rFonts w:ascii="Times New Roman" w:hAnsi="Times New Roman" w:cs="Times New Roman"/>
                <w:b/>
                <w:bCs/>
                <w:color w:val="000000"/>
                <w:sz w:val="27"/>
                <w:szCs w:val="27"/>
                <w:shd w:val="clear" w:color="auto" w:fill="FFFFFF"/>
              </w:rPr>
              <w:t>Рухова компетентність</w:t>
            </w:r>
            <w:r w:rsidRPr="00684177">
              <w:rPr>
                <w:rFonts w:ascii="Times New Roman" w:eastAsia="Times New Roman" w:hAnsi="Times New Roman" w:cs="Times New Roman"/>
                <w:b/>
                <w:bCs/>
                <w:kern w:val="0"/>
                <w:sz w:val="26"/>
                <w:szCs w:val="26"/>
                <w:lang w:eastAsia="ru-RU" w:bidi="ar-SA"/>
              </w:rPr>
              <w:t xml:space="preserve"> </w:t>
            </w:r>
          </w:p>
          <w:p w:rsidR="003E05F8" w:rsidRPr="00684177" w:rsidRDefault="003E05F8" w:rsidP="00B87C1E">
            <w:pPr>
              <w:rPr>
                <w:rFonts w:ascii="Times New Roman" w:eastAsia="Times New Roman" w:hAnsi="Times New Roman" w:cs="Times New Roman"/>
                <w:sz w:val="26"/>
                <w:szCs w:val="26"/>
                <w:lang w:eastAsia="ru-RU" w:bidi="ar-SA"/>
              </w:rPr>
            </w:pPr>
          </w:p>
          <w:p w:rsidR="003E05F8" w:rsidRPr="00684177" w:rsidRDefault="003E05F8" w:rsidP="00B87C1E">
            <w:pPr>
              <w:rPr>
                <w:rFonts w:ascii="Times New Roman" w:eastAsia="Times New Roman" w:hAnsi="Times New Roman" w:cs="Times New Roman"/>
                <w:sz w:val="26"/>
                <w:szCs w:val="26"/>
                <w:lang w:eastAsia="ru-RU" w:bidi="ar-SA"/>
              </w:rPr>
            </w:pPr>
          </w:p>
          <w:p w:rsidR="003E05F8" w:rsidRPr="00684177" w:rsidRDefault="003E05F8" w:rsidP="00B87C1E">
            <w:pPr>
              <w:rPr>
                <w:rFonts w:ascii="Times New Roman" w:eastAsia="Times New Roman" w:hAnsi="Times New Roman" w:cs="Times New Roman"/>
                <w:sz w:val="26"/>
                <w:szCs w:val="26"/>
                <w:lang w:eastAsia="ru-RU" w:bidi="ar-SA"/>
              </w:rPr>
            </w:pPr>
          </w:p>
          <w:p w:rsidR="003E05F8" w:rsidRPr="00684177" w:rsidRDefault="003E05F8" w:rsidP="00B87C1E">
            <w:pPr>
              <w:rPr>
                <w:rFonts w:ascii="Times New Roman" w:eastAsia="Times New Roman" w:hAnsi="Times New Roman" w:cs="Times New Roman"/>
                <w:sz w:val="26"/>
                <w:szCs w:val="26"/>
                <w:lang w:eastAsia="ru-RU" w:bidi="ar-SA"/>
              </w:rPr>
            </w:pPr>
          </w:p>
          <w:p w:rsidR="003E05F8" w:rsidRPr="00684177" w:rsidRDefault="003E05F8" w:rsidP="00B87C1E">
            <w:pPr>
              <w:rPr>
                <w:rFonts w:ascii="Times New Roman" w:eastAsia="Times New Roman" w:hAnsi="Times New Roman" w:cs="Times New Roman"/>
                <w:sz w:val="26"/>
                <w:szCs w:val="26"/>
                <w:lang w:eastAsia="ru-RU" w:bidi="ar-SA"/>
              </w:rPr>
            </w:pPr>
          </w:p>
          <w:p w:rsidR="003E05F8" w:rsidRPr="00684177" w:rsidRDefault="003E05F8" w:rsidP="00B87C1E">
            <w:pPr>
              <w:rPr>
                <w:rFonts w:ascii="Times New Roman" w:eastAsia="Times New Roman" w:hAnsi="Times New Roman" w:cs="Times New Roman"/>
                <w:sz w:val="26"/>
                <w:szCs w:val="26"/>
                <w:lang w:eastAsia="ru-RU" w:bidi="ar-SA"/>
              </w:rPr>
            </w:pPr>
          </w:p>
          <w:p w:rsidR="003E05F8" w:rsidRPr="00684177" w:rsidRDefault="003E05F8" w:rsidP="00B87C1E">
            <w:pPr>
              <w:rPr>
                <w:rFonts w:ascii="Times New Roman" w:eastAsia="Times New Roman" w:hAnsi="Times New Roman" w:cs="Times New Roman"/>
                <w:sz w:val="26"/>
                <w:szCs w:val="26"/>
                <w:lang w:eastAsia="ru-RU" w:bidi="ar-SA"/>
              </w:rPr>
            </w:pPr>
          </w:p>
          <w:p w:rsidR="003E05F8" w:rsidRPr="00684177" w:rsidRDefault="003E05F8" w:rsidP="00B87C1E">
            <w:pPr>
              <w:rPr>
                <w:rFonts w:ascii="Times New Roman" w:eastAsia="Times New Roman" w:hAnsi="Times New Roman" w:cs="Times New Roman"/>
                <w:sz w:val="26"/>
                <w:szCs w:val="26"/>
                <w:lang w:eastAsia="ru-RU" w:bidi="ar-SA"/>
              </w:rPr>
            </w:pPr>
          </w:p>
          <w:p w:rsidR="003E05F8" w:rsidRPr="00684177" w:rsidRDefault="003E05F8" w:rsidP="00B87C1E">
            <w:pPr>
              <w:rPr>
                <w:rFonts w:ascii="Times New Roman" w:eastAsia="Times New Roman" w:hAnsi="Times New Roman" w:cs="Times New Roman"/>
                <w:sz w:val="26"/>
                <w:szCs w:val="26"/>
                <w:lang w:eastAsia="ru-RU" w:bidi="ar-SA"/>
              </w:rPr>
            </w:pPr>
          </w:p>
          <w:p w:rsidR="003E05F8" w:rsidRPr="00684177" w:rsidRDefault="003E05F8" w:rsidP="00B87C1E">
            <w:pPr>
              <w:rPr>
                <w:rFonts w:ascii="Times New Roman" w:eastAsia="Times New Roman" w:hAnsi="Times New Roman" w:cs="Times New Roman"/>
                <w:sz w:val="26"/>
                <w:szCs w:val="26"/>
                <w:lang w:eastAsia="ru-RU" w:bidi="ar-SA"/>
              </w:rPr>
            </w:pP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684177" w:rsidRDefault="003E05F8" w:rsidP="00B87C1E">
            <w:pPr>
              <w:pStyle w:val="af7"/>
              <w:shd w:val="clear" w:color="auto" w:fill="FFFFFF"/>
              <w:spacing w:before="0" w:beforeAutospacing="0" w:after="240" w:afterAutospacing="0"/>
              <w:jc w:val="both"/>
              <w:rPr>
                <w:color w:val="000000"/>
                <w:sz w:val="26"/>
                <w:szCs w:val="26"/>
                <w:lang w:val="uk-UA"/>
              </w:rPr>
            </w:pPr>
            <w:r>
              <w:rPr>
                <w:sz w:val="26"/>
                <w:szCs w:val="26"/>
                <w:lang w:val="uk-UA"/>
              </w:rPr>
              <w:t>З</w:t>
            </w:r>
            <w:r w:rsidRPr="00684177">
              <w:rPr>
                <w:color w:val="000000"/>
                <w:sz w:val="26"/>
                <w:szCs w:val="26"/>
                <w:lang w:val="uk-UA"/>
              </w:rPr>
              <w:t>датність дитини до самостійного застосування життєво необхідних рухових умінь та навичок, фізичних якостей, рухового досвіду в різних життєвих ситуаціях.</w:t>
            </w:r>
            <w:r>
              <w:rPr>
                <w:color w:val="000000"/>
                <w:sz w:val="26"/>
                <w:szCs w:val="26"/>
                <w:lang w:val="uk-UA"/>
              </w:rPr>
              <w:t xml:space="preserve"> </w:t>
            </w:r>
            <w:r w:rsidRPr="00684177">
              <w:rPr>
                <w:color w:val="000000"/>
                <w:sz w:val="26"/>
                <w:szCs w:val="26"/>
                <w:lang w:val="uk-UA"/>
              </w:rPr>
              <w:t>Результатом сформованої компетентності є задоволення природної потреби у руховій активності, що забезпечує оптимальний рівень фізичної працездатності, засвоєння та використання елементарних знань у галузі фізичної культури, сформованість умінь і навичок для вирішення рухових завдань у різних життєвих ситуаціях.</w:t>
            </w:r>
          </w:p>
        </w:tc>
      </w:tr>
      <w:tr w:rsidR="003E05F8" w:rsidRPr="00D13983" w:rsidTr="00B87C1E">
        <w:trPr>
          <w:trHeight w:val="90"/>
        </w:trPr>
        <w:tc>
          <w:tcPr>
            <w:tcW w:w="926" w:type="dxa"/>
            <w:vMerge/>
            <w:tcBorders>
              <w:left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vMerge/>
            <w:tcBorders>
              <w:left w:val="single" w:sz="6" w:space="0" w:color="888888"/>
              <w:bottom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C32A61" w:rsidRDefault="003E05F8" w:rsidP="00B87C1E">
            <w:pPr>
              <w:suppressAutoHyphens w:val="0"/>
              <w:jc w:val="center"/>
              <w:rPr>
                <w:rFonts w:ascii="Times New Roman" w:eastAsia="Times New Roman" w:hAnsi="Times New Roman" w:cs="Times New Roman"/>
                <w:kern w:val="0"/>
                <w:sz w:val="26"/>
                <w:szCs w:val="26"/>
                <w:lang w:eastAsia="ru-RU" w:bidi="ar-SA"/>
              </w:rPr>
            </w:pPr>
            <w:r w:rsidRPr="00C32A61">
              <w:rPr>
                <w:rFonts w:ascii="Times New Roman" w:hAnsi="Times New Roman" w:cs="Times New Roman"/>
                <w:b/>
                <w:bCs/>
                <w:color w:val="000000"/>
                <w:sz w:val="26"/>
                <w:szCs w:val="26"/>
                <w:shd w:val="clear" w:color="auto" w:fill="FFFFFF"/>
              </w:rPr>
              <w:t>Здоров’язбережувальна компетентність</w:t>
            </w:r>
            <w:r w:rsidRPr="00C32A61">
              <w:rPr>
                <w:rFonts w:ascii="Times New Roman" w:eastAsia="Times New Roman" w:hAnsi="Times New Roman" w:cs="Times New Roman"/>
                <w:b/>
                <w:bCs/>
                <w:kern w:val="0"/>
                <w:sz w:val="26"/>
                <w:szCs w:val="26"/>
                <w:lang w:eastAsia="ru-RU" w:bidi="ar-SA"/>
              </w:rPr>
              <w:t xml:space="preserve"> </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A51282" w:rsidRDefault="003E05F8" w:rsidP="00B87C1E">
            <w:pPr>
              <w:pStyle w:val="af7"/>
              <w:shd w:val="clear" w:color="auto" w:fill="FFFFFF"/>
              <w:spacing w:before="0" w:beforeAutospacing="0" w:after="240" w:afterAutospacing="0"/>
              <w:jc w:val="both"/>
              <w:rPr>
                <w:color w:val="000000"/>
                <w:sz w:val="26"/>
                <w:szCs w:val="26"/>
                <w:lang w:val="uk-UA"/>
              </w:rPr>
            </w:pPr>
            <w:r w:rsidRPr="00C32A61">
              <w:rPr>
                <w:sz w:val="26"/>
                <w:szCs w:val="26"/>
                <w:lang w:val="uk-UA"/>
              </w:rPr>
              <w:t>З</w:t>
            </w:r>
            <w:r w:rsidRPr="00C32A61">
              <w:rPr>
                <w:color w:val="000000"/>
                <w:sz w:val="26"/>
                <w:szCs w:val="26"/>
                <w:lang w:val="uk-UA"/>
              </w:rPr>
              <w:t>датність дитини до застосування навичок здоров’язбережувальної поведінки відповідно до наявної життєвої ситуації; дотримання основ здорового способу життя, збереження та зміцнення здоров’я у повсякденній життєдіяльності.</w:t>
            </w:r>
            <w:r>
              <w:rPr>
                <w:color w:val="000000"/>
                <w:sz w:val="26"/>
                <w:szCs w:val="26"/>
                <w:lang w:val="uk-UA"/>
              </w:rPr>
              <w:t xml:space="preserve"> </w:t>
            </w:r>
            <w:r w:rsidRPr="00C32A61">
              <w:rPr>
                <w:color w:val="000000"/>
                <w:sz w:val="26"/>
                <w:szCs w:val="26"/>
                <w:lang w:val="uk-UA"/>
              </w:rPr>
              <w:t>Результатом розвитку цієї компетентності є потреба в опануванні способами збереження та зміцнення власного здоров’я, сукупність елементарних знань про людину та її здоров’я, здоровий спосіб життя; стійка мотивація еколого-валеологічної спрямованості щодо пізнання себе та довкілля, яка спонукає до використання навичок зд</w:t>
            </w:r>
            <w:r>
              <w:rPr>
                <w:color w:val="000000"/>
                <w:sz w:val="26"/>
                <w:szCs w:val="26"/>
                <w:lang w:val="uk-UA"/>
              </w:rPr>
              <w:t>оров’язбережувальної поведінки.</w:t>
            </w:r>
          </w:p>
        </w:tc>
      </w:tr>
      <w:tr w:rsidR="003E05F8" w:rsidRPr="00D13983" w:rsidTr="00B87C1E">
        <w:trPr>
          <w:trHeight w:val="7788"/>
        </w:trPr>
        <w:tc>
          <w:tcPr>
            <w:tcW w:w="926" w:type="dxa"/>
            <w:vMerge/>
            <w:tcBorders>
              <w:left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tcBorders>
              <w:left w:val="single" w:sz="6" w:space="0" w:color="888888"/>
              <w:bottom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3E05F8" w:rsidRPr="00C32A61" w:rsidRDefault="003E05F8" w:rsidP="00B87C1E">
            <w:pPr>
              <w:suppressAutoHyphens w:val="0"/>
              <w:jc w:val="center"/>
              <w:rPr>
                <w:rFonts w:ascii="Times New Roman" w:hAnsi="Times New Roman" w:cs="Times New Roman"/>
                <w:b/>
                <w:bCs/>
                <w:color w:val="000000"/>
                <w:sz w:val="26"/>
                <w:szCs w:val="26"/>
                <w:shd w:val="clear" w:color="auto" w:fill="FFFFFF"/>
              </w:rPr>
            </w:pPr>
            <w:r w:rsidRPr="00C32A61">
              <w:rPr>
                <w:rFonts w:ascii="Times New Roman" w:hAnsi="Times New Roman" w:cs="Times New Roman"/>
                <w:b/>
                <w:bCs/>
                <w:color w:val="000000"/>
                <w:sz w:val="26"/>
                <w:szCs w:val="26"/>
                <w:shd w:val="clear" w:color="auto" w:fill="FFFFFF"/>
              </w:rPr>
              <w:t>Особистісна компетентність</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3E05F8" w:rsidRPr="00C32A61" w:rsidRDefault="003E05F8" w:rsidP="00B87C1E">
            <w:pPr>
              <w:pStyle w:val="af7"/>
              <w:shd w:val="clear" w:color="auto" w:fill="FFFFFF"/>
              <w:spacing w:before="0" w:beforeAutospacing="0" w:after="240" w:afterAutospacing="0"/>
              <w:jc w:val="both"/>
              <w:rPr>
                <w:sz w:val="26"/>
                <w:szCs w:val="26"/>
                <w:lang w:val="uk-UA"/>
              </w:rPr>
            </w:pPr>
            <w:r w:rsidRPr="00C32A61">
              <w:rPr>
                <w:color w:val="000000"/>
                <w:sz w:val="26"/>
                <w:szCs w:val="26"/>
                <w:shd w:val="clear" w:color="auto" w:fill="FFFFFF"/>
                <w:lang w:val="uk-UA"/>
              </w:rPr>
              <w:t>Освітній потенціал компетентності реалізується у творчій активності дитини у всіх специфічно дитячих видах діяльності (ігровій, пізнавальній, образотворчій). Виявляється в особистісних якостях дитини — від елементарних уявлень та позитивного ставлення дитини до свого внутрішнього світу (думок, почуттів, мрій, бажань, мотивів, планів, ідеалів, цілей, прагнень) до становлення основ її світогляду і розвиненості її свідомості (пізнавальної активності, емоційної сприйнятливості, позитивної налаштованості дій, думок, оптимістичними переживаннями, реалістичними намірами). Особистісну компетентність характеризує сформованість самосвідомості: ідентифікації себе зі своїм «Я», позитивної самооцінки, домагання визнання іншими її чеснот, уміння співвідносити «хочу» (мотиви, наміри), «можу» (знання, вміння навички), «буду» (регуляція поведінки та діяльності), здатність уявляти себе в минулому, теперішньому, майбутньому часі; орієнтування у своїх основних правах і обов’язках.</w:t>
            </w:r>
          </w:p>
        </w:tc>
      </w:tr>
      <w:tr w:rsidR="003E05F8" w:rsidRPr="00D13983" w:rsidTr="00B87C1E">
        <w:trPr>
          <w:trHeight w:val="90"/>
        </w:trPr>
        <w:tc>
          <w:tcPr>
            <w:tcW w:w="926" w:type="dxa"/>
            <w:vMerge/>
            <w:tcBorders>
              <w:left w:val="single" w:sz="6" w:space="0" w:color="888888"/>
              <w:right w:val="single" w:sz="6" w:space="0" w:color="888888"/>
            </w:tcBorders>
            <w:shd w:val="clear" w:color="auto" w:fill="FFFFFF"/>
          </w:tcPr>
          <w:p w:rsidR="003E05F8"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vMerge w:val="restart"/>
            <w:tcBorders>
              <w:top w:val="single" w:sz="6" w:space="0" w:color="888888"/>
              <w:left w:val="single" w:sz="6" w:space="0" w:color="888888"/>
              <w:right w:val="single" w:sz="6" w:space="0" w:color="888888"/>
            </w:tcBorders>
            <w:shd w:val="clear" w:color="auto" w:fill="FFFFFF"/>
          </w:tcPr>
          <w:p w:rsidR="003E05F8" w:rsidRPr="00C32A61"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C32A61">
              <w:rPr>
                <w:rFonts w:ascii="Times New Roman" w:eastAsia="Times New Roman" w:hAnsi="Times New Roman" w:cs="Times New Roman"/>
                <w:b/>
                <w:bCs/>
                <w:color w:val="000000"/>
                <w:kern w:val="36"/>
                <w:sz w:val="26"/>
                <w:szCs w:val="26"/>
                <w:lang w:val="ru-RU" w:eastAsia="ru-RU" w:bidi="ar-SA"/>
              </w:rPr>
              <w:t>Освітній напрям «Дитина в сенсорно-пізнавальному просторі»</w:t>
            </w:r>
          </w:p>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C32A61" w:rsidRDefault="003E05F8" w:rsidP="00B87C1E">
            <w:pPr>
              <w:suppressAutoHyphens w:val="0"/>
              <w:jc w:val="center"/>
              <w:rPr>
                <w:rFonts w:ascii="Times New Roman" w:eastAsia="Times New Roman" w:hAnsi="Times New Roman" w:cs="Times New Roman"/>
                <w:kern w:val="0"/>
                <w:sz w:val="26"/>
                <w:szCs w:val="26"/>
                <w:lang w:eastAsia="ru-RU" w:bidi="ar-SA"/>
              </w:rPr>
            </w:pPr>
            <w:r w:rsidRPr="00C32A61">
              <w:rPr>
                <w:rFonts w:ascii="Times New Roman" w:hAnsi="Times New Roman" w:cs="Times New Roman"/>
                <w:b/>
                <w:bCs/>
                <w:color w:val="000000"/>
                <w:sz w:val="26"/>
                <w:szCs w:val="26"/>
                <w:shd w:val="clear" w:color="auto" w:fill="FFFFFF"/>
              </w:rPr>
              <w:t>Предметно-практична, тех</w:t>
            </w:r>
            <w:r>
              <w:rPr>
                <w:rFonts w:ascii="Times New Roman" w:hAnsi="Times New Roman" w:cs="Times New Roman"/>
                <w:b/>
                <w:bCs/>
                <w:color w:val="000000"/>
                <w:sz w:val="26"/>
                <w:szCs w:val="26"/>
                <w:shd w:val="clear" w:color="auto" w:fill="FFFFFF"/>
              </w:rPr>
              <w:t>-</w:t>
            </w:r>
            <w:r w:rsidRPr="00C32A61">
              <w:rPr>
                <w:rFonts w:ascii="Times New Roman" w:hAnsi="Times New Roman" w:cs="Times New Roman"/>
                <w:b/>
                <w:bCs/>
                <w:color w:val="000000"/>
                <w:sz w:val="26"/>
                <w:szCs w:val="26"/>
                <w:shd w:val="clear" w:color="auto" w:fill="FFFFFF"/>
              </w:rPr>
              <w:t>нологічна компетентність</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C32A61" w:rsidRDefault="003E05F8" w:rsidP="00B87C1E">
            <w:pPr>
              <w:pStyle w:val="af7"/>
              <w:shd w:val="clear" w:color="auto" w:fill="FFFFFF"/>
              <w:spacing w:before="0" w:beforeAutospacing="0" w:after="240" w:afterAutospacing="0"/>
              <w:jc w:val="both"/>
              <w:rPr>
                <w:color w:val="000000"/>
                <w:sz w:val="26"/>
                <w:szCs w:val="26"/>
                <w:lang w:val="uk-UA"/>
              </w:rPr>
            </w:pPr>
            <w:r w:rsidRPr="00C32A61">
              <w:rPr>
                <w:sz w:val="26"/>
                <w:szCs w:val="26"/>
                <w:lang w:val="uk-UA"/>
              </w:rPr>
              <w:t xml:space="preserve"> </w:t>
            </w:r>
            <w:r w:rsidRPr="00C32A61">
              <w:rPr>
                <w:color w:val="000000"/>
                <w:sz w:val="26"/>
                <w:szCs w:val="26"/>
                <w:lang w:val="uk-UA"/>
              </w:rPr>
              <w:t>Здатність дитини реалізовувати творчі задуми з перетворення об’єктів довкілля з використанням різних матеріалів, що спираються на обізнаність із засобами та предметно-практичними діями, з допомогою дорослого чи самостійно у процесі виконання конструктивних, технічно-творчих завдань, завдань з моделювання.</w:t>
            </w:r>
            <w:r>
              <w:rPr>
                <w:color w:val="000000"/>
                <w:sz w:val="26"/>
                <w:szCs w:val="26"/>
                <w:lang w:val="uk-UA"/>
              </w:rPr>
              <w:t xml:space="preserve"> </w:t>
            </w:r>
            <w:r w:rsidRPr="00C32A61">
              <w:rPr>
                <w:color w:val="000000"/>
                <w:sz w:val="26"/>
                <w:szCs w:val="26"/>
                <w:lang w:val="uk-UA"/>
              </w:rPr>
              <w:t>Результатом сформованої предметно-практичної, технологічної компетентностей є творче самовираження через сформовані предметно-практичні та технологічні дії в самостійній і спільній з однолітками діяльності.</w:t>
            </w:r>
          </w:p>
        </w:tc>
      </w:tr>
      <w:tr w:rsidR="003E05F8" w:rsidRPr="00D13983" w:rsidTr="00B87C1E">
        <w:trPr>
          <w:trHeight w:val="90"/>
        </w:trPr>
        <w:tc>
          <w:tcPr>
            <w:tcW w:w="926" w:type="dxa"/>
            <w:vMerge/>
            <w:tcBorders>
              <w:left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vMerge/>
            <w:tcBorders>
              <w:left w:val="single" w:sz="6" w:space="0" w:color="888888"/>
              <w:bottom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Default="003E05F8" w:rsidP="00B87C1E">
            <w:pPr>
              <w:suppressAutoHyphens w:val="0"/>
              <w:jc w:val="center"/>
              <w:rPr>
                <w:rFonts w:ascii="Times New Roman" w:hAnsi="Times New Roman" w:cs="Times New Roman"/>
                <w:b/>
                <w:bCs/>
                <w:color w:val="000000"/>
                <w:sz w:val="26"/>
                <w:szCs w:val="26"/>
                <w:shd w:val="clear" w:color="auto" w:fill="FFFFFF"/>
              </w:rPr>
            </w:pPr>
            <w:r w:rsidRPr="00C32A61">
              <w:rPr>
                <w:rFonts w:ascii="Times New Roman" w:hAnsi="Times New Roman" w:cs="Times New Roman"/>
                <w:b/>
                <w:bCs/>
                <w:color w:val="000000"/>
                <w:sz w:val="26"/>
                <w:szCs w:val="26"/>
                <w:shd w:val="clear" w:color="auto" w:fill="FFFFFF"/>
              </w:rPr>
              <w:t>Сенсорно-пізнавальна,</w:t>
            </w:r>
          </w:p>
          <w:p w:rsidR="003E05F8" w:rsidRDefault="003E05F8" w:rsidP="00B87C1E">
            <w:pPr>
              <w:suppressAutoHyphens w:val="0"/>
              <w:jc w:val="center"/>
              <w:rPr>
                <w:rFonts w:ascii="Times New Roman" w:hAnsi="Times New Roman" w:cs="Times New Roman"/>
                <w:b/>
                <w:bCs/>
                <w:color w:val="000000"/>
                <w:sz w:val="26"/>
                <w:szCs w:val="26"/>
                <w:shd w:val="clear" w:color="auto" w:fill="FFFFFF"/>
              </w:rPr>
            </w:pPr>
            <w:r>
              <w:rPr>
                <w:rFonts w:ascii="Times New Roman" w:hAnsi="Times New Roman" w:cs="Times New Roman"/>
                <w:b/>
                <w:bCs/>
                <w:color w:val="000000"/>
                <w:sz w:val="26"/>
                <w:szCs w:val="26"/>
                <w:shd w:val="clear" w:color="auto" w:fill="FFFFFF"/>
              </w:rPr>
              <w:t>логіко-</w:t>
            </w:r>
            <w:r w:rsidRPr="00C32A61">
              <w:rPr>
                <w:rFonts w:ascii="Times New Roman" w:hAnsi="Times New Roman" w:cs="Times New Roman"/>
                <w:b/>
                <w:bCs/>
                <w:color w:val="000000"/>
                <w:sz w:val="26"/>
                <w:szCs w:val="26"/>
                <w:shd w:val="clear" w:color="auto" w:fill="FFFFFF"/>
              </w:rPr>
              <w:t>математична,</w:t>
            </w:r>
          </w:p>
          <w:p w:rsidR="003E05F8" w:rsidRDefault="003E05F8" w:rsidP="00B87C1E">
            <w:pPr>
              <w:suppressAutoHyphens w:val="0"/>
              <w:jc w:val="center"/>
              <w:rPr>
                <w:rFonts w:ascii="Times New Roman" w:hAnsi="Times New Roman" w:cs="Times New Roman"/>
                <w:b/>
                <w:bCs/>
                <w:color w:val="000000"/>
                <w:sz w:val="26"/>
                <w:szCs w:val="26"/>
                <w:shd w:val="clear" w:color="auto" w:fill="FFFFFF"/>
              </w:rPr>
            </w:pPr>
            <w:r w:rsidRPr="00C32A61">
              <w:rPr>
                <w:rFonts w:ascii="Times New Roman" w:hAnsi="Times New Roman" w:cs="Times New Roman"/>
                <w:b/>
                <w:bCs/>
                <w:color w:val="000000"/>
                <w:sz w:val="26"/>
                <w:szCs w:val="26"/>
                <w:shd w:val="clear" w:color="auto" w:fill="FFFFFF"/>
              </w:rPr>
              <w:t>дослідницька</w:t>
            </w:r>
          </w:p>
          <w:p w:rsidR="003E05F8" w:rsidRPr="00C32A61" w:rsidRDefault="003E05F8" w:rsidP="00B87C1E">
            <w:pPr>
              <w:suppressAutoHyphens w:val="0"/>
              <w:jc w:val="center"/>
              <w:rPr>
                <w:rFonts w:ascii="Times New Roman" w:eastAsia="Times New Roman" w:hAnsi="Times New Roman" w:cs="Times New Roman"/>
                <w:kern w:val="0"/>
                <w:sz w:val="26"/>
                <w:szCs w:val="26"/>
                <w:lang w:eastAsia="ru-RU" w:bidi="ar-SA"/>
              </w:rPr>
            </w:pPr>
            <w:r w:rsidRPr="00C32A61">
              <w:rPr>
                <w:rFonts w:ascii="Times New Roman" w:hAnsi="Times New Roman" w:cs="Times New Roman"/>
                <w:b/>
                <w:bCs/>
                <w:color w:val="000000"/>
                <w:sz w:val="26"/>
                <w:szCs w:val="26"/>
                <w:shd w:val="clear" w:color="auto" w:fill="FFFFFF"/>
              </w:rPr>
              <w:lastRenderedPageBreak/>
              <w:t>компетентність</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C32A61" w:rsidRDefault="003E05F8" w:rsidP="00B87C1E">
            <w:pPr>
              <w:pStyle w:val="af7"/>
              <w:shd w:val="clear" w:color="auto" w:fill="FFFFFF"/>
              <w:spacing w:before="0" w:beforeAutospacing="0" w:after="240" w:afterAutospacing="0"/>
              <w:jc w:val="both"/>
              <w:rPr>
                <w:color w:val="000000"/>
                <w:sz w:val="26"/>
                <w:szCs w:val="26"/>
                <w:lang w:val="uk-UA"/>
              </w:rPr>
            </w:pPr>
            <w:r w:rsidRPr="00C32A61">
              <w:rPr>
                <w:sz w:val="26"/>
                <w:szCs w:val="26"/>
                <w:lang w:val="uk-UA"/>
              </w:rPr>
              <w:lastRenderedPageBreak/>
              <w:t xml:space="preserve"> </w:t>
            </w:r>
            <w:r w:rsidRPr="00C32A61">
              <w:rPr>
                <w:color w:val="000000"/>
                <w:sz w:val="26"/>
                <w:szCs w:val="26"/>
                <w:lang w:val="uk-UA"/>
              </w:rPr>
              <w:t>Здатність дитини використовувати власну сенсорну систему в процесі логіко-математичної і дослідницької діяльності.</w:t>
            </w:r>
            <w:r>
              <w:rPr>
                <w:color w:val="000000"/>
                <w:sz w:val="26"/>
                <w:szCs w:val="26"/>
                <w:lang w:val="uk-UA"/>
              </w:rPr>
              <w:t xml:space="preserve"> </w:t>
            </w:r>
            <w:r w:rsidRPr="00C32A61">
              <w:rPr>
                <w:color w:val="000000"/>
                <w:sz w:val="26"/>
                <w:szCs w:val="26"/>
                <w:lang w:val="uk-UA"/>
              </w:rPr>
              <w:t xml:space="preserve">Результатом є наявність пізнавальної мотивації, базису логіко-математичних, </w:t>
            </w:r>
            <w:r w:rsidRPr="00C32A61">
              <w:rPr>
                <w:color w:val="000000"/>
                <w:sz w:val="26"/>
                <w:szCs w:val="26"/>
                <w:lang w:val="uk-UA"/>
              </w:rPr>
              <w:lastRenderedPageBreak/>
              <w:t>дослідницьких знань, набутих дитиною умінь і навичок (аналізу, порівняння, узагальнення, здійснення самоконтролю), пізнавальний досвід, що накопичується і використовується в різних видах дитячої діяльності.</w:t>
            </w:r>
          </w:p>
        </w:tc>
      </w:tr>
      <w:tr w:rsidR="003E05F8" w:rsidRPr="00D13983" w:rsidTr="00B87C1E">
        <w:trPr>
          <w:trHeight w:val="581"/>
        </w:trPr>
        <w:tc>
          <w:tcPr>
            <w:tcW w:w="926" w:type="dxa"/>
            <w:vMerge/>
            <w:tcBorders>
              <w:left w:val="single" w:sz="6" w:space="0" w:color="888888"/>
              <w:right w:val="single" w:sz="6" w:space="0" w:color="888888"/>
            </w:tcBorders>
            <w:shd w:val="clear" w:color="auto" w:fill="FFFFFF"/>
          </w:tcPr>
          <w:p w:rsidR="003E05F8"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tcBorders>
              <w:top w:val="single" w:sz="6" w:space="0" w:color="888888"/>
              <w:left w:val="single" w:sz="6" w:space="0" w:color="888888"/>
              <w:bottom w:val="single" w:sz="6" w:space="0" w:color="888888"/>
              <w:right w:val="single" w:sz="6" w:space="0" w:color="888888"/>
            </w:tcBorders>
            <w:shd w:val="clear" w:color="auto" w:fill="FFFFFF"/>
          </w:tcPr>
          <w:p w:rsidR="003E05F8" w:rsidRPr="00C32A61"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C32A61">
              <w:rPr>
                <w:rFonts w:ascii="Times New Roman" w:eastAsia="Times New Roman" w:hAnsi="Times New Roman" w:cs="Times New Roman"/>
                <w:b/>
                <w:bCs/>
                <w:color w:val="000000"/>
                <w:kern w:val="36"/>
                <w:sz w:val="26"/>
                <w:szCs w:val="26"/>
                <w:lang w:val="ru-RU" w:eastAsia="ru-RU" w:bidi="ar-SA"/>
              </w:rPr>
              <w:t>Освітній напрям «Дитина в природному довкіллі»</w:t>
            </w:r>
          </w:p>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D13983" w:rsidRDefault="003E05F8" w:rsidP="00B87C1E">
            <w:pPr>
              <w:suppressAutoHyphens w:val="0"/>
              <w:jc w:val="center"/>
              <w:rPr>
                <w:rFonts w:ascii="Times New Roman" w:eastAsia="Times New Roman" w:hAnsi="Times New Roman" w:cs="Times New Roman"/>
                <w:kern w:val="0"/>
                <w:sz w:val="26"/>
                <w:szCs w:val="26"/>
                <w:lang w:eastAsia="ru-RU" w:bidi="ar-SA"/>
              </w:rPr>
            </w:pPr>
            <w:r w:rsidRPr="00D13983">
              <w:rPr>
                <w:rFonts w:ascii="Times New Roman" w:eastAsia="Times New Roman" w:hAnsi="Times New Roman" w:cs="Times New Roman"/>
                <w:b/>
                <w:bCs/>
                <w:kern w:val="0"/>
                <w:sz w:val="26"/>
                <w:szCs w:val="26"/>
                <w:lang w:eastAsia="ru-RU" w:bidi="ar-SA"/>
              </w:rPr>
              <w:t>П</w:t>
            </w:r>
            <w:r>
              <w:rPr>
                <w:rFonts w:ascii="Times New Roman" w:eastAsia="Times New Roman" w:hAnsi="Times New Roman" w:cs="Times New Roman"/>
                <w:b/>
                <w:bCs/>
                <w:kern w:val="0"/>
                <w:sz w:val="26"/>
                <w:szCs w:val="26"/>
                <w:lang w:eastAsia="ru-RU" w:bidi="ar-SA"/>
              </w:rPr>
              <w:t>риродничо-екологічна компетентність</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E5193E" w:rsidRDefault="003E05F8" w:rsidP="00B87C1E">
            <w:pPr>
              <w:suppressAutoHyphens w:val="0"/>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r w:rsidRPr="00E5193E">
              <w:rPr>
                <w:rFonts w:ascii="Times New Roman" w:hAnsi="Times New Roman" w:cs="Times New Roman"/>
                <w:color w:val="000000"/>
                <w:sz w:val="26"/>
                <w:szCs w:val="26"/>
                <w:shd w:val="clear" w:color="auto" w:fill="FFFFFF"/>
              </w:rPr>
              <w:t>Здатність дитини до доцільної поведінки в різних життєвих ситуаціях, що ґрунтується на емоційно-ціннісному ставленні до природи, знаннях її законів та формується у просторі пізнавальної, дослідницької, трудової, ігрової діяльності.</w:t>
            </w:r>
          </w:p>
        </w:tc>
      </w:tr>
      <w:tr w:rsidR="003E05F8" w:rsidRPr="00FE54E1" w:rsidTr="00B87C1E">
        <w:trPr>
          <w:trHeight w:val="90"/>
        </w:trPr>
        <w:tc>
          <w:tcPr>
            <w:tcW w:w="926" w:type="dxa"/>
            <w:vMerge/>
            <w:tcBorders>
              <w:left w:val="single" w:sz="6" w:space="0" w:color="888888"/>
              <w:right w:val="single" w:sz="6" w:space="0" w:color="888888"/>
            </w:tcBorders>
            <w:shd w:val="clear" w:color="auto" w:fill="FFFFFF"/>
          </w:tcPr>
          <w:p w:rsidR="003E05F8" w:rsidRPr="00FE54E1"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tcBorders>
              <w:top w:val="single" w:sz="6" w:space="0" w:color="888888"/>
              <w:left w:val="single" w:sz="6" w:space="0" w:color="888888"/>
              <w:right w:val="single" w:sz="6" w:space="0" w:color="888888"/>
            </w:tcBorders>
            <w:shd w:val="clear" w:color="auto" w:fill="FFFFFF"/>
          </w:tcPr>
          <w:p w:rsidR="0009535C"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FE54E1">
              <w:rPr>
                <w:rFonts w:ascii="Times New Roman" w:eastAsia="Times New Roman" w:hAnsi="Times New Roman" w:cs="Times New Roman"/>
                <w:b/>
                <w:bCs/>
                <w:color w:val="000000"/>
                <w:kern w:val="36"/>
                <w:sz w:val="26"/>
                <w:szCs w:val="26"/>
                <w:lang w:val="ru-RU" w:eastAsia="ru-RU" w:bidi="ar-SA"/>
              </w:rPr>
              <w:t xml:space="preserve">Освітній напрям </w:t>
            </w:r>
          </w:p>
          <w:p w:rsidR="003E05F8" w:rsidRPr="00FE54E1"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FE54E1">
              <w:rPr>
                <w:rFonts w:ascii="Times New Roman" w:eastAsia="Times New Roman" w:hAnsi="Times New Roman" w:cs="Times New Roman"/>
                <w:b/>
                <w:bCs/>
                <w:color w:val="000000"/>
                <w:kern w:val="36"/>
                <w:sz w:val="26"/>
                <w:szCs w:val="26"/>
                <w:lang w:val="ru-RU" w:eastAsia="ru-RU" w:bidi="ar-SA"/>
              </w:rPr>
              <w:t>«Гра дитини»</w:t>
            </w:r>
          </w:p>
          <w:p w:rsidR="003E05F8" w:rsidRPr="00FE54E1"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FE54E1" w:rsidRDefault="003E05F8" w:rsidP="00B87C1E">
            <w:pPr>
              <w:suppressAutoHyphens w:val="0"/>
              <w:jc w:val="center"/>
              <w:rPr>
                <w:rFonts w:ascii="Times New Roman" w:eastAsia="Times New Roman" w:hAnsi="Times New Roman" w:cs="Times New Roman"/>
                <w:kern w:val="0"/>
                <w:sz w:val="26"/>
                <w:szCs w:val="26"/>
                <w:lang w:eastAsia="ru-RU" w:bidi="ar-SA"/>
              </w:rPr>
            </w:pPr>
            <w:r w:rsidRPr="00FE54E1">
              <w:rPr>
                <w:rFonts w:ascii="Times New Roman" w:hAnsi="Times New Roman" w:cs="Times New Roman"/>
                <w:b/>
                <w:bCs/>
                <w:color w:val="000000"/>
                <w:sz w:val="26"/>
                <w:szCs w:val="26"/>
                <w:shd w:val="clear" w:color="auto" w:fill="FFFFFF"/>
              </w:rPr>
              <w:t>Ігрова компетентність</w:t>
            </w:r>
            <w:r w:rsidRPr="00FE54E1">
              <w:rPr>
                <w:rFonts w:ascii="Times New Roman" w:hAnsi="Times New Roman" w:cs="Times New Roman"/>
                <w:color w:val="000000"/>
                <w:sz w:val="26"/>
                <w:szCs w:val="26"/>
                <w:shd w:val="clear" w:color="auto" w:fill="FFFFFF"/>
              </w:rPr>
              <w:t> </w:t>
            </w:r>
            <w:r w:rsidRPr="00FE54E1">
              <w:rPr>
                <w:rFonts w:ascii="Times New Roman" w:eastAsia="Times New Roman" w:hAnsi="Times New Roman" w:cs="Times New Roman"/>
                <w:b/>
                <w:bCs/>
                <w:kern w:val="0"/>
                <w:sz w:val="26"/>
                <w:szCs w:val="26"/>
                <w:lang w:eastAsia="ru-RU" w:bidi="ar-SA"/>
              </w:rPr>
              <w:t xml:space="preserve"> </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FE54E1" w:rsidRDefault="003E05F8" w:rsidP="00B87C1E">
            <w:pPr>
              <w:pStyle w:val="af7"/>
              <w:shd w:val="clear" w:color="auto" w:fill="FFFFFF"/>
              <w:spacing w:before="0" w:beforeAutospacing="0" w:after="240" w:afterAutospacing="0"/>
              <w:jc w:val="both"/>
              <w:rPr>
                <w:color w:val="000000"/>
                <w:sz w:val="26"/>
                <w:szCs w:val="26"/>
                <w:lang w:val="uk-UA"/>
              </w:rPr>
            </w:pPr>
            <w:r w:rsidRPr="00FE54E1">
              <w:rPr>
                <w:sz w:val="26"/>
                <w:szCs w:val="26"/>
                <w:lang w:val="uk-UA"/>
              </w:rPr>
              <w:t xml:space="preserve"> </w:t>
            </w:r>
            <w:r w:rsidRPr="00FE54E1">
              <w:rPr>
                <w:color w:val="000000"/>
                <w:sz w:val="26"/>
                <w:szCs w:val="26"/>
                <w:lang w:val="uk-UA"/>
              </w:rPr>
              <w:t>Здатність дитини до вільної, емоційно насиченої, спонтанної активності з власної ініціативи, в якій реалізується можливість застосування наявних і освоєння нових знань та особистісного розвитку через прагнення дитини до участі в житті дорослих шляхом реалізації інтересів в ігрових та рольових діях в узагальненій формі. Ігровий процес як зона найближчого розвитку дитини вимагає збагаченого ігрового середовища і педагогічного супроводу дорослих і тому класифікація ігор відображає ступінь активності та свободи дитини в організації ігрової діяльності.  Перша група ігор: самодіяльні вільні ігри (ігри-експериментування, сюжетно-відображувальні, сюжетно-рольові, режисерські, театралізовані). Друга група: ігри, що організовані за ініціативою дорослих з метою навчання (сюжетно-дидактичні, дидактичні (словесні, з іграшками, настільно-друковані), рухливі, конструктивно-будівельні) та з метою організації дозвілля (інтелектуальні, карнавальні, обрядові, драматизації, хороводи, ігри-естафети). Гра відіграє ключову роль у житті дитини дошкільного віку, і необхідно визнати самоцінність вільної гри дитини в освітньому процесі закладу дошкільної освіти.</w:t>
            </w:r>
          </w:p>
        </w:tc>
      </w:tr>
      <w:tr w:rsidR="003E05F8" w:rsidRPr="00D13983" w:rsidTr="00B87C1E">
        <w:trPr>
          <w:trHeight w:val="5118"/>
        </w:trPr>
        <w:tc>
          <w:tcPr>
            <w:tcW w:w="926" w:type="dxa"/>
            <w:vMerge/>
            <w:tcBorders>
              <w:left w:val="single" w:sz="6" w:space="0" w:color="888888"/>
              <w:right w:val="single" w:sz="6" w:space="0" w:color="888888"/>
            </w:tcBorders>
            <w:shd w:val="clear" w:color="auto" w:fill="FFFFFF"/>
          </w:tcPr>
          <w:p w:rsidR="003E05F8"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tcBorders>
              <w:top w:val="single" w:sz="6" w:space="0" w:color="888888"/>
              <w:left w:val="single" w:sz="6" w:space="0" w:color="888888"/>
              <w:bottom w:val="single" w:sz="6" w:space="0" w:color="888888"/>
              <w:right w:val="single" w:sz="6" w:space="0" w:color="888888"/>
            </w:tcBorders>
            <w:shd w:val="clear" w:color="auto" w:fill="FFFFFF"/>
          </w:tcPr>
          <w:p w:rsidR="003E05F8" w:rsidRPr="00FE54E1"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FE54E1">
              <w:rPr>
                <w:rFonts w:ascii="Times New Roman" w:eastAsia="Times New Roman" w:hAnsi="Times New Roman" w:cs="Times New Roman"/>
                <w:b/>
                <w:bCs/>
                <w:color w:val="000000"/>
                <w:kern w:val="36"/>
                <w:sz w:val="26"/>
                <w:szCs w:val="26"/>
                <w:lang w:val="ru-RU" w:eastAsia="ru-RU" w:bidi="ar-SA"/>
              </w:rPr>
              <w:t>Оcвітній напрям «Дитина в соціумі»</w:t>
            </w:r>
          </w:p>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2B783A" w:rsidRDefault="003E05F8" w:rsidP="00B87C1E">
            <w:pPr>
              <w:suppressAutoHyphens w:val="0"/>
              <w:jc w:val="center"/>
              <w:rPr>
                <w:rFonts w:ascii="Times New Roman" w:eastAsia="Times New Roman" w:hAnsi="Times New Roman" w:cs="Times New Roman"/>
                <w:kern w:val="0"/>
                <w:sz w:val="26"/>
                <w:szCs w:val="26"/>
                <w:lang w:eastAsia="ru-RU" w:bidi="ar-SA"/>
              </w:rPr>
            </w:pPr>
            <w:r w:rsidRPr="002B783A">
              <w:rPr>
                <w:rFonts w:ascii="Times New Roman" w:hAnsi="Times New Roman" w:cs="Times New Roman"/>
                <w:b/>
                <w:bCs/>
                <w:color w:val="000000"/>
                <w:sz w:val="26"/>
                <w:szCs w:val="26"/>
                <w:shd w:val="clear" w:color="auto" w:fill="FFFFFF"/>
              </w:rPr>
              <w:t>Соціально-громадянська компетентність</w:t>
            </w:r>
            <w:r w:rsidRPr="002B783A">
              <w:rPr>
                <w:rFonts w:ascii="Times New Roman" w:eastAsia="Times New Roman" w:hAnsi="Times New Roman" w:cs="Times New Roman"/>
                <w:b/>
                <w:bCs/>
                <w:kern w:val="0"/>
                <w:sz w:val="26"/>
                <w:szCs w:val="26"/>
                <w:lang w:eastAsia="ru-RU" w:bidi="ar-SA"/>
              </w:rPr>
              <w:t xml:space="preserve"> </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2B783A" w:rsidRDefault="003E05F8" w:rsidP="00B87C1E">
            <w:pPr>
              <w:pStyle w:val="af7"/>
              <w:shd w:val="clear" w:color="auto" w:fill="FFFFFF"/>
              <w:spacing w:before="0" w:beforeAutospacing="0" w:after="240" w:afterAutospacing="0"/>
              <w:jc w:val="both"/>
              <w:rPr>
                <w:color w:val="000000"/>
                <w:sz w:val="26"/>
                <w:szCs w:val="26"/>
                <w:lang w:val="uk-UA"/>
              </w:rPr>
            </w:pPr>
            <w:r w:rsidRPr="002B783A">
              <w:rPr>
                <w:sz w:val="26"/>
                <w:szCs w:val="26"/>
                <w:lang w:val="uk-UA"/>
              </w:rPr>
              <w:t>З</w:t>
            </w:r>
            <w:r w:rsidRPr="002B783A">
              <w:rPr>
                <w:color w:val="000000"/>
                <w:sz w:val="26"/>
                <w:szCs w:val="26"/>
                <w:lang w:val="uk-UA"/>
              </w:rPr>
              <w:t>датність до прояву особистісних якостей, соціальних почуттів, любові до Батьківщини; готовність до посильної участі в соціальних подіях, що відбуваються у дитячих осередках, громаді, суспільстві та спрямовані на покращення спільного життя.</w:t>
            </w:r>
            <w:r>
              <w:rPr>
                <w:color w:val="000000"/>
                <w:sz w:val="26"/>
                <w:szCs w:val="26"/>
                <w:lang w:val="uk-UA"/>
              </w:rPr>
              <w:t xml:space="preserve"> </w:t>
            </w:r>
            <w:r w:rsidRPr="002B783A">
              <w:rPr>
                <w:color w:val="000000"/>
                <w:sz w:val="26"/>
                <w:szCs w:val="26"/>
                <w:lang w:val="uk-UA"/>
              </w:rPr>
              <w:t>Результат сформованості соціально-громадянської компетентності засвідчує ціннісне ставлення дитини до себе, своїх прав і прав інших, наявність уявлень про правила і способи міжособистісної взаємодії з членами сім’ї, родини, іншими людьми та вмінь дотримуватись цих правил в соціально-громадянському просторі, а також ціннісне ставлення та повагу до культурних надбань українського народу, представників різних національностей і культур.</w:t>
            </w:r>
          </w:p>
        </w:tc>
      </w:tr>
      <w:tr w:rsidR="003E05F8" w:rsidRPr="00D13983" w:rsidTr="00B87C1E">
        <w:trPr>
          <w:trHeight w:val="90"/>
        </w:trPr>
        <w:tc>
          <w:tcPr>
            <w:tcW w:w="926" w:type="dxa"/>
            <w:vMerge/>
            <w:tcBorders>
              <w:left w:val="single" w:sz="6" w:space="0" w:color="888888"/>
              <w:right w:val="single" w:sz="6" w:space="0" w:color="888888"/>
            </w:tcBorders>
            <w:shd w:val="clear" w:color="auto" w:fill="FFFFFF"/>
          </w:tcPr>
          <w:p w:rsidR="003E05F8"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vMerge w:val="restart"/>
            <w:tcBorders>
              <w:top w:val="single" w:sz="6" w:space="0" w:color="888888"/>
              <w:left w:val="single" w:sz="6" w:space="0" w:color="888888"/>
              <w:right w:val="single" w:sz="6" w:space="0" w:color="888888"/>
            </w:tcBorders>
            <w:shd w:val="clear" w:color="auto" w:fill="FFFFFF"/>
          </w:tcPr>
          <w:p w:rsidR="003E05F8" w:rsidRPr="002B783A"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2B783A">
              <w:rPr>
                <w:rFonts w:ascii="Times New Roman" w:eastAsia="Times New Roman" w:hAnsi="Times New Roman" w:cs="Times New Roman"/>
                <w:b/>
                <w:bCs/>
                <w:color w:val="000000"/>
                <w:kern w:val="36"/>
                <w:sz w:val="26"/>
                <w:szCs w:val="26"/>
                <w:lang w:val="ru-RU" w:eastAsia="ru-RU" w:bidi="ar-SA"/>
              </w:rPr>
              <w:t>Освітній напрям «Мовлення дитини»</w:t>
            </w:r>
          </w:p>
          <w:p w:rsidR="003E05F8" w:rsidRPr="00D13983" w:rsidRDefault="003E05F8" w:rsidP="00B87C1E">
            <w:pPr>
              <w:suppressAutoHyphens w:val="0"/>
              <w:jc w:val="both"/>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2B783A" w:rsidRDefault="003E05F8" w:rsidP="00B87C1E">
            <w:pPr>
              <w:suppressAutoHyphens w:val="0"/>
              <w:jc w:val="center"/>
              <w:rPr>
                <w:rFonts w:ascii="Times New Roman" w:eastAsia="Times New Roman" w:hAnsi="Times New Roman" w:cs="Times New Roman"/>
                <w:kern w:val="0"/>
                <w:sz w:val="26"/>
                <w:szCs w:val="26"/>
                <w:lang w:eastAsia="ru-RU" w:bidi="ar-SA"/>
              </w:rPr>
            </w:pPr>
            <w:r w:rsidRPr="002B783A">
              <w:rPr>
                <w:rFonts w:ascii="Times New Roman" w:hAnsi="Times New Roman" w:cs="Times New Roman"/>
                <w:b/>
                <w:bCs/>
                <w:color w:val="000000"/>
                <w:sz w:val="26"/>
                <w:szCs w:val="26"/>
                <w:shd w:val="clear" w:color="auto" w:fill="FFFFFF"/>
              </w:rPr>
              <w:t>Мовленнєва компетентність</w:t>
            </w:r>
            <w:r w:rsidRPr="002B783A">
              <w:rPr>
                <w:rFonts w:ascii="Times New Roman" w:eastAsia="Times New Roman" w:hAnsi="Times New Roman" w:cs="Times New Roman"/>
                <w:b/>
                <w:bCs/>
                <w:kern w:val="0"/>
                <w:sz w:val="26"/>
                <w:szCs w:val="26"/>
                <w:lang w:eastAsia="ru-RU" w:bidi="ar-SA"/>
              </w:rPr>
              <w:t xml:space="preserve"> </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F770DB" w:rsidRDefault="003E05F8" w:rsidP="00B87C1E">
            <w:pPr>
              <w:suppressAutoHyphens w:val="0"/>
              <w:jc w:val="both"/>
              <w:rPr>
                <w:rFonts w:ascii="Times New Roman" w:eastAsia="Times New Roman" w:hAnsi="Times New Roman" w:cs="Times New Roman"/>
                <w:kern w:val="0"/>
                <w:sz w:val="26"/>
                <w:szCs w:val="26"/>
                <w:lang w:eastAsia="ru-RU" w:bidi="ar-SA"/>
              </w:rPr>
            </w:pPr>
            <w:r w:rsidRPr="00F770DB">
              <w:rPr>
                <w:rFonts w:ascii="Times New Roman" w:eastAsia="Times New Roman" w:hAnsi="Times New Roman" w:cs="Times New Roman"/>
                <w:kern w:val="0"/>
                <w:sz w:val="26"/>
                <w:szCs w:val="26"/>
                <w:lang w:eastAsia="ru-RU" w:bidi="ar-SA"/>
              </w:rPr>
              <w:t>З</w:t>
            </w:r>
            <w:r w:rsidRPr="00F770DB">
              <w:rPr>
                <w:rFonts w:ascii="Times New Roman" w:hAnsi="Times New Roman" w:cs="Times New Roman"/>
                <w:color w:val="000000"/>
                <w:sz w:val="26"/>
                <w:szCs w:val="26"/>
                <w:shd w:val="clear" w:color="auto" w:fill="FFFFFF"/>
              </w:rPr>
              <w:t>датність дитини продукувати свої звернення, думки, враження тощо в будь-яких формах мовленнєвого висловлювання за допомогою вербальних і невербальних засобів. Мовленнєва компетентність об’єднує фонетичний, лексичний, граматичний, діалогічний, монологічний складники та засвідчує їх взаємозалежність і взаємозумовленість.</w:t>
            </w:r>
          </w:p>
        </w:tc>
      </w:tr>
      <w:tr w:rsidR="003E05F8" w:rsidRPr="00D13983" w:rsidTr="00B87C1E">
        <w:trPr>
          <w:trHeight w:val="90"/>
        </w:trPr>
        <w:tc>
          <w:tcPr>
            <w:tcW w:w="926" w:type="dxa"/>
            <w:vMerge/>
            <w:tcBorders>
              <w:left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vMerge/>
            <w:tcBorders>
              <w:left w:val="single" w:sz="6" w:space="0" w:color="888888"/>
              <w:bottom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AC5831" w:rsidRDefault="003E05F8" w:rsidP="00B87C1E">
            <w:pPr>
              <w:suppressAutoHyphens w:val="0"/>
              <w:jc w:val="center"/>
              <w:rPr>
                <w:rFonts w:ascii="Times New Roman" w:eastAsia="Times New Roman" w:hAnsi="Times New Roman" w:cs="Times New Roman"/>
                <w:kern w:val="0"/>
                <w:sz w:val="26"/>
                <w:szCs w:val="26"/>
                <w:lang w:eastAsia="ru-RU" w:bidi="ar-SA"/>
              </w:rPr>
            </w:pPr>
            <w:r w:rsidRPr="00AC5831">
              <w:rPr>
                <w:rFonts w:ascii="Times New Roman" w:hAnsi="Times New Roman" w:cs="Times New Roman"/>
                <w:b/>
                <w:bCs/>
                <w:color w:val="000000"/>
                <w:sz w:val="26"/>
                <w:szCs w:val="26"/>
                <w:shd w:val="clear" w:color="auto" w:fill="FFFFFF"/>
              </w:rPr>
              <w:t>Комунікативна компетентність</w:t>
            </w:r>
            <w:r w:rsidRPr="00AC5831">
              <w:rPr>
                <w:rFonts w:ascii="Times New Roman" w:eastAsia="Times New Roman" w:hAnsi="Times New Roman" w:cs="Times New Roman"/>
                <w:b/>
                <w:bCs/>
                <w:kern w:val="0"/>
                <w:sz w:val="26"/>
                <w:szCs w:val="26"/>
                <w:lang w:eastAsia="ru-RU" w:bidi="ar-SA"/>
              </w:rPr>
              <w:t xml:space="preserve"> </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AC5831" w:rsidRDefault="003E05F8" w:rsidP="00B87C1E">
            <w:pPr>
              <w:suppressAutoHyphens w:val="0"/>
              <w:jc w:val="both"/>
              <w:rPr>
                <w:rFonts w:ascii="Times New Roman" w:eastAsia="Times New Roman" w:hAnsi="Times New Roman" w:cs="Times New Roman"/>
                <w:kern w:val="0"/>
                <w:sz w:val="26"/>
                <w:szCs w:val="26"/>
                <w:lang w:eastAsia="ru-RU" w:bidi="ar-SA"/>
              </w:rPr>
            </w:pPr>
            <w:r w:rsidRPr="00AC5831">
              <w:rPr>
                <w:rFonts w:ascii="Times New Roman" w:eastAsia="Times New Roman" w:hAnsi="Times New Roman" w:cs="Times New Roman"/>
                <w:kern w:val="0"/>
                <w:sz w:val="26"/>
                <w:szCs w:val="26"/>
                <w:lang w:eastAsia="ru-RU" w:bidi="ar-SA"/>
              </w:rPr>
              <w:t>З</w:t>
            </w:r>
            <w:r w:rsidRPr="00AC5831">
              <w:rPr>
                <w:rFonts w:ascii="Times New Roman" w:hAnsi="Times New Roman" w:cs="Times New Roman"/>
                <w:color w:val="000000"/>
                <w:sz w:val="26"/>
                <w:szCs w:val="26"/>
                <w:shd w:val="clear" w:color="auto" w:fill="FFFFFF"/>
              </w:rPr>
              <w:t>датність дитини до спілкування з однолітками і дорослими у різних формах конструктивної взаємодії; здатність підтримувати партнерські стосунки, заявляти про свої наміри і бажанні, узгоджувати свої інтереси з іншими, домовлятися, за потреби аргументовано відстоювати свою позицію.</w:t>
            </w:r>
          </w:p>
        </w:tc>
      </w:tr>
      <w:tr w:rsidR="003E05F8" w:rsidRPr="00D13983" w:rsidTr="00B87C1E">
        <w:trPr>
          <w:trHeight w:val="90"/>
        </w:trPr>
        <w:tc>
          <w:tcPr>
            <w:tcW w:w="926" w:type="dxa"/>
            <w:vMerge/>
            <w:tcBorders>
              <w:left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tcBorders>
              <w:left w:val="single" w:sz="6" w:space="0" w:color="888888"/>
              <w:bottom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3E05F8" w:rsidRPr="00643A8C" w:rsidRDefault="003E05F8" w:rsidP="00B87C1E">
            <w:pPr>
              <w:suppressAutoHyphens w:val="0"/>
              <w:jc w:val="center"/>
              <w:rPr>
                <w:rFonts w:ascii="Times New Roman" w:hAnsi="Times New Roman" w:cs="Times New Roman"/>
                <w:b/>
                <w:bCs/>
                <w:color w:val="000000"/>
                <w:sz w:val="26"/>
                <w:szCs w:val="26"/>
                <w:shd w:val="clear" w:color="auto" w:fill="FFFFFF"/>
              </w:rPr>
            </w:pPr>
            <w:r w:rsidRPr="00643A8C">
              <w:rPr>
                <w:rFonts w:ascii="Times New Roman" w:hAnsi="Times New Roman" w:cs="Times New Roman"/>
                <w:b/>
                <w:bCs/>
                <w:color w:val="000000"/>
                <w:sz w:val="26"/>
                <w:szCs w:val="26"/>
                <w:shd w:val="clear" w:color="auto" w:fill="FFFFFF"/>
              </w:rPr>
              <w:t>Художньо-мовленнєва компетентність</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3E05F8" w:rsidRPr="00643A8C" w:rsidRDefault="003E05F8" w:rsidP="00B87C1E">
            <w:pPr>
              <w:suppressAutoHyphens w:val="0"/>
              <w:jc w:val="both"/>
              <w:rPr>
                <w:rFonts w:ascii="Times New Roman" w:eastAsia="Times New Roman" w:hAnsi="Times New Roman" w:cs="Times New Roman"/>
                <w:kern w:val="0"/>
                <w:sz w:val="26"/>
                <w:szCs w:val="26"/>
                <w:lang w:eastAsia="ru-RU" w:bidi="ar-SA"/>
              </w:rPr>
            </w:pPr>
            <w:r w:rsidRPr="00643A8C">
              <w:rPr>
                <w:rFonts w:ascii="Times New Roman" w:hAnsi="Times New Roman" w:cs="Times New Roman"/>
                <w:color w:val="000000"/>
                <w:sz w:val="27"/>
                <w:szCs w:val="27"/>
                <w:shd w:val="clear" w:color="auto" w:fill="FFFFFF"/>
              </w:rPr>
              <w:t>Здатність відтворювати художньо-естетичні враження від сприйняття літературних і фольклорних творів засобами різних видів художньо-мовленнєвої діяльності, що засвідчує ціннісне ставлення дитини до художнього слова як культурного явища, друкованої чи електронної книжки, достатній для художньої комунікації рівень літературної обізнаності.</w:t>
            </w:r>
          </w:p>
        </w:tc>
      </w:tr>
      <w:tr w:rsidR="003E05F8" w:rsidRPr="00D13983" w:rsidTr="00B87C1E">
        <w:trPr>
          <w:trHeight w:val="90"/>
        </w:trPr>
        <w:tc>
          <w:tcPr>
            <w:tcW w:w="926" w:type="dxa"/>
            <w:vMerge/>
            <w:tcBorders>
              <w:left w:val="single" w:sz="6" w:space="0" w:color="888888"/>
              <w:right w:val="single" w:sz="6" w:space="0" w:color="888888"/>
            </w:tcBorders>
            <w:shd w:val="clear" w:color="auto" w:fill="FFFFFF"/>
          </w:tcPr>
          <w:p w:rsidR="003E05F8"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tcBorders>
              <w:top w:val="single" w:sz="6" w:space="0" w:color="888888"/>
              <w:left w:val="single" w:sz="6" w:space="0" w:color="888888"/>
              <w:right w:val="single" w:sz="6" w:space="0" w:color="888888"/>
            </w:tcBorders>
            <w:shd w:val="clear" w:color="auto" w:fill="FFFFFF"/>
          </w:tcPr>
          <w:p w:rsidR="003E05F8" w:rsidRPr="00643A8C"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643A8C">
              <w:rPr>
                <w:rFonts w:ascii="Times New Roman" w:eastAsia="Times New Roman" w:hAnsi="Times New Roman" w:cs="Times New Roman"/>
                <w:b/>
                <w:bCs/>
                <w:color w:val="000000"/>
                <w:kern w:val="36"/>
                <w:sz w:val="26"/>
                <w:szCs w:val="26"/>
                <w:lang w:val="ru-RU" w:eastAsia="ru-RU" w:bidi="ar-SA"/>
              </w:rPr>
              <w:t>Освітній напрям «Дитина у світі мистецтва»</w:t>
            </w:r>
          </w:p>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643A8C" w:rsidRDefault="003E05F8" w:rsidP="00B87C1E">
            <w:pPr>
              <w:suppressAutoHyphens w:val="0"/>
              <w:jc w:val="center"/>
              <w:rPr>
                <w:rFonts w:ascii="Times New Roman" w:eastAsia="Times New Roman" w:hAnsi="Times New Roman" w:cs="Times New Roman"/>
                <w:kern w:val="0"/>
                <w:sz w:val="26"/>
                <w:szCs w:val="26"/>
                <w:lang w:eastAsia="ru-RU" w:bidi="ar-SA"/>
              </w:rPr>
            </w:pPr>
            <w:r w:rsidRPr="00643A8C">
              <w:rPr>
                <w:rFonts w:ascii="Times New Roman" w:hAnsi="Times New Roman" w:cs="Times New Roman"/>
                <w:b/>
                <w:bCs/>
                <w:color w:val="000000"/>
                <w:sz w:val="26"/>
                <w:szCs w:val="26"/>
                <w:shd w:val="clear" w:color="auto" w:fill="FFFFFF"/>
              </w:rPr>
              <w:t>Мистецько-творча компетентність</w:t>
            </w:r>
            <w:r w:rsidRPr="00643A8C">
              <w:rPr>
                <w:rFonts w:ascii="Times New Roman" w:hAnsi="Times New Roman" w:cs="Times New Roman"/>
                <w:color w:val="000000"/>
                <w:sz w:val="26"/>
                <w:szCs w:val="26"/>
                <w:shd w:val="clear" w:color="auto" w:fill="FFFFFF"/>
              </w:rPr>
              <w:t> </w:t>
            </w:r>
            <w:r w:rsidRPr="00643A8C">
              <w:rPr>
                <w:rFonts w:ascii="Times New Roman" w:eastAsia="Times New Roman" w:hAnsi="Times New Roman" w:cs="Times New Roman"/>
                <w:b/>
                <w:bCs/>
                <w:kern w:val="0"/>
                <w:sz w:val="26"/>
                <w:szCs w:val="26"/>
                <w:lang w:eastAsia="ru-RU" w:bidi="ar-SA"/>
              </w:rPr>
              <w:t xml:space="preserve"> </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643A8C" w:rsidRDefault="003E05F8" w:rsidP="00B87C1E">
            <w:pPr>
              <w:pStyle w:val="af7"/>
              <w:shd w:val="clear" w:color="auto" w:fill="FFFFFF"/>
              <w:spacing w:before="0" w:beforeAutospacing="0" w:after="240" w:afterAutospacing="0"/>
              <w:jc w:val="both"/>
              <w:rPr>
                <w:color w:val="000000"/>
                <w:sz w:val="26"/>
                <w:szCs w:val="26"/>
                <w:lang w:val="uk-UA"/>
              </w:rPr>
            </w:pPr>
            <w:r w:rsidRPr="00643A8C">
              <w:rPr>
                <w:sz w:val="26"/>
                <w:szCs w:val="26"/>
                <w:lang w:val="uk-UA"/>
              </w:rPr>
              <w:t>З</w:t>
            </w:r>
            <w:r w:rsidRPr="00643A8C">
              <w:rPr>
                <w:color w:val="000000"/>
                <w:sz w:val="26"/>
                <w:szCs w:val="26"/>
                <w:lang w:val="uk-UA"/>
              </w:rPr>
              <w:t>датність дитини практично реалізовувати свій художньо-естетичний потенціал для отримання бажаного результату творчої діяльності на основі розвинених емоцій та почуттів до видів мистецтва, елементарно застосувати мистецькі навички в життєвих ситуаціях під час освітньої та самостійної діяльності.</w:t>
            </w:r>
            <w:r>
              <w:rPr>
                <w:color w:val="000000"/>
                <w:sz w:val="26"/>
                <w:szCs w:val="26"/>
                <w:lang w:val="uk-UA"/>
              </w:rPr>
              <w:t xml:space="preserve"> </w:t>
            </w:r>
            <w:r w:rsidRPr="00643A8C">
              <w:rPr>
                <w:color w:val="000000"/>
                <w:sz w:val="26"/>
                <w:szCs w:val="26"/>
                <w:lang w:val="uk-UA"/>
              </w:rPr>
              <w:t>Результатом набуття мистецько-творчої компетентності є елементарна обізнаність дитини у специфіці видів мистецтва (художньо-продуктивній, музичній, театральній); ціннісне ставлення до мистецтва і мистецької діяльності; прагнення сприймати мистецтво тощо.</w:t>
            </w:r>
          </w:p>
        </w:tc>
      </w:tr>
      <w:tr w:rsidR="003E05F8" w:rsidRPr="00D13983" w:rsidTr="00B87C1E">
        <w:trPr>
          <w:trHeight w:val="2677"/>
        </w:trPr>
        <w:tc>
          <w:tcPr>
            <w:tcW w:w="926" w:type="dxa"/>
            <w:vMerge w:val="restart"/>
            <w:tcBorders>
              <w:top w:val="single" w:sz="6" w:space="0" w:color="888888"/>
              <w:left w:val="single" w:sz="6" w:space="0" w:color="888888"/>
              <w:right w:val="single" w:sz="6" w:space="0" w:color="888888"/>
            </w:tcBorders>
            <w:shd w:val="clear" w:color="auto" w:fill="FFFFFF"/>
            <w:textDirection w:val="btLr"/>
          </w:tcPr>
          <w:p w:rsidR="003E05F8" w:rsidRPr="00D13983" w:rsidRDefault="003E05F8" w:rsidP="00B87C1E">
            <w:pPr>
              <w:suppressAutoHyphens w:val="0"/>
              <w:ind w:left="113" w:right="113"/>
              <w:jc w:val="center"/>
              <w:rPr>
                <w:rFonts w:ascii="Times New Roman" w:eastAsia="Times New Roman" w:hAnsi="Times New Roman" w:cs="Times New Roman"/>
                <w:b/>
                <w:bCs/>
                <w:kern w:val="0"/>
                <w:sz w:val="26"/>
                <w:szCs w:val="26"/>
                <w:lang w:eastAsia="ru-RU" w:bidi="ar-SA"/>
              </w:rPr>
            </w:pPr>
            <w:r>
              <w:rPr>
                <w:rFonts w:ascii="Times New Roman" w:eastAsia="Times New Roman" w:hAnsi="Times New Roman" w:cs="Times New Roman"/>
                <w:b/>
                <w:bCs/>
                <w:kern w:val="0"/>
                <w:sz w:val="26"/>
                <w:szCs w:val="26"/>
                <w:lang w:eastAsia="ru-RU" w:bidi="ar-SA"/>
              </w:rPr>
              <w:t>ВАРІАТИВНИЙ СКЛАДНИК СТАНДАРТУ ДОШКІЛЬНОЇ ОСВІТИ</w:t>
            </w:r>
          </w:p>
        </w:tc>
        <w:tc>
          <w:tcPr>
            <w:tcW w:w="1627" w:type="dxa"/>
            <w:tcBorders>
              <w:top w:val="single" w:sz="6" w:space="0" w:color="888888"/>
              <w:left w:val="single" w:sz="6" w:space="0" w:color="888888"/>
              <w:bottom w:val="single" w:sz="6" w:space="0" w:color="888888"/>
              <w:right w:val="single" w:sz="6" w:space="0" w:color="888888"/>
            </w:tcBorders>
            <w:shd w:val="clear" w:color="auto" w:fill="FFFFFF"/>
          </w:tcPr>
          <w:p w:rsidR="003E05F8" w:rsidRPr="00CB2F2F"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CB2F2F">
              <w:rPr>
                <w:rFonts w:ascii="Times New Roman" w:eastAsia="Times New Roman" w:hAnsi="Times New Roman" w:cs="Times New Roman"/>
                <w:b/>
                <w:bCs/>
                <w:color w:val="000000"/>
                <w:kern w:val="36"/>
                <w:sz w:val="26"/>
                <w:szCs w:val="26"/>
                <w:lang w:val="ru-RU" w:eastAsia="ru-RU" w:bidi="ar-SA"/>
              </w:rPr>
              <w:t>Освітній напрям «Особистість дитини. Спортивні ігри»</w:t>
            </w:r>
          </w:p>
          <w:p w:rsidR="003E05F8" w:rsidRPr="00CB2F2F"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CB2F2F" w:rsidRDefault="003E05F8" w:rsidP="00B87C1E">
            <w:pPr>
              <w:suppressAutoHyphens w:val="0"/>
              <w:jc w:val="center"/>
              <w:rPr>
                <w:rFonts w:ascii="Times New Roman" w:eastAsia="Times New Roman" w:hAnsi="Times New Roman" w:cs="Times New Roman"/>
                <w:kern w:val="0"/>
                <w:sz w:val="26"/>
                <w:szCs w:val="26"/>
                <w:lang w:eastAsia="ru-RU" w:bidi="ar-SA"/>
              </w:rPr>
            </w:pPr>
            <w:r w:rsidRPr="00CB2F2F">
              <w:rPr>
                <w:rFonts w:ascii="Times New Roman" w:hAnsi="Times New Roman" w:cs="Times New Roman"/>
                <w:b/>
                <w:bCs/>
                <w:color w:val="000000"/>
                <w:sz w:val="26"/>
                <w:szCs w:val="26"/>
                <w:shd w:val="clear" w:color="auto" w:fill="FFFFFF"/>
              </w:rPr>
              <w:t>Спортивно-ігрова компетентність</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CB2F2F" w:rsidRDefault="003E05F8" w:rsidP="00B87C1E">
            <w:pPr>
              <w:suppressAutoHyphens w:val="0"/>
              <w:jc w:val="both"/>
              <w:rPr>
                <w:rFonts w:ascii="Times New Roman" w:eastAsia="Times New Roman" w:hAnsi="Times New Roman" w:cs="Times New Roman"/>
                <w:kern w:val="0"/>
                <w:sz w:val="26"/>
                <w:szCs w:val="26"/>
                <w:lang w:eastAsia="ru-RU" w:bidi="ar-SA"/>
              </w:rPr>
            </w:pPr>
            <w:r w:rsidRPr="00CB2F2F">
              <w:rPr>
                <w:rFonts w:ascii="Times New Roman" w:eastAsia="Times New Roman" w:hAnsi="Times New Roman" w:cs="Times New Roman"/>
                <w:kern w:val="0"/>
                <w:sz w:val="26"/>
                <w:szCs w:val="26"/>
                <w:lang w:eastAsia="ru-RU" w:bidi="ar-SA"/>
              </w:rPr>
              <w:t>З</w:t>
            </w:r>
            <w:r w:rsidRPr="00CB2F2F">
              <w:rPr>
                <w:rFonts w:ascii="Times New Roman" w:hAnsi="Times New Roman" w:cs="Times New Roman"/>
                <w:color w:val="000000"/>
                <w:sz w:val="26"/>
                <w:szCs w:val="26"/>
                <w:shd w:val="clear" w:color="auto" w:fill="FFFFFF"/>
              </w:rPr>
              <w:t>датність дитини до пізнання та усвідомлення власної приналежності до обраного виду спортивної гри; спрямування психомоторної діяльності на досягнення умовної мети, дотримання єдиних правил спортивної діяльності як індивідуально, так і в команді, які спрямовані на досягнення найкращого результату; вміння грати в спортивну гру за спрощеними правилами.</w:t>
            </w:r>
          </w:p>
        </w:tc>
      </w:tr>
      <w:tr w:rsidR="003E05F8" w:rsidRPr="00D13983" w:rsidTr="00B87C1E">
        <w:trPr>
          <w:trHeight w:val="2458"/>
        </w:trPr>
        <w:tc>
          <w:tcPr>
            <w:tcW w:w="926" w:type="dxa"/>
            <w:vMerge/>
            <w:tcBorders>
              <w:left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tcBorders>
              <w:top w:val="single" w:sz="6" w:space="0" w:color="888888"/>
              <w:left w:val="single" w:sz="6" w:space="0" w:color="888888"/>
              <w:bottom w:val="single" w:sz="6" w:space="0" w:color="888888"/>
              <w:right w:val="single" w:sz="6" w:space="0" w:color="888888"/>
            </w:tcBorders>
            <w:shd w:val="clear" w:color="auto" w:fill="FFFFFF"/>
          </w:tcPr>
          <w:p w:rsidR="003E05F8" w:rsidRPr="006F59D7"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6F59D7">
              <w:rPr>
                <w:rFonts w:ascii="Times New Roman" w:eastAsia="Times New Roman" w:hAnsi="Times New Roman" w:cs="Times New Roman"/>
                <w:b/>
                <w:bCs/>
                <w:color w:val="000000"/>
                <w:kern w:val="36"/>
                <w:sz w:val="26"/>
                <w:szCs w:val="26"/>
                <w:lang w:val="ru-RU" w:eastAsia="ru-RU" w:bidi="ar-SA"/>
              </w:rPr>
              <w:t>Освітній напрям «Дитина в сенсорно-пізнавальному просторі. Комп’ютерна грамота»</w:t>
            </w: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6F59D7" w:rsidRDefault="003E05F8" w:rsidP="00B87C1E">
            <w:pPr>
              <w:suppressAutoHyphens w:val="0"/>
              <w:jc w:val="center"/>
              <w:rPr>
                <w:rFonts w:ascii="Times New Roman" w:eastAsia="Times New Roman" w:hAnsi="Times New Roman" w:cs="Times New Roman"/>
                <w:kern w:val="0"/>
                <w:sz w:val="26"/>
                <w:szCs w:val="26"/>
                <w:lang w:eastAsia="ru-RU" w:bidi="ar-SA"/>
              </w:rPr>
            </w:pPr>
            <w:r w:rsidRPr="006F59D7">
              <w:rPr>
                <w:rFonts w:ascii="Times New Roman" w:hAnsi="Times New Roman" w:cs="Times New Roman"/>
                <w:b/>
                <w:bCs/>
                <w:color w:val="000000"/>
                <w:sz w:val="26"/>
                <w:szCs w:val="26"/>
                <w:shd w:val="clear" w:color="auto" w:fill="FFFFFF"/>
              </w:rPr>
              <w:t>Цифрова компетентність</w:t>
            </w:r>
            <w:r w:rsidRPr="006F59D7">
              <w:rPr>
                <w:rFonts w:ascii="Times New Roman" w:eastAsia="Times New Roman" w:hAnsi="Times New Roman" w:cs="Times New Roman"/>
                <w:b/>
                <w:bCs/>
                <w:kern w:val="0"/>
                <w:sz w:val="26"/>
                <w:szCs w:val="26"/>
                <w:lang w:eastAsia="ru-RU" w:bidi="ar-SA"/>
              </w:rPr>
              <w:t xml:space="preserve"> </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6F59D7" w:rsidRDefault="003E05F8" w:rsidP="00B87C1E">
            <w:pPr>
              <w:suppressAutoHyphens w:val="0"/>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r w:rsidRPr="006F59D7">
              <w:rPr>
                <w:rFonts w:ascii="Times New Roman" w:hAnsi="Times New Roman" w:cs="Times New Roman"/>
                <w:color w:val="000000"/>
                <w:sz w:val="26"/>
                <w:szCs w:val="26"/>
                <w:shd w:val="clear" w:color="auto" w:fill="FFFFFF"/>
              </w:rPr>
              <w:t>Здатність використовувати інформаційно-комунікаційні та цифрові технології для задоволення власних індивідуальних потреб і розв’язання освітніх, ігрових завдань на основі набутих елементарних знань, вмінь, позитивного ставлення до комп’ютерної та цифрової техніки.</w:t>
            </w:r>
          </w:p>
        </w:tc>
      </w:tr>
      <w:tr w:rsidR="003E05F8" w:rsidRPr="00D13983" w:rsidTr="00B87C1E">
        <w:trPr>
          <w:trHeight w:val="90"/>
        </w:trPr>
        <w:tc>
          <w:tcPr>
            <w:tcW w:w="926" w:type="dxa"/>
            <w:vMerge/>
            <w:tcBorders>
              <w:left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tcBorders>
              <w:top w:val="single" w:sz="6" w:space="0" w:color="888888"/>
              <w:left w:val="single" w:sz="6" w:space="0" w:color="888888"/>
              <w:bottom w:val="single" w:sz="6" w:space="0" w:color="888888"/>
              <w:right w:val="single" w:sz="6" w:space="0" w:color="888888"/>
            </w:tcBorders>
            <w:shd w:val="clear" w:color="auto" w:fill="FFFFFF"/>
          </w:tcPr>
          <w:p w:rsidR="003E05F8" w:rsidRPr="00A51282"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kern w:val="0"/>
                <w:sz w:val="26"/>
                <w:szCs w:val="26"/>
                <w:lang w:eastAsia="ru-RU" w:bidi="ar-SA"/>
              </w:rPr>
            </w:pPr>
            <w:r w:rsidRPr="006F59D7">
              <w:rPr>
                <w:rFonts w:ascii="Times New Roman" w:eastAsia="Times New Roman" w:hAnsi="Times New Roman" w:cs="Times New Roman"/>
                <w:b/>
                <w:bCs/>
                <w:color w:val="000000"/>
                <w:kern w:val="36"/>
                <w:sz w:val="26"/>
                <w:szCs w:val="26"/>
                <w:lang w:val="ru-RU" w:eastAsia="ru-RU" w:bidi="ar-SA"/>
              </w:rPr>
              <w:t>Освітній напрям «Мовлення дитини. Основи грамоти»</w:t>
            </w:r>
            <w:r>
              <w:rPr>
                <w:rFonts w:ascii="Times New Roman" w:eastAsia="Times New Roman" w:hAnsi="Times New Roman" w:cs="Times New Roman"/>
                <w:b/>
                <w:bCs/>
                <w:kern w:val="0"/>
                <w:sz w:val="26"/>
                <w:szCs w:val="26"/>
                <w:lang w:eastAsia="ru-RU" w:bidi="ar-SA"/>
              </w:rPr>
              <w:t xml:space="preserve"> </w:t>
            </w: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6F59D7" w:rsidRDefault="003E05F8" w:rsidP="00B87C1E">
            <w:pPr>
              <w:suppressAutoHyphens w:val="0"/>
              <w:jc w:val="center"/>
              <w:rPr>
                <w:rFonts w:ascii="Times New Roman" w:eastAsia="Times New Roman" w:hAnsi="Times New Roman" w:cs="Times New Roman"/>
                <w:b/>
                <w:bCs/>
                <w:kern w:val="0"/>
                <w:sz w:val="26"/>
                <w:szCs w:val="26"/>
                <w:lang w:eastAsia="ru-RU" w:bidi="ar-SA"/>
              </w:rPr>
            </w:pPr>
            <w:r w:rsidRPr="006F59D7">
              <w:rPr>
                <w:rFonts w:ascii="Times New Roman" w:hAnsi="Times New Roman" w:cs="Times New Roman"/>
                <w:b/>
                <w:bCs/>
                <w:color w:val="000000"/>
                <w:sz w:val="26"/>
                <w:szCs w:val="26"/>
                <w:shd w:val="clear" w:color="auto" w:fill="FFFFFF"/>
              </w:rPr>
              <w:t>Мовленнєва компетентність у площині оволодіння основами грамоти</w:t>
            </w:r>
            <w:r w:rsidRPr="006F59D7">
              <w:rPr>
                <w:rFonts w:ascii="Times New Roman" w:eastAsia="Times New Roman" w:hAnsi="Times New Roman" w:cs="Times New Roman"/>
                <w:b/>
                <w:bCs/>
                <w:kern w:val="0"/>
                <w:sz w:val="26"/>
                <w:szCs w:val="26"/>
                <w:lang w:eastAsia="ru-RU" w:bidi="ar-SA"/>
              </w:rPr>
              <w:t xml:space="preserve"> </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3E05F8" w:rsidRPr="006F59D7" w:rsidRDefault="003E05F8" w:rsidP="00B87C1E">
            <w:pPr>
              <w:suppressAutoHyphens w:val="0"/>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r w:rsidRPr="006F59D7">
              <w:rPr>
                <w:rFonts w:ascii="Times New Roman" w:hAnsi="Times New Roman" w:cs="Times New Roman"/>
                <w:color w:val="000000"/>
                <w:sz w:val="26"/>
                <w:szCs w:val="26"/>
                <w:shd w:val="clear" w:color="auto" w:fill="FFFFFF"/>
              </w:rPr>
              <w:t>Здатність дитини до фонематичного сприйняття, звукового аналізу елементів мови, готовність до письма, друкування і читання свого імені, простих слів.</w:t>
            </w:r>
          </w:p>
        </w:tc>
      </w:tr>
      <w:tr w:rsidR="003E05F8" w:rsidRPr="00D13983" w:rsidTr="00B87C1E">
        <w:trPr>
          <w:trHeight w:val="90"/>
        </w:trPr>
        <w:tc>
          <w:tcPr>
            <w:tcW w:w="926" w:type="dxa"/>
            <w:tcBorders>
              <w:left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tcBorders>
              <w:top w:val="single" w:sz="6" w:space="0" w:color="888888"/>
              <w:left w:val="single" w:sz="6" w:space="0" w:color="888888"/>
              <w:bottom w:val="single" w:sz="6" w:space="0" w:color="888888"/>
              <w:right w:val="single" w:sz="6" w:space="0" w:color="888888"/>
            </w:tcBorders>
            <w:shd w:val="clear" w:color="auto" w:fill="FFFFFF"/>
          </w:tcPr>
          <w:p w:rsidR="003E05F8" w:rsidRPr="006F59D7"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6F59D7">
              <w:rPr>
                <w:rFonts w:ascii="Times New Roman" w:eastAsia="Times New Roman" w:hAnsi="Times New Roman" w:cs="Times New Roman"/>
                <w:b/>
                <w:bCs/>
                <w:color w:val="000000"/>
                <w:kern w:val="36"/>
                <w:sz w:val="26"/>
                <w:szCs w:val="26"/>
                <w:lang w:val="ru-RU" w:eastAsia="ru-RU" w:bidi="ar-SA"/>
              </w:rPr>
              <w:t>Освітній напрям «Мовлення дитини. Іноземна мова»</w:t>
            </w: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3E05F8" w:rsidRPr="00BD4427" w:rsidRDefault="003E05F8" w:rsidP="00B87C1E">
            <w:pPr>
              <w:suppressAutoHyphens w:val="0"/>
              <w:jc w:val="center"/>
              <w:rPr>
                <w:rFonts w:ascii="Times New Roman" w:hAnsi="Times New Roman" w:cs="Times New Roman"/>
                <w:b/>
                <w:bCs/>
                <w:color w:val="000000"/>
                <w:sz w:val="26"/>
                <w:szCs w:val="26"/>
                <w:shd w:val="clear" w:color="auto" w:fill="FFFFFF"/>
              </w:rPr>
            </w:pPr>
            <w:r w:rsidRPr="00BD4427">
              <w:rPr>
                <w:rFonts w:ascii="Times New Roman" w:hAnsi="Times New Roman" w:cs="Times New Roman"/>
                <w:b/>
                <w:bCs/>
                <w:color w:val="000000"/>
                <w:sz w:val="26"/>
                <w:szCs w:val="26"/>
                <w:shd w:val="clear" w:color="auto" w:fill="FFFFFF"/>
              </w:rPr>
              <w:t>Мовленнєва компетентність у сфері іноземної мови</w:t>
            </w:r>
            <w:r w:rsidRPr="00BD4427">
              <w:rPr>
                <w:rFonts w:ascii="Times New Roman" w:hAnsi="Times New Roman" w:cs="Times New Roman"/>
                <w:color w:val="000000"/>
                <w:sz w:val="26"/>
                <w:szCs w:val="26"/>
                <w:shd w:val="clear" w:color="auto" w:fill="FFFFFF"/>
              </w:rPr>
              <w:t> </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3E05F8" w:rsidRPr="00BD4427" w:rsidRDefault="003E05F8" w:rsidP="00B87C1E">
            <w:pPr>
              <w:suppressAutoHyphens w:val="0"/>
              <w:jc w:val="both"/>
              <w:rPr>
                <w:rFonts w:ascii="Times New Roman" w:eastAsia="Times New Roman" w:hAnsi="Times New Roman" w:cs="Times New Roman"/>
                <w:kern w:val="0"/>
                <w:sz w:val="26"/>
                <w:szCs w:val="26"/>
                <w:lang w:eastAsia="ru-RU" w:bidi="ar-SA"/>
              </w:rPr>
            </w:pPr>
            <w:r w:rsidRPr="00BD4427">
              <w:rPr>
                <w:rFonts w:ascii="Times New Roman" w:hAnsi="Times New Roman" w:cs="Times New Roman"/>
                <w:color w:val="000000"/>
                <w:sz w:val="26"/>
                <w:szCs w:val="26"/>
                <w:shd w:val="clear" w:color="auto" w:fill="FFFFFF"/>
              </w:rPr>
              <w:t>Оперування дитиною на базовому рівні основами іншомовних фонетичних, лексичних і граматичних знань у процесі аудіювання, діалогічного та монологічного мовлення.</w:t>
            </w:r>
          </w:p>
        </w:tc>
      </w:tr>
      <w:tr w:rsidR="003E05F8" w:rsidRPr="00D13983" w:rsidTr="00B87C1E">
        <w:trPr>
          <w:trHeight w:val="90"/>
        </w:trPr>
        <w:tc>
          <w:tcPr>
            <w:tcW w:w="926" w:type="dxa"/>
            <w:tcBorders>
              <w:left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tcBorders>
              <w:top w:val="single" w:sz="6" w:space="0" w:color="888888"/>
              <w:left w:val="single" w:sz="6" w:space="0" w:color="888888"/>
              <w:bottom w:val="single" w:sz="6" w:space="0" w:color="888888"/>
              <w:right w:val="single" w:sz="6" w:space="0" w:color="888888"/>
            </w:tcBorders>
            <w:shd w:val="clear" w:color="auto" w:fill="FFFFFF"/>
          </w:tcPr>
          <w:p w:rsidR="003E05F8" w:rsidRPr="00F57B68"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F57B68">
              <w:rPr>
                <w:rFonts w:ascii="Times New Roman" w:eastAsia="Times New Roman" w:hAnsi="Times New Roman" w:cs="Times New Roman"/>
                <w:b/>
                <w:bCs/>
                <w:color w:val="000000"/>
                <w:kern w:val="36"/>
                <w:sz w:val="26"/>
                <w:szCs w:val="26"/>
                <w:lang w:val="ru-RU" w:eastAsia="ru-RU" w:bidi="ar-SA"/>
              </w:rPr>
              <w:t>Освітній напрям «Дитина в соціумі. Соціально-фінансова грамотність»</w:t>
            </w:r>
          </w:p>
          <w:p w:rsidR="003E05F8" w:rsidRPr="006F59D7"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3E05F8" w:rsidRPr="00F57B68" w:rsidRDefault="003E05F8" w:rsidP="00B87C1E">
            <w:pPr>
              <w:suppressAutoHyphens w:val="0"/>
              <w:jc w:val="center"/>
              <w:rPr>
                <w:rFonts w:ascii="Times New Roman" w:hAnsi="Times New Roman" w:cs="Times New Roman"/>
                <w:b/>
                <w:bCs/>
                <w:color w:val="000000"/>
                <w:sz w:val="26"/>
                <w:szCs w:val="26"/>
                <w:shd w:val="clear" w:color="auto" w:fill="FFFFFF"/>
              </w:rPr>
            </w:pPr>
            <w:r w:rsidRPr="00F57B68">
              <w:rPr>
                <w:rFonts w:ascii="Times New Roman" w:hAnsi="Times New Roman" w:cs="Times New Roman"/>
                <w:b/>
                <w:bCs/>
                <w:color w:val="000000"/>
                <w:sz w:val="26"/>
                <w:szCs w:val="26"/>
                <w:shd w:val="clear" w:color="auto" w:fill="FFFFFF"/>
              </w:rPr>
              <w:t>Прояв соціальної компетентності й навичок фінансової грамотності</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3E05F8" w:rsidRPr="00F57B68" w:rsidRDefault="003E05F8" w:rsidP="00B87C1E">
            <w:pPr>
              <w:pStyle w:val="af7"/>
              <w:shd w:val="clear" w:color="auto" w:fill="FFFFFF"/>
              <w:spacing w:before="0" w:beforeAutospacing="0" w:after="240" w:afterAutospacing="0"/>
              <w:jc w:val="both"/>
              <w:rPr>
                <w:color w:val="000000"/>
                <w:sz w:val="26"/>
                <w:szCs w:val="26"/>
                <w:lang w:val="uk-UA"/>
              </w:rPr>
            </w:pPr>
            <w:r w:rsidRPr="00F57B68">
              <w:rPr>
                <w:color w:val="000000"/>
                <w:sz w:val="26"/>
                <w:szCs w:val="26"/>
                <w:lang w:val="uk-UA"/>
              </w:rPr>
              <w:t>Здатність дитини усвідомити, хто вона є і як потрібно взаємодіяти з іншими людьми. Це надихає дитину вивчати свої права і обов’язки, планувати бюджет, раціонально використовувати ресурси, заощаджувати, оцінювати наявні можливості, формує розвиток лідерських якостей.</w:t>
            </w:r>
            <w:r>
              <w:rPr>
                <w:color w:val="000000"/>
                <w:sz w:val="26"/>
                <w:szCs w:val="26"/>
                <w:lang w:val="uk-UA"/>
              </w:rPr>
              <w:t xml:space="preserve"> </w:t>
            </w:r>
            <w:r w:rsidRPr="00F57B68">
              <w:rPr>
                <w:color w:val="000000"/>
                <w:sz w:val="26"/>
                <w:szCs w:val="26"/>
              </w:rPr>
              <w:t>Формується у предметно-практичній, предметно-ігровій, ігровій з правилами (дидактичні ігри), комунікативній, господарсько-побутовій, пізнавальній діяльності дитини.</w:t>
            </w:r>
          </w:p>
        </w:tc>
      </w:tr>
      <w:tr w:rsidR="003E05F8" w:rsidRPr="00D13983" w:rsidTr="00B87C1E">
        <w:trPr>
          <w:trHeight w:val="90"/>
        </w:trPr>
        <w:tc>
          <w:tcPr>
            <w:tcW w:w="926" w:type="dxa"/>
            <w:tcBorders>
              <w:left w:val="single" w:sz="6" w:space="0" w:color="888888"/>
              <w:bottom w:val="single" w:sz="6" w:space="0" w:color="888888"/>
              <w:right w:val="single" w:sz="6" w:space="0" w:color="888888"/>
            </w:tcBorders>
            <w:shd w:val="clear" w:color="auto" w:fill="FFFFFF"/>
          </w:tcPr>
          <w:p w:rsidR="003E05F8" w:rsidRPr="00D13983" w:rsidRDefault="003E05F8" w:rsidP="00B87C1E">
            <w:pPr>
              <w:suppressAutoHyphens w:val="0"/>
              <w:jc w:val="center"/>
              <w:rPr>
                <w:rFonts w:ascii="Times New Roman" w:eastAsia="Times New Roman" w:hAnsi="Times New Roman" w:cs="Times New Roman"/>
                <w:b/>
                <w:bCs/>
                <w:kern w:val="0"/>
                <w:sz w:val="26"/>
                <w:szCs w:val="26"/>
                <w:lang w:eastAsia="ru-RU" w:bidi="ar-SA"/>
              </w:rPr>
            </w:pPr>
          </w:p>
        </w:tc>
        <w:tc>
          <w:tcPr>
            <w:tcW w:w="1627" w:type="dxa"/>
            <w:tcBorders>
              <w:top w:val="single" w:sz="6" w:space="0" w:color="888888"/>
              <w:left w:val="single" w:sz="6" w:space="0" w:color="888888"/>
              <w:bottom w:val="single" w:sz="6" w:space="0" w:color="888888"/>
              <w:right w:val="single" w:sz="6" w:space="0" w:color="888888"/>
            </w:tcBorders>
            <w:shd w:val="clear" w:color="auto" w:fill="FFFFFF"/>
          </w:tcPr>
          <w:p w:rsidR="003E05F8" w:rsidRPr="00F57B68"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r w:rsidRPr="00F57B68">
              <w:rPr>
                <w:rFonts w:ascii="Times New Roman" w:eastAsia="Times New Roman" w:hAnsi="Times New Roman" w:cs="Times New Roman"/>
                <w:b/>
                <w:bCs/>
                <w:color w:val="000000"/>
                <w:kern w:val="36"/>
                <w:sz w:val="26"/>
                <w:szCs w:val="26"/>
                <w:lang w:val="ru-RU" w:eastAsia="ru-RU" w:bidi="ar-SA"/>
              </w:rPr>
              <w:t>Освітній напрям «Дитина</w:t>
            </w:r>
            <w:r>
              <w:rPr>
                <w:rFonts w:ascii="Times New Roman" w:eastAsia="Times New Roman" w:hAnsi="Times New Roman" w:cs="Times New Roman"/>
                <w:b/>
                <w:bCs/>
                <w:color w:val="000000"/>
                <w:kern w:val="36"/>
                <w:sz w:val="26"/>
                <w:szCs w:val="26"/>
                <w:lang w:val="ru-RU" w:eastAsia="ru-RU" w:bidi="ar-SA"/>
              </w:rPr>
              <w:t xml:space="preserve"> у світі мистецтва. Хореографія</w:t>
            </w:r>
          </w:p>
          <w:p w:rsidR="003E05F8" w:rsidRPr="00F57B68" w:rsidRDefault="003E05F8" w:rsidP="00B87C1E">
            <w:pPr>
              <w:shd w:val="clear" w:color="auto" w:fill="FFFFFF"/>
              <w:suppressAutoHyphens w:val="0"/>
              <w:spacing w:after="45" w:line="266" w:lineRule="atLeast"/>
              <w:jc w:val="center"/>
              <w:outlineLvl w:val="0"/>
              <w:rPr>
                <w:rFonts w:ascii="Times New Roman" w:eastAsia="Times New Roman" w:hAnsi="Times New Roman" w:cs="Times New Roman"/>
                <w:b/>
                <w:bCs/>
                <w:color w:val="000000"/>
                <w:kern w:val="36"/>
                <w:sz w:val="26"/>
                <w:szCs w:val="26"/>
                <w:lang w:val="ru-RU" w:eastAsia="ru-RU" w:bidi="ar-SA"/>
              </w:rPr>
            </w:pPr>
          </w:p>
        </w:tc>
        <w:tc>
          <w:tcPr>
            <w:tcW w:w="2062"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3E05F8" w:rsidRPr="00F57B68" w:rsidRDefault="003E05F8" w:rsidP="00B87C1E">
            <w:pPr>
              <w:suppressAutoHyphens w:val="0"/>
              <w:jc w:val="center"/>
              <w:rPr>
                <w:rFonts w:ascii="Times New Roman" w:hAnsi="Times New Roman" w:cs="Times New Roman"/>
                <w:b/>
                <w:bCs/>
                <w:color w:val="000000"/>
                <w:sz w:val="26"/>
                <w:szCs w:val="26"/>
                <w:shd w:val="clear" w:color="auto" w:fill="FFFFFF"/>
              </w:rPr>
            </w:pPr>
            <w:r w:rsidRPr="00F57B68">
              <w:rPr>
                <w:rFonts w:ascii="Times New Roman" w:hAnsi="Times New Roman" w:cs="Times New Roman"/>
                <w:b/>
                <w:bCs/>
                <w:color w:val="000000"/>
                <w:sz w:val="26"/>
                <w:szCs w:val="26"/>
                <w:shd w:val="clear" w:color="auto" w:fill="FFFFFF"/>
              </w:rPr>
              <w:t>Хореографічна компетентність</w:t>
            </w:r>
            <w:r w:rsidRPr="00F57B68">
              <w:rPr>
                <w:rFonts w:ascii="Times New Roman" w:hAnsi="Times New Roman" w:cs="Times New Roman"/>
                <w:color w:val="000000"/>
                <w:sz w:val="26"/>
                <w:szCs w:val="26"/>
                <w:shd w:val="clear" w:color="auto" w:fill="FFFFFF"/>
              </w:rPr>
              <w:t> </w:t>
            </w:r>
          </w:p>
        </w:tc>
        <w:tc>
          <w:tcPr>
            <w:tcW w:w="517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tcPr>
          <w:p w:rsidR="003E05F8" w:rsidRPr="00F57B68" w:rsidRDefault="003E05F8" w:rsidP="00B87C1E">
            <w:pPr>
              <w:pStyle w:val="af7"/>
              <w:shd w:val="clear" w:color="auto" w:fill="FFFFFF"/>
              <w:spacing w:before="0" w:beforeAutospacing="0" w:after="240" w:afterAutospacing="0"/>
              <w:jc w:val="both"/>
              <w:rPr>
                <w:color w:val="000000"/>
                <w:sz w:val="26"/>
                <w:szCs w:val="26"/>
                <w:lang w:val="uk-UA"/>
              </w:rPr>
            </w:pPr>
            <w:r w:rsidRPr="00F57B68">
              <w:rPr>
                <w:color w:val="000000"/>
                <w:sz w:val="26"/>
                <w:szCs w:val="26"/>
                <w:shd w:val="clear" w:color="auto" w:fill="FFFFFF"/>
                <w:lang w:val="uk-UA"/>
              </w:rPr>
              <w:t>З</w:t>
            </w:r>
            <w:r w:rsidRPr="00F57B68">
              <w:rPr>
                <w:color w:val="000000"/>
                <w:sz w:val="26"/>
                <w:szCs w:val="26"/>
                <w:shd w:val="clear" w:color="auto" w:fill="FFFFFF"/>
              </w:rPr>
              <w:t>датність дитини радіти своїм хореографічним досягненням, естетично насолоджуватися музикою і танцем, визначати красу танцю за власними критеріями. По-партнерськи взаємодіяти з дорослими і дітьми, застосовувати творчий танцювальний досвід у повсякденних ігрових, побутових, святкових, життєво різноманітних умовах.</w:t>
            </w:r>
          </w:p>
        </w:tc>
      </w:tr>
    </w:tbl>
    <w:p w:rsidR="003E05F8" w:rsidRPr="0009535C" w:rsidRDefault="003E05F8" w:rsidP="003E05F8">
      <w:pPr>
        <w:jc w:val="both"/>
        <w:rPr>
          <w:rFonts w:ascii="Times New Roman" w:eastAsia="Times New Roman" w:hAnsi="Times New Roman" w:cs="Times New Roman"/>
          <w:sz w:val="26"/>
          <w:szCs w:val="26"/>
          <w:highlight w:val="white"/>
          <w:lang w:val="en-US" w:bidi="ar-SA"/>
        </w:rPr>
      </w:pPr>
      <w:r>
        <w:rPr>
          <w:rFonts w:ascii="Times New Roman" w:eastAsia="Times New Roman" w:hAnsi="Times New Roman" w:cs="Times New Roman"/>
          <w:sz w:val="26"/>
          <w:szCs w:val="26"/>
          <w:highlight w:val="white"/>
          <w:lang w:bidi="ar-SA"/>
        </w:rPr>
        <w:tab/>
      </w:r>
      <w:r w:rsidR="0009535C">
        <w:rPr>
          <w:rFonts w:ascii="Times New Roman" w:eastAsia="Times New Roman" w:hAnsi="Times New Roman" w:cs="Times New Roman"/>
          <w:sz w:val="26"/>
          <w:szCs w:val="26"/>
          <w:highlight w:val="white"/>
          <w:lang w:val="en-US" w:bidi="ar-SA"/>
        </w:rPr>
        <w:t xml:space="preserve"> </w:t>
      </w:r>
    </w:p>
    <w:p w:rsidR="003E05F8" w:rsidRPr="00D13983" w:rsidRDefault="00A56793" w:rsidP="003E05F8">
      <w:pPr>
        <w:ind w:firstLine="709"/>
        <w:jc w:val="both"/>
        <w:rPr>
          <w:rFonts w:ascii="Times New Roman" w:eastAsia="Calibri" w:hAnsi="Times New Roman" w:cs="Times New Roman"/>
          <w:b/>
          <w:sz w:val="26"/>
          <w:szCs w:val="26"/>
          <w:u w:val="single"/>
          <w:lang w:bidi="ar-SA"/>
        </w:rPr>
      </w:pPr>
      <w:r>
        <w:rPr>
          <w:rFonts w:ascii="Times New Roman" w:eastAsia="Calibri" w:hAnsi="Times New Roman" w:cs="Times New Roman"/>
          <w:b/>
          <w:sz w:val="26"/>
          <w:szCs w:val="26"/>
          <w:u w:val="single"/>
          <w:lang w:bidi="ar-SA"/>
        </w:rPr>
        <w:t>3</w:t>
      </w:r>
      <w:r w:rsidR="003E05F8" w:rsidRPr="00D13983">
        <w:rPr>
          <w:rFonts w:ascii="Times New Roman" w:eastAsia="Calibri" w:hAnsi="Times New Roman" w:cs="Times New Roman"/>
          <w:b/>
          <w:sz w:val="26"/>
          <w:szCs w:val="26"/>
          <w:u w:val="single"/>
          <w:lang w:bidi="ar-SA"/>
        </w:rPr>
        <w:t>. Перелік, зміст, тривалість і</w:t>
      </w:r>
      <w:r w:rsidR="003E05F8">
        <w:rPr>
          <w:rFonts w:ascii="Times New Roman" w:eastAsia="Calibri" w:hAnsi="Times New Roman" w:cs="Times New Roman"/>
          <w:b/>
          <w:sz w:val="26"/>
          <w:szCs w:val="26"/>
          <w:u w:val="single"/>
          <w:lang w:bidi="ar-SA"/>
        </w:rPr>
        <w:t xml:space="preserve"> взаємозв’язок освітніх галузей</w:t>
      </w:r>
      <w:r w:rsidR="003E05F8" w:rsidRPr="00D13983">
        <w:rPr>
          <w:rFonts w:ascii="Times New Roman" w:eastAsia="Calibri" w:hAnsi="Times New Roman" w:cs="Times New Roman"/>
          <w:b/>
          <w:sz w:val="26"/>
          <w:szCs w:val="26"/>
          <w:u w:val="single"/>
          <w:lang w:bidi="ar-SA"/>
        </w:rPr>
        <w:t>, логічну послідовність їх вивчення</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ab/>
        <w:t>Максимально допустиме навчальне навантаження визначають шляхом множення загальної кількості занять на тиждень, відведених на вивчення освітніх ліній у віковій групі, на тривалість заняття залежно від віку вихованців. </w:t>
      </w:r>
      <w:r w:rsidRPr="00D13983">
        <w:rPr>
          <w:rFonts w:ascii="Times New Roman" w:hAnsi="Times New Roman" w:cs="Times New Roman"/>
          <w:sz w:val="26"/>
          <w:szCs w:val="26"/>
        </w:rPr>
        <w:br/>
      </w:r>
      <w:r w:rsidRPr="00D13983">
        <w:rPr>
          <w:rFonts w:ascii="Times New Roman" w:hAnsi="Times New Roman" w:cs="Times New Roman"/>
          <w:sz w:val="26"/>
          <w:szCs w:val="26"/>
        </w:rPr>
        <w:tab/>
        <w:t>Для дітей віком від 1 до 3 років проводяться заняття тривалістю до 10 хвилин. </w:t>
      </w:r>
      <w:r w:rsidRPr="00D13983">
        <w:rPr>
          <w:rFonts w:ascii="Times New Roman" w:hAnsi="Times New Roman" w:cs="Times New Roman"/>
          <w:sz w:val="26"/>
          <w:szCs w:val="26"/>
        </w:rPr>
        <w:br/>
      </w:r>
      <w:r w:rsidRPr="00D13983">
        <w:rPr>
          <w:rFonts w:ascii="Times New Roman" w:hAnsi="Times New Roman" w:cs="Times New Roman"/>
          <w:sz w:val="26"/>
          <w:szCs w:val="26"/>
        </w:rPr>
        <w:tab/>
        <w:t>Тривалість одного заняття: </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у групі молодшого дошкільного віку - не більше 15 хвилин; </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у групі середнього дошкільного віку - 20 хвилин; </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у групі старшого дошкільного віку - 25 хвилин. </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ab/>
      </w:r>
      <w:r w:rsidR="00664F5E">
        <w:rPr>
          <w:rFonts w:ascii="Times New Roman" w:hAnsi="Times New Roman" w:cs="Times New Roman"/>
          <w:sz w:val="26"/>
          <w:szCs w:val="26"/>
        </w:rPr>
        <w:t>Максимальна</w:t>
      </w:r>
      <w:r w:rsidRPr="00D13983">
        <w:rPr>
          <w:rFonts w:ascii="Times New Roman" w:hAnsi="Times New Roman" w:cs="Times New Roman"/>
          <w:sz w:val="26"/>
          <w:szCs w:val="26"/>
        </w:rPr>
        <w:t xml:space="preserve"> кількість занять у першій половині дня в групах молодшого та середнього дошкільного віку не перевищує двох, у старшого дошкільного віку - трьох організованих навчальних занять. </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ab/>
        <w:t>У середині та наприкінці занять, що потребують високого інтелектуального напруження чи статичної пози дітей, необхідно проводити фізкультурні хвилинки. </w:t>
      </w:r>
      <w:r w:rsidRPr="00D13983">
        <w:rPr>
          <w:rFonts w:ascii="Times New Roman" w:hAnsi="Times New Roman" w:cs="Times New Roman"/>
          <w:sz w:val="26"/>
          <w:szCs w:val="26"/>
        </w:rPr>
        <w:br/>
      </w:r>
      <w:r w:rsidRPr="00D13983">
        <w:rPr>
          <w:rFonts w:ascii="Times New Roman" w:hAnsi="Times New Roman" w:cs="Times New Roman"/>
          <w:sz w:val="26"/>
          <w:szCs w:val="26"/>
        </w:rPr>
        <w:tab/>
        <w:t>Тривалість перерв між заняттями має становити не менше 10 хвилин.</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 </w:t>
      </w:r>
      <w:r w:rsidRPr="00D13983">
        <w:rPr>
          <w:rFonts w:ascii="Times New Roman" w:hAnsi="Times New Roman" w:cs="Times New Roman"/>
          <w:sz w:val="26"/>
          <w:szCs w:val="26"/>
        </w:rPr>
        <w:tab/>
        <w:t>Заняття, які потребують підвищеної пізнавальної активності, необхідно проводити переважно в першу половину дня та у дні з високою працездатністю (вівторок, середа). Рекомендується поєднувати та чергувати їх із заняттями з музичного виховання та фізкультури.</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ab/>
        <w:t xml:space="preserve">Необхідно враховувати, що значному скороченню організованих форм навчальної діяльності (занять) сприяє блочно-тематична організація освітнього процесу на засадах інтеграції, яка істотно знижує навчальне навантаження на дітей. При цьому тривалість інтегрованого заняття може дещо збільшуватись за рахунок постійної зміни різних видів </w:t>
      </w:r>
      <w:r w:rsidRPr="00D13983">
        <w:rPr>
          <w:rFonts w:ascii="Times New Roman" w:hAnsi="Times New Roman" w:cs="Times New Roman"/>
          <w:sz w:val="26"/>
          <w:szCs w:val="26"/>
        </w:rPr>
        <w:lastRenderedPageBreak/>
        <w:t>дитячої діяльності (на 5, 10, 15 хвилин відповідно в групах молодшого, середнього, старшого дошкільного віку), проте інтегроване заняття може замінити всі інші, крім занять з фізичної культури й музичного виховання. Тобто щодня можна проводити одне інтегроване заняття, закріплюючи набуті дітьми знання і вміння в різних видах дитячої діяльності протягом дня. При цьому тривалість статичного навантаження у положенні сидячи на одне заняття не повинна перевищувати для дітей груп молодшого дошкільного віку - 15 хвилин, середнього дошкільного віку - 20 хвилин, старшого дошкільного віку - 25 хвилин. </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ab/>
        <w:t>Не дозволено вимагати від дітей виконання домашніх завдань. </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ab/>
        <w:t>Фізичне виховання</w:t>
      </w:r>
      <w:r>
        <w:rPr>
          <w:rFonts w:ascii="Times New Roman" w:hAnsi="Times New Roman" w:cs="Times New Roman"/>
          <w:sz w:val="26"/>
          <w:szCs w:val="26"/>
        </w:rPr>
        <w:t xml:space="preserve"> дітей у</w:t>
      </w:r>
      <w:r w:rsidRPr="00D13983">
        <w:rPr>
          <w:rFonts w:ascii="Times New Roman" w:hAnsi="Times New Roman" w:cs="Times New Roman"/>
          <w:sz w:val="26"/>
          <w:szCs w:val="26"/>
        </w:rPr>
        <w:t xml:space="preserve"> закладі</w:t>
      </w:r>
      <w:r>
        <w:rPr>
          <w:rFonts w:ascii="Times New Roman" w:hAnsi="Times New Roman" w:cs="Times New Roman"/>
          <w:sz w:val="26"/>
          <w:szCs w:val="26"/>
        </w:rPr>
        <w:t xml:space="preserve"> дошкільної освіти</w:t>
      </w:r>
      <w:r w:rsidRPr="00D13983">
        <w:rPr>
          <w:rFonts w:ascii="Times New Roman" w:hAnsi="Times New Roman" w:cs="Times New Roman"/>
          <w:sz w:val="26"/>
          <w:szCs w:val="26"/>
        </w:rPr>
        <w:t xml:space="preserve"> має складатися з: ранкової гімнастики; занять фізичною культурою; рухливих ігор та ігор спортивного характеру; загартування; фізкультурних хвилинок під час занять, фізкультурних па</w:t>
      </w:r>
      <w:r w:rsidR="00F309FF">
        <w:rPr>
          <w:rFonts w:ascii="Times New Roman" w:hAnsi="Times New Roman" w:cs="Times New Roman"/>
          <w:sz w:val="26"/>
          <w:szCs w:val="26"/>
        </w:rPr>
        <w:t xml:space="preserve">уз між заняттями; фізкультурних </w:t>
      </w:r>
      <w:r w:rsidRPr="00D13983">
        <w:rPr>
          <w:rFonts w:ascii="Times New Roman" w:hAnsi="Times New Roman" w:cs="Times New Roman"/>
          <w:sz w:val="26"/>
          <w:szCs w:val="26"/>
        </w:rPr>
        <w:t>комплексів під час денної прогулянки. </w:t>
      </w:r>
      <w:r w:rsidRPr="00D13983">
        <w:rPr>
          <w:rFonts w:ascii="Times New Roman" w:hAnsi="Times New Roman" w:cs="Times New Roman"/>
          <w:sz w:val="26"/>
          <w:szCs w:val="26"/>
        </w:rPr>
        <w:br/>
      </w:r>
      <w:r w:rsidRPr="00D13983">
        <w:rPr>
          <w:rFonts w:ascii="Times New Roman" w:hAnsi="Times New Roman" w:cs="Times New Roman"/>
          <w:sz w:val="26"/>
          <w:szCs w:val="26"/>
        </w:rPr>
        <w:tab/>
        <w:t>Визначаючи обсяг рухової активності дітей, необхідно враховувати стан їхнього здоров’я та психофізіологічні особливості. </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ab/>
        <w:t>Організоване навчання у формі фізкультурних занять слід проводити з дворічного віку. Тривалість занять для дітей у віці від 2 до 3 років - 15 хвилин; від 3 до 4 років - 20-25 хвилин; від 5 до 6(7) років - 25-30 хвилин. </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ab/>
        <w:t>Фізкультурні заняття для дітей дошкільного віку проводять не менше трьох разів на тиждень. Форма та місце проведення занять визначаються педагогом залежно від поставленої мети, сезону, погодних умов та інших факторів. </w:t>
      </w:r>
    </w:p>
    <w:p w:rsidR="003E05F8"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ab/>
        <w:t>У дні, коли немає занять з фізкультури, проводять фізкультурні комплекси під час денної прогулянки.</w:t>
      </w:r>
    </w:p>
    <w:p w:rsidR="003E05F8" w:rsidRPr="00432CF3" w:rsidRDefault="003E05F8" w:rsidP="0043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i/>
          <w:kern w:val="0"/>
          <w:sz w:val="26"/>
          <w:szCs w:val="26"/>
          <w:lang w:eastAsia="uk-UA" w:bidi="ar-SA"/>
        </w:rPr>
      </w:pPr>
      <w:r>
        <w:rPr>
          <w:rFonts w:ascii="Times New Roman" w:eastAsia="Times New Roman" w:hAnsi="Times New Roman" w:cs="Times New Roman"/>
          <w:kern w:val="0"/>
          <w:sz w:val="26"/>
          <w:szCs w:val="26"/>
          <w:lang w:eastAsia="uk-UA" w:bidi="ar-SA"/>
        </w:rPr>
        <w:t xml:space="preserve">          </w:t>
      </w:r>
      <w:r w:rsidR="00AC41EE">
        <w:rPr>
          <w:rFonts w:ascii="Times New Roman" w:eastAsia="Times New Roman" w:hAnsi="Times New Roman" w:cs="Times New Roman"/>
          <w:kern w:val="0"/>
          <w:sz w:val="26"/>
          <w:szCs w:val="26"/>
          <w:lang w:eastAsia="uk-UA" w:bidi="ar-SA"/>
        </w:rPr>
        <w:t>В</w:t>
      </w:r>
      <w:r w:rsidRPr="00B02232">
        <w:rPr>
          <w:rFonts w:ascii="Times New Roman" w:eastAsia="Times New Roman" w:hAnsi="Times New Roman" w:cs="Times New Roman"/>
          <w:kern w:val="0"/>
          <w:sz w:val="26"/>
          <w:szCs w:val="26"/>
          <w:lang w:eastAsia="uk-UA" w:bidi="ar-SA"/>
        </w:rPr>
        <w:t xml:space="preserve"> залежності від складності мовленнєвих порушень </w:t>
      </w:r>
      <w:r w:rsidR="00432CF3">
        <w:rPr>
          <w:rFonts w:ascii="Times New Roman" w:eastAsia="Times New Roman" w:hAnsi="Times New Roman" w:cs="Times New Roman"/>
          <w:kern w:val="0"/>
          <w:sz w:val="26"/>
          <w:szCs w:val="26"/>
          <w:lang w:eastAsia="uk-UA" w:bidi="ar-SA"/>
        </w:rPr>
        <w:t xml:space="preserve">вихованців </w:t>
      </w:r>
      <w:r w:rsidR="00432CF3">
        <w:rPr>
          <w:sz w:val="26"/>
          <w:szCs w:val="26"/>
        </w:rPr>
        <w:t>на підставі заяви батьків та</w:t>
      </w:r>
      <w:r w:rsidR="00432CF3" w:rsidRPr="00B02232">
        <w:rPr>
          <w:sz w:val="26"/>
          <w:szCs w:val="26"/>
        </w:rPr>
        <w:t xml:space="preserve"> висновку  про комплексну психолого-педагогічну оцінку розвитку дитини</w:t>
      </w:r>
      <w:r w:rsidRPr="00B02232">
        <w:rPr>
          <w:rFonts w:ascii="Times New Roman" w:eastAsia="Times New Roman" w:hAnsi="Times New Roman" w:cs="Times New Roman"/>
          <w:kern w:val="0"/>
          <w:sz w:val="26"/>
          <w:szCs w:val="26"/>
          <w:lang w:eastAsia="uk-UA" w:bidi="ar-SA"/>
        </w:rPr>
        <w:t xml:space="preserve"> упродовж навчального  року</w:t>
      </w:r>
      <w:r w:rsidR="00664F5E">
        <w:rPr>
          <w:rFonts w:ascii="Times New Roman" w:eastAsia="Times New Roman" w:hAnsi="Times New Roman" w:cs="Times New Roman"/>
          <w:kern w:val="0"/>
          <w:sz w:val="26"/>
          <w:szCs w:val="26"/>
          <w:lang w:eastAsia="uk-UA" w:bidi="ar-SA"/>
        </w:rPr>
        <w:t xml:space="preserve"> д</w:t>
      </w:r>
      <w:r w:rsidR="00664F5E" w:rsidRPr="00B02232">
        <w:rPr>
          <w:rFonts w:ascii="Times New Roman" w:eastAsia="Times New Roman" w:hAnsi="Times New Roman" w:cs="Times New Roman"/>
          <w:kern w:val="0"/>
          <w:sz w:val="26"/>
          <w:szCs w:val="26"/>
          <w:lang w:eastAsia="uk-UA" w:bidi="ar-SA"/>
        </w:rPr>
        <w:t xml:space="preserve">іти </w:t>
      </w:r>
      <w:r w:rsidR="00664F5E">
        <w:rPr>
          <w:rFonts w:ascii="Times New Roman" w:eastAsia="Times New Roman" w:hAnsi="Times New Roman" w:cs="Times New Roman"/>
          <w:kern w:val="0"/>
          <w:sz w:val="26"/>
          <w:szCs w:val="26"/>
          <w:lang w:eastAsia="uk-UA" w:bidi="ar-SA"/>
        </w:rPr>
        <w:t>отримують корекційну допомогу</w:t>
      </w:r>
      <w:r w:rsidR="0056585D">
        <w:rPr>
          <w:rFonts w:ascii="Times New Roman" w:eastAsia="Times New Roman" w:hAnsi="Times New Roman" w:cs="Times New Roman"/>
          <w:kern w:val="0"/>
          <w:sz w:val="26"/>
          <w:szCs w:val="26"/>
          <w:lang w:eastAsia="uk-UA" w:bidi="ar-SA"/>
        </w:rPr>
        <w:t xml:space="preserve"> вчителя-логопеда</w:t>
      </w:r>
      <w:r w:rsidRPr="00B02232">
        <w:rPr>
          <w:rFonts w:ascii="Times New Roman" w:eastAsia="Times New Roman" w:hAnsi="Times New Roman" w:cs="Times New Roman"/>
          <w:kern w:val="0"/>
          <w:sz w:val="26"/>
          <w:szCs w:val="26"/>
          <w:lang w:eastAsia="uk-UA" w:bidi="ar-SA"/>
        </w:rPr>
        <w:t>.</w:t>
      </w:r>
      <w:r w:rsidRPr="00B02232">
        <w:rPr>
          <w:sz w:val="26"/>
          <w:szCs w:val="26"/>
        </w:rPr>
        <w:t>.</w:t>
      </w:r>
    </w:p>
    <w:p w:rsidR="003E05F8" w:rsidRPr="00B02232" w:rsidRDefault="003E05F8" w:rsidP="003E05F8">
      <w:pPr>
        <w:jc w:val="both"/>
        <w:rPr>
          <w:rFonts w:hint="eastAsia"/>
          <w:sz w:val="26"/>
          <w:szCs w:val="26"/>
        </w:rPr>
      </w:pPr>
      <w:r w:rsidRPr="00B02232">
        <w:rPr>
          <w:sz w:val="26"/>
          <w:szCs w:val="26"/>
        </w:rPr>
        <w:t>Відрахування здійснюється після виправлення мовленнєвих порушень у дитини.</w:t>
      </w:r>
    </w:p>
    <w:p w:rsidR="003E05F8" w:rsidRPr="00B02232" w:rsidRDefault="003E05F8" w:rsidP="00432CF3">
      <w:pPr>
        <w:ind w:firstLine="709"/>
        <w:jc w:val="both"/>
        <w:rPr>
          <w:rFonts w:hint="eastAsia"/>
          <w:sz w:val="26"/>
          <w:szCs w:val="26"/>
        </w:rPr>
      </w:pPr>
      <w:r w:rsidRPr="00B02232">
        <w:rPr>
          <w:sz w:val="26"/>
          <w:szCs w:val="26"/>
        </w:rPr>
        <w:t xml:space="preserve">З метою повного охоплення дітей логопедичною допомогою обстеження </w:t>
      </w:r>
      <w:r w:rsidR="00432CF3">
        <w:rPr>
          <w:sz w:val="26"/>
          <w:szCs w:val="26"/>
        </w:rPr>
        <w:t>дітей</w:t>
      </w:r>
      <w:r w:rsidRPr="00B02232">
        <w:rPr>
          <w:sz w:val="26"/>
          <w:szCs w:val="26"/>
        </w:rPr>
        <w:t xml:space="preserve"> проводиться  з 01.09 до  15.09. та з 20.05 до 30.05. поточного навчального року  за  згодою  батьків.</w:t>
      </w:r>
    </w:p>
    <w:p w:rsidR="003E05F8" w:rsidRPr="00B02232" w:rsidRDefault="003E05F8" w:rsidP="003E0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kern w:val="0"/>
          <w:sz w:val="26"/>
          <w:szCs w:val="26"/>
          <w:lang w:eastAsia="uk-UA" w:bidi="ar-SA"/>
        </w:rPr>
      </w:pPr>
      <w:r w:rsidRPr="00B02232">
        <w:rPr>
          <w:rFonts w:ascii="Times New Roman" w:eastAsia="Times New Roman" w:hAnsi="Times New Roman" w:cs="Times New Roman"/>
          <w:kern w:val="0"/>
          <w:sz w:val="26"/>
          <w:szCs w:val="26"/>
          <w:lang w:eastAsia="uk-UA" w:bidi="ar-SA"/>
        </w:rPr>
        <w:t xml:space="preserve">            </w:t>
      </w:r>
      <w:r w:rsidR="00432CF3">
        <w:rPr>
          <w:rFonts w:ascii="Times New Roman" w:eastAsia="Times New Roman" w:hAnsi="Times New Roman" w:cs="Times New Roman"/>
          <w:kern w:val="0"/>
          <w:sz w:val="26"/>
          <w:szCs w:val="26"/>
          <w:lang w:eastAsia="uk-UA" w:bidi="ar-SA"/>
        </w:rPr>
        <w:t>Відповідно до рівнів підтримки вчитель-логопед</w:t>
      </w:r>
      <w:r w:rsidRPr="00B02232">
        <w:rPr>
          <w:rFonts w:ascii="Times New Roman" w:eastAsia="Times New Roman" w:hAnsi="Times New Roman" w:cs="Times New Roman"/>
          <w:kern w:val="0"/>
          <w:sz w:val="26"/>
          <w:szCs w:val="26"/>
          <w:lang w:eastAsia="uk-UA" w:bidi="ar-SA"/>
        </w:rPr>
        <w:t xml:space="preserve"> </w:t>
      </w:r>
      <w:r w:rsidR="00432CF3">
        <w:rPr>
          <w:rFonts w:ascii="Times New Roman" w:eastAsia="Times New Roman" w:hAnsi="Times New Roman" w:cs="Times New Roman"/>
          <w:kern w:val="0"/>
          <w:sz w:val="26"/>
          <w:szCs w:val="26"/>
          <w:lang w:eastAsia="uk-UA" w:bidi="ar-SA"/>
        </w:rPr>
        <w:t>комплектує</w:t>
      </w:r>
      <w:r w:rsidRPr="00B02232">
        <w:rPr>
          <w:rFonts w:ascii="Times New Roman" w:eastAsia="Times New Roman" w:hAnsi="Times New Roman" w:cs="Times New Roman"/>
          <w:kern w:val="0"/>
          <w:sz w:val="26"/>
          <w:szCs w:val="26"/>
          <w:lang w:eastAsia="uk-UA" w:bidi="ar-SA"/>
        </w:rPr>
        <w:t xml:space="preserve"> такі групи дітей: з порушеннями фонетичного і лексико-граматичного розвитку (загальне недорозвинення  мовлення, фонетико-фонематичне недорозвинення мовлення),  із заїкуватістю, з дизартрією, алалією, ринолалією. Комплектування груп  здійснюється  за  віковими  ознаками  з урахуванням характеру і рівня мовленнєвого недорозвинення.</w:t>
      </w:r>
    </w:p>
    <w:p w:rsidR="003E05F8" w:rsidRPr="00B02232" w:rsidRDefault="003E05F8" w:rsidP="003E05F8">
      <w:pPr>
        <w:jc w:val="both"/>
        <w:rPr>
          <w:rFonts w:hint="eastAsia"/>
          <w:sz w:val="26"/>
          <w:szCs w:val="26"/>
        </w:rPr>
      </w:pPr>
      <w:r w:rsidRPr="00B02232">
        <w:rPr>
          <w:sz w:val="26"/>
          <w:szCs w:val="26"/>
        </w:rPr>
        <w:t xml:space="preserve">           Заняття проводяться з 15 вересня до  20 травня навчального року. Основна форма організації навчально-корекційної роботи - індивідуальні заняття які проводяться щоденно. Тривалість індивідуальних занять 15-20 хв.</w:t>
      </w:r>
    </w:p>
    <w:p w:rsidR="003E05F8" w:rsidRPr="00B02232" w:rsidRDefault="003E05F8" w:rsidP="003E05F8">
      <w:pPr>
        <w:jc w:val="both"/>
        <w:rPr>
          <w:rFonts w:hint="eastAsia"/>
          <w:sz w:val="26"/>
          <w:szCs w:val="26"/>
        </w:rPr>
      </w:pPr>
      <w:r w:rsidRPr="00B02232">
        <w:rPr>
          <w:sz w:val="26"/>
          <w:szCs w:val="26"/>
        </w:rPr>
        <w:tab/>
        <w:t xml:space="preserve">Підгрупові заняття проводять 3 рази на тиждень (через день) тривалістю 20-25 хв.  Наповнюваність підгруп - 4-5 чоловік.           </w:t>
      </w:r>
    </w:p>
    <w:p w:rsidR="003E05F8" w:rsidRPr="00B02232" w:rsidRDefault="003E05F8" w:rsidP="003E05F8">
      <w:pPr>
        <w:jc w:val="both"/>
        <w:rPr>
          <w:rFonts w:hint="eastAsia"/>
          <w:sz w:val="26"/>
          <w:szCs w:val="26"/>
        </w:rPr>
      </w:pPr>
      <w:r w:rsidRPr="00B02232">
        <w:rPr>
          <w:sz w:val="26"/>
          <w:szCs w:val="26"/>
        </w:rPr>
        <w:tab/>
        <w:t>Навчальний матеріал, що використовується для усунення мовленнєвих порушень, має відповідати навчально-корекційним програмам затвердженим МОН, вікові дітей.</w:t>
      </w:r>
    </w:p>
    <w:p w:rsidR="003E05F8" w:rsidRDefault="003E05F8" w:rsidP="003E05F8">
      <w:pPr>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           </w:t>
      </w:r>
      <w:r w:rsidRPr="00B02232">
        <w:rPr>
          <w:rFonts w:ascii="Times New Roman" w:hAnsi="Times New Roman" w:cs="Times New Roman"/>
          <w:sz w:val="26"/>
          <w:szCs w:val="26"/>
        </w:rPr>
        <w:t xml:space="preserve">Практичний психолог </w:t>
      </w:r>
      <w:r w:rsidRPr="00B02232">
        <w:rPr>
          <w:rFonts w:ascii="Times New Roman" w:hAnsi="Times New Roman" w:cs="Times New Roman"/>
          <w:sz w:val="26"/>
          <w:szCs w:val="26"/>
          <w:shd w:val="clear" w:color="auto" w:fill="FFFFFF"/>
        </w:rPr>
        <w:t xml:space="preserve">бере участь в організації життєдіяльності дітей, забезпеченні їхнього всебічного особистісного розвитку, сприяє зміцненню психічного здоров’я дітей. Сприяє охороні прав дітей згідно з Конвенцією про права дитини, гармонізації стосунків учасників освітнього процесу в закладі. </w:t>
      </w:r>
    </w:p>
    <w:p w:rsidR="003E05F8" w:rsidRDefault="00A53C65" w:rsidP="00770165">
      <w:pPr>
        <w:shd w:val="clear" w:color="auto" w:fill="FFFFFF"/>
        <w:suppressAutoHyphens w:val="0"/>
        <w:ind w:firstLine="709"/>
        <w:jc w:val="both"/>
        <w:outlineLvl w:val="4"/>
        <w:rPr>
          <w:rFonts w:ascii="Times New Roman" w:hAnsi="Times New Roman" w:cs="Times New Roman"/>
          <w:sz w:val="26"/>
          <w:szCs w:val="26"/>
        </w:rPr>
      </w:pPr>
      <w:r w:rsidRPr="00ED77CB">
        <w:rPr>
          <w:rFonts w:ascii="Times New Roman" w:hAnsi="Times New Roman" w:cs="Times New Roman"/>
          <w:sz w:val="26"/>
          <w:szCs w:val="26"/>
        </w:rPr>
        <w:t xml:space="preserve">З метою </w:t>
      </w:r>
      <w:r>
        <w:rPr>
          <w:rFonts w:ascii="Times New Roman" w:hAnsi="Times New Roman" w:cs="Times New Roman"/>
          <w:sz w:val="26"/>
          <w:szCs w:val="26"/>
        </w:rPr>
        <w:t xml:space="preserve">реалізації Закону України «Про дошкільну освіту» на </w:t>
      </w:r>
      <w:r w:rsidRPr="00ED77CB">
        <w:rPr>
          <w:rFonts w:ascii="Times New Roman" w:hAnsi="Times New Roman" w:cs="Times New Roman"/>
          <w:sz w:val="26"/>
          <w:szCs w:val="26"/>
        </w:rPr>
        <w:t>забезпечення</w:t>
      </w:r>
      <w:r>
        <w:rPr>
          <w:rFonts w:ascii="Times New Roman" w:hAnsi="Times New Roman" w:cs="Times New Roman"/>
          <w:sz w:val="26"/>
          <w:szCs w:val="26"/>
        </w:rPr>
        <w:t xml:space="preserve"> права дітей з особливими освітніми потребами на дошкільну освіту, </w:t>
      </w:r>
      <w:r w:rsidR="0025365C">
        <w:rPr>
          <w:rFonts w:ascii="Times New Roman" w:hAnsi="Times New Roman" w:cs="Times New Roman"/>
          <w:sz w:val="26"/>
          <w:szCs w:val="26"/>
        </w:rPr>
        <w:t>в ЗДО</w:t>
      </w:r>
      <w:r w:rsidR="00A17C28">
        <w:rPr>
          <w:rFonts w:ascii="Times New Roman" w:hAnsi="Times New Roman" w:cs="Times New Roman"/>
          <w:sz w:val="26"/>
          <w:szCs w:val="26"/>
        </w:rPr>
        <w:t xml:space="preserve"> функціонують </w:t>
      </w:r>
      <w:r w:rsidR="00A17C28">
        <w:rPr>
          <w:rFonts w:ascii="Times New Roman" w:hAnsi="Times New Roman" w:cs="Times New Roman"/>
          <w:sz w:val="26"/>
          <w:szCs w:val="26"/>
        </w:rPr>
        <w:lastRenderedPageBreak/>
        <w:t>інклюзивні групи. К</w:t>
      </w:r>
      <w:r w:rsidRPr="00ED77CB">
        <w:rPr>
          <w:rFonts w:ascii="Times New Roman" w:hAnsi="Times New Roman" w:cs="Times New Roman"/>
          <w:sz w:val="26"/>
          <w:szCs w:val="26"/>
        </w:rPr>
        <w:t>ерівник закладу</w:t>
      </w:r>
      <w:r>
        <w:rPr>
          <w:rFonts w:ascii="Times New Roman" w:hAnsi="Times New Roman" w:cs="Times New Roman"/>
          <w:sz w:val="26"/>
          <w:szCs w:val="26"/>
        </w:rPr>
        <w:t xml:space="preserve">, </w:t>
      </w:r>
      <w:r w:rsidRPr="00ED77CB">
        <w:rPr>
          <w:rFonts w:ascii="Times New Roman" w:hAnsi="Times New Roman" w:cs="Times New Roman"/>
          <w:sz w:val="26"/>
          <w:szCs w:val="26"/>
        </w:rPr>
        <w:t>на підставі заяви батьків дитини з ООП та висновку інклюзивно-ресурсного центру про комплексну психолого-педагогічну оцінку розвитку дитини</w:t>
      </w:r>
      <w:r>
        <w:rPr>
          <w:rFonts w:ascii="Times New Roman" w:hAnsi="Times New Roman" w:cs="Times New Roman"/>
          <w:sz w:val="26"/>
          <w:szCs w:val="26"/>
        </w:rPr>
        <w:t>, керуючись нормативно-правовими документами, які є розроблені для імпле</w:t>
      </w:r>
      <w:r w:rsidR="00770165">
        <w:rPr>
          <w:rFonts w:ascii="Times New Roman" w:hAnsi="Times New Roman" w:cs="Times New Roman"/>
          <w:sz w:val="26"/>
          <w:szCs w:val="26"/>
        </w:rPr>
        <w:t>ме</w:t>
      </w:r>
      <w:r>
        <w:rPr>
          <w:rFonts w:ascii="Times New Roman" w:hAnsi="Times New Roman" w:cs="Times New Roman"/>
          <w:sz w:val="26"/>
          <w:szCs w:val="26"/>
        </w:rPr>
        <w:t>нтації Закону, сприяє створе</w:t>
      </w:r>
      <w:r w:rsidR="00164449">
        <w:rPr>
          <w:rFonts w:ascii="Times New Roman" w:hAnsi="Times New Roman" w:cs="Times New Roman"/>
          <w:sz w:val="26"/>
          <w:szCs w:val="26"/>
        </w:rPr>
        <w:t>нню та функціонуванню інклюзивних груп</w:t>
      </w:r>
      <w:r w:rsidR="00CB2BE4">
        <w:rPr>
          <w:rFonts w:ascii="Times New Roman" w:hAnsi="Times New Roman" w:cs="Times New Roman"/>
          <w:sz w:val="26"/>
          <w:szCs w:val="26"/>
        </w:rPr>
        <w:t xml:space="preserve"> та затверджує персональний склад команди супроводу дитини з ООП, до складу якої входять </w:t>
      </w:r>
      <w:r w:rsidR="00164449">
        <w:rPr>
          <w:rFonts w:ascii="Times New Roman" w:hAnsi="Times New Roman" w:cs="Times New Roman"/>
          <w:sz w:val="26"/>
          <w:szCs w:val="26"/>
        </w:rPr>
        <w:t xml:space="preserve">педагогічні </w:t>
      </w:r>
      <w:r w:rsidR="00CB2BE4">
        <w:rPr>
          <w:rFonts w:ascii="Times New Roman" w:hAnsi="Times New Roman" w:cs="Times New Roman"/>
          <w:sz w:val="26"/>
          <w:szCs w:val="26"/>
        </w:rPr>
        <w:t xml:space="preserve">працівники садка, залучені фахівці та батьки дитини.  </w:t>
      </w:r>
      <w:r>
        <w:rPr>
          <w:rFonts w:ascii="Times New Roman" w:hAnsi="Times New Roman" w:cs="Times New Roman"/>
          <w:sz w:val="26"/>
          <w:szCs w:val="26"/>
        </w:rPr>
        <w:t xml:space="preserve">Відповідно до пунктів 1-2 розділу ІІІ Положення про команду психолого-педагогічного супроводу дитини з ООП </w:t>
      </w:r>
      <w:r w:rsidR="00CB2BE4">
        <w:rPr>
          <w:rFonts w:ascii="Times New Roman" w:hAnsi="Times New Roman" w:cs="Times New Roman"/>
          <w:sz w:val="26"/>
          <w:szCs w:val="26"/>
        </w:rPr>
        <w:t>при формуванні</w:t>
      </w:r>
      <w:r>
        <w:rPr>
          <w:rFonts w:ascii="Times New Roman" w:hAnsi="Times New Roman" w:cs="Times New Roman"/>
          <w:sz w:val="26"/>
          <w:szCs w:val="26"/>
        </w:rPr>
        <w:t xml:space="preserve"> команди психолого-педагогічного супроводу д</w:t>
      </w:r>
      <w:r w:rsidR="00CB2BE4">
        <w:rPr>
          <w:rFonts w:ascii="Times New Roman" w:hAnsi="Times New Roman" w:cs="Times New Roman"/>
          <w:sz w:val="26"/>
          <w:szCs w:val="26"/>
        </w:rPr>
        <w:t>итини з ООП насамперед враховуються</w:t>
      </w:r>
      <w:r>
        <w:rPr>
          <w:rFonts w:ascii="Times New Roman" w:hAnsi="Times New Roman" w:cs="Times New Roman"/>
          <w:sz w:val="26"/>
          <w:szCs w:val="26"/>
        </w:rPr>
        <w:t xml:space="preserve"> індивідуальні</w:t>
      </w:r>
      <w:r w:rsidR="00CB2BE4">
        <w:rPr>
          <w:rFonts w:ascii="Times New Roman" w:hAnsi="Times New Roman" w:cs="Times New Roman"/>
          <w:sz w:val="26"/>
          <w:szCs w:val="26"/>
        </w:rPr>
        <w:t xml:space="preserve"> потреби дитини з ООП, категорія</w:t>
      </w:r>
      <w:r>
        <w:rPr>
          <w:rFonts w:ascii="Times New Roman" w:hAnsi="Times New Roman" w:cs="Times New Roman"/>
          <w:sz w:val="26"/>
          <w:szCs w:val="26"/>
        </w:rPr>
        <w:t xml:space="preserve"> особливих освітніх потреб, ступінь їх прояву, рівень підтримки. </w:t>
      </w:r>
      <w:r w:rsidR="00A17C28">
        <w:rPr>
          <w:rFonts w:ascii="Times New Roman" w:hAnsi="Times New Roman" w:cs="Times New Roman"/>
          <w:sz w:val="26"/>
          <w:szCs w:val="26"/>
        </w:rPr>
        <w:t>Під час засідань команди</w:t>
      </w:r>
      <w:r w:rsidR="00CB2BE4">
        <w:rPr>
          <w:rFonts w:ascii="Times New Roman" w:hAnsi="Times New Roman" w:cs="Times New Roman"/>
          <w:sz w:val="26"/>
          <w:szCs w:val="26"/>
        </w:rPr>
        <w:t xml:space="preserve"> супроводу розробляється та складається індивідуальна програма розвитку</w:t>
      </w:r>
      <w:r w:rsidR="00A17C28">
        <w:rPr>
          <w:rFonts w:ascii="Times New Roman" w:hAnsi="Times New Roman" w:cs="Times New Roman"/>
          <w:sz w:val="26"/>
          <w:szCs w:val="26"/>
        </w:rPr>
        <w:t xml:space="preserve"> дитини на навчальний рік, підписується всіма членами команди супроводу, зокрема одним з батьків дитини, та затверджується керівником закладу. </w:t>
      </w:r>
      <w:r w:rsidR="00CB2BE4">
        <w:rPr>
          <w:rFonts w:ascii="Times New Roman" w:hAnsi="Times New Roman" w:cs="Times New Roman"/>
          <w:sz w:val="26"/>
          <w:szCs w:val="26"/>
        </w:rPr>
        <w:t>Багатопрофільність команди дозволяє організувати цілісний психоло</w:t>
      </w:r>
      <w:r w:rsidR="00164449">
        <w:rPr>
          <w:rFonts w:ascii="Times New Roman" w:hAnsi="Times New Roman" w:cs="Times New Roman"/>
          <w:sz w:val="26"/>
          <w:szCs w:val="26"/>
        </w:rPr>
        <w:t xml:space="preserve">го-педагогічний супровід дитини та </w:t>
      </w:r>
      <w:r w:rsidR="0025365C">
        <w:rPr>
          <w:rFonts w:ascii="Times New Roman" w:hAnsi="Times New Roman" w:cs="Times New Roman"/>
          <w:sz w:val="26"/>
          <w:szCs w:val="26"/>
        </w:rPr>
        <w:t>сприяти ефективності психолого-педагогічних та корекційно-розвиткових</w:t>
      </w:r>
      <w:r w:rsidR="00164449">
        <w:rPr>
          <w:rFonts w:ascii="Times New Roman" w:hAnsi="Times New Roman" w:cs="Times New Roman"/>
          <w:sz w:val="26"/>
          <w:szCs w:val="26"/>
        </w:rPr>
        <w:t xml:space="preserve"> </w:t>
      </w:r>
      <w:r w:rsidR="00CB2BE4">
        <w:rPr>
          <w:rFonts w:ascii="Times New Roman" w:hAnsi="Times New Roman" w:cs="Times New Roman"/>
          <w:sz w:val="26"/>
          <w:szCs w:val="26"/>
        </w:rPr>
        <w:t xml:space="preserve"> </w:t>
      </w:r>
      <w:r w:rsidR="0025365C">
        <w:rPr>
          <w:rFonts w:ascii="Times New Roman" w:hAnsi="Times New Roman" w:cs="Times New Roman"/>
          <w:sz w:val="26"/>
          <w:szCs w:val="26"/>
        </w:rPr>
        <w:t>занять з дітьми з особливими освітніми потребами.</w:t>
      </w:r>
    </w:p>
    <w:p w:rsidR="003E05F8" w:rsidRPr="00D13983" w:rsidRDefault="00A56793" w:rsidP="003E05F8">
      <w:pPr>
        <w:jc w:val="both"/>
        <w:rPr>
          <w:rFonts w:ascii="Times New Roman" w:hAnsi="Times New Roman" w:cs="Times New Roman"/>
          <w:sz w:val="26"/>
          <w:szCs w:val="26"/>
        </w:rPr>
      </w:pPr>
      <w:r>
        <w:rPr>
          <w:rFonts w:ascii="Times New Roman" w:eastAsia="Calibri" w:hAnsi="Times New Roman" w:cs="Times New Roman"/>
          <w:b/>
          <w:sz w:val="26"/>
          <w:szCs w:val="26"/>
          <w:u w:val="single"/>
          <w:lang w:bidi="ar-SA"/>
        </w:rPr>
        <w:t>4</w:t>
      </w:r>
      <w:r w:rsidR="003E05F8" w:rsidRPr="00D13983">
        <w:rPr>
          <w:rFonts w:ascii="Times New Roman" w:eastAsia="Calibri" w:hAnsi="Times New Roman" w:cs="Times New Roman"/>
          <w:b/>
          <w:sz w:val="26"/>
          <w:szCs w:val="26"/>
          <w:u w:val="single"/>
          <w:lang w:bidi="ar-SA"/>
        </w:rPr>
        <w:t xml:space="preserve">. Форми організації освітнього процесу. </w:t>
      </w:r>
    </w:p>
    <w:p w:rsidR="003E05F8" w:rsidRPr="00D13983" w:rsidRDefault="003E05F8" w:rsidP="003E05F8">
      <w:pPr>
        <w:jc w:val="both"/>
        <w:rPr>
          <w:rFonts w:ascii="Times New Roman" w:hAnsi="Times New Roman" w:cs="Times New Roman"/>
          <w:sz w:val="26"/>
          <w:szCs w:val="26"/>
        </w:rPr>
      </w:pPr>
      <w:r w:rsidRPr="00D13983">
        <w:rPr>
          <w:rFonts w:ascii="Times New Roman" w:hAnsi="Times New Roman" w:cs="Times New Roman"/>
          <w:sz w:val="26"/>
          <w:szCs w:val="26"/>
        </w:rPr>
        <w:tab/>
        <w:t>Показники компетентності дитини</w:t>
      </w:r>
      <w:r w:rsidR="0009535C">
        <w:rPr>
          <w:rFonts w:ascii="Times New Roman" w:hAnsi="Times New Roman" w:cs="Times New Roman"/>
          <w:sz w:val="26"/>
          <w:szCs w:val="26"/>
        </w:rPr>
        <w:t>, окреслені в межах кожного</w:t>
      </w:r>
      <w:r w:rsidRPr="00D13983">
        <w:rPr>
          <w:rFonts w:ascii="Times New Roman" w:hAnsi="Times New Roman" w:cs="Times New Roman"/>
          <w:sz w:val="26"/>
          <w:szCs w:val="26"/>
        </w:rPr>
        <w:t xml:space="preserve"> </w:t>
      </w:r>
      <w:r w:rsidR="0009535C">
        <w:rPr>
          <w:rFonts w:ascii="Times New Roman" w:hAnsi="Times New Roman" w:cs="Times New Roman"/>
          <w:sz w:val="26"/>
          <w:szCs w:val="26"/>
        </w:rPr>
        <w:t>освітнього напряму</w:t>
      </w:r>
      <w:r w:rsidRPr="00D13983">
        <w:rPr>
          <w:rFonts w:ascii="Times New Roman" w:hAnsi="Times New Roman" w:cs="Times New Roman"/>
          <w:sz w:val="26"/>
          <w:szCs w:val="26"/>
        </w:rPr>
        <w:t>, досяжні, якщо використовувати інтерактивні форми і методи навчання – дослідницькі, інформаційні, мистецькі, сюжетно-рольові ігри, інсценізації, моделювання, ситуаційні вправи, екскурсії тощо.</w:t>
      </w:r>
    </w:p>
    <w:p w:rsidR="003E05F8" w:rsidRPr="00D13983" w:rsidRDefault="003E05F8" w:rsidP="003E05F8">
      <w:pPr>
        <w:ind w:firstLine="709"/>
        <w:jc w:val="both"/>
        <w:rPr>
          <w:rFonts w:ascii="Times New Roman" w:eastAsia="Calibri" w:hAnsi="Times New Roman" w:cs="Times New Roman"/>
          <w:sz w:val="26"/>
          <w:szCs w:val="26"/>
          <w:lang w:bidi="ar-SA"/>
        </w:rPr>
      </w:pPr>
      <w:r w:rsidRPr="00D13983">
        <w:rPr>
          <w:rFonts w:ascii="Times New Roman" w:eastAsia="Calibri" w:hAnsi="Times New Roman" w:cs="Times New Roman"/>
          <w:sz w:val="26"/>
          <w:szCs w:val="26"/>
          <w:lang w:bidi="ar-SA"/>
        </w:rPr>
        <w:t>Форми організації освітнього процесу можуть уточнюватись та розширюватись за умови виконання державних вимог протягом навчального року.</w:t>
      </w:r>
    </w:p>
    <w:p w:rsidR="003E05F8" w:rsidRDefault="003E05F8" w:rsidP="003E05F8">
      <w:pPr>
        <w:ind w:firstLine="709"/>
        <w:jc w:val="both"/>
        <w:rPr>
          <w:rFonts w:ascii="Times New Roman" w:eastAsia="Calibri" w:hAnsi="Times New Roman" w:cs="Times New Roman"/>
          <w:sz w:val="26"/>
          <w:szCs w:val="26"/>
          <w:lang w:bidi="ar-SA"/>
        </w:rPr>
      </w:pPr>
      <w:r w:rsidRPr="00D13983">
        <w:rPr>
          <w:rFonts w:ascii="Times New Roman" w:eastAsia="Calibri" w:hAnsi="Times New Roman" w:cs="Times New Roman"/>
          <w:sz w:val="26"/>
          <w:szCs w:val="26"/>
          <w:lang w:bidi="ar-SA"/>
        </w:rPr>
        <w:t>Вибір форм і методів навчання педагог визначає самостійно, враховуючи конкретні умови роботи, забезпечуючи водночас досягнення конкретних показників компетентності дитини, зазначених у розділах програми.</w:t>
      </w:r>
    </w:p>
    <w:p w:rsidR="003E05F8" w:rsidRPr="00A67339" w:rsidRDefault="003E05F8" w:rsidP="003E05F8">
      <w:pPr>
        <w:shd w:val="clear" w:color="auto" w:fill="FFFFFF"/>
        <w:suppressAutoHyphens w:val="0"/>
        <w:jc w:val="both"/>
        <w:outlineLvl w:val="4"/>
        <w:rPr>
          <w:rFonts w:ascii="Times New Roman" w:eastAsia="Times New Roman" w:hAnsi="Times New Roman" w:cs="Times New Roman"/>
          <w:bCs/>
          <w:kern w:val="0"/>
          <w:sz w:val="26"/>
          <w:szCs w:val="26"/>
          <w:lang w:eastAsia="ru-RU" w:bidi="ar-SA"/>
        </w:rPr>
      </w:pPr>
      <w:r>
        <w:rPr>
          <w:rFonts w:ascii="Arial" w:eastAsia="Times New Roman" w:hAnsi="Arial"/>
          <w:b/>
          <w:bCs/>
          <w:color w:val="006FD5"/>
          <w:kern w:val="0"/>
          <w:sz w:val="34"/>
          <w:szCs w:val="34"/>
          <w:lang w:eastAsia="ru-RU" w:bidi="ar-SA"/>
        </w:rPr>
        <w:t xml:space="preserve">      </w:t>
      </w:r>
      <w:r>
        <w:rPr>
          <w:rFonts w:ascii="Times New Roman" w:eastAsia="Times New Roman" w:hAnsi="Times New Roman" w:cs="Times New Roman"/>
          <w:bCs/>
          <w:kern w:val="0"/>
          <w:sz w:val="26"/>
          <w:szCs w:val="26"/>
          <w:lang w:eastAsia="ru-RU" w:bidi="ar-SA"/>
        </w:rPr>
        <w:t xml:space="preserve">В освітньому процесі </w:t>
      </w:r>
      <w:r w:rsidRPr="00A67339">
        <w:rPr>
          <w:rFonts w:ascii="Times New Roman" w:eastAsia="Times New Roman" w:hAnsi="Times New Roman" w:cs="Times New Roman"/>
          <w:bCs/>
          <w:kern w:val="0"/>
          <w:sz w:val="26"/>
          <w:szCs w:val="26"/>
          <w:lang w:eastAsia="ru-RU" w:bidi="ar-SA"/>
        </w:rPr>
        <w:t xml:space="preserve"> закладу дошкільної освіти використовуються такі основні форми організації дітей:</w:t>
      </w:r>
      <w:r w:rsidRPr="00221F41">
        <w:rPr>
          <w:rFonts w:ascii="Times New Roman" w:eastAsia="Times New Roman" w:hAnsi="Times New Roman" w:cs="Times New Roman"/>
          <w:bCs/>
          <w:kern w:val="0"/>
          <w:sz w:val="26"/>
          <w:szCs w:val="26"/>
          <w:lang w:eastAsia="ru-RU" w:bidi="ar-SA"/>
        </w:rPr>
        <w:t xml:space="preserve"> </w:t>
      </w:r>
      <w:r w:rsidRPr="00A67339">
        <w:rPr>
          <w:rFonts w:ascii="Times New Roman" w:eastAsia="Times New Roman" w:hAnsi="Times New Roman" w:cs="Times New Roman"/>
          <w:bCs/>
          <w:kern w:val="0"/>
          <w:sz w:val="26"/>
          <w:szCs w:val="26"/>
          <w:lang w:eastAsia="ru-RU" w:bidi="ar-SA"/>
        </w:rPr>
        <w:t xml:space="preserve">спеціально організована навчальна діяльність (заняття), ігри, самостійна діяльність дітей (художня, рухова, мовленнєва, ігрова, трудова, дослідницька та ін.), індивідуальна робота, </w:t>
      </w:r>
      <w:r w:rsidRPr="00221F41">
        <w:rPr>
          <w:rFonts w:ascii="Times New Roman" w:eastAsia="Times New Roman" w:hAnsi="Times New Roman" w:cs="Times New Roman"/>
          <w:bCs/>
          <w:kern w:val="0"/>
          <w:sz w:val="26"/>
          <w:szCs w:val="26"/>
          <w:lang w:eastAsia="ru-RU" w:bidi="ar-SA"/>
        </w:rPr>
        <w:t>спостереження, екскурсії, піші переходи</w:t>
      </w:r>
      <w:r w:rsidRPr="00A67339">
        <w:rPr>
          <w:rFonts w:ascii="Times New Roman" w:eastAsia="Times New Roman" w:hAnsi="Times New Roman" w:cs="Times New Roman"/>
          <w:bCs/>
          <w:kern w:val="0"/>
          <w:sz w:val="26"/>
          <w:szCs w:val="26"/>
          <w:lang w:eastAsia="ru-RU" w:bidi="ar-SA"/>
        </w:rPr>
        <w:t>, свята та розваги, гуртки тощо. Вони можуть бути організовані фронтально, підгрупами, індивідуально залежно від віку дітей, педагогічної мети, матеріально-технічного забезпечення закладу, професійної майстерності педагога.</w:t>
      </w:r>
    </w:p>
    <w:p w:rsidR="003E05F8" w:rsidRPr="00A67339" w:rsidRDefault="003E05F8" w:rsidP="003E05F8">
      <w:pPr>
        <w:shd w:val="clear" w:color="auto" w:fill="FFFFFF"/>
        <w:suppressAutoHyphens w:val="0"/>
        <w:jc w:val="both"/>
        <w:outlineLvl w:val="4"/>
        <w:rPr>
          <w:rFonts w:ascii="Times New Roman" w:eastAsia="Times New Roman" w:hAnsi="Times New Roman" w:cs="Times New Roman"/>
          <w:bCs/>
          <w:kern w:val="0"/>
          <w:sz w:val="26"/>
          <w:szCs w:val="26"/>
          <w:lang w:eastAsia="ru-RU" w:bidi="ar-SA"/>
        </w:rPr>
      </w:pPr>
      <w:r>
        <w:rPr>
          <w:rFonts w:ascii="Times New Roman" w:eastAsia="Times New Roman" w:hAnsi="Times New Roman" w:cs="Times New Roman"/>
          <w:bCs/>
          <w:kern w:val="0"/>
          <w:sz w:val="26"/>
          <w:szCs w:val="26"/>
          <w:lang w:eastAsia="ru-RU" w:bidi="ar-SA"/>
        </w:rPr>
        <w:t xml:space="preserve">      </w:t>
      </w:r>
      <w:r w:rsidRPr="00A67339">
        <w:rPr>
          <w:rFonts w:ascii="Times New Roman" w:eastAsia="Times New Roman" w:hAnsi="Times New Roman" w:cs="Times New Roman"/>
          <w:bCs/>
          <w:kern w:val="0"/>
          <w:sz w:val="26"/>
          <w:szCs w:val="26"/>
          <w:lang w:eastAsia="ru-RU" w:bidi="ar-SA"/>
        </w:rPr>
        <w:t xml:space="preserve">Основною формою організованої навчальної діяльності дітей дошкільного віку залишаються заняття з різних розділів програми (тематичні, комплексні, комбіновані, інтегровані, домінантні та ін.). </w:t>
      </w:r>
      <w:r w:rsidRPr="00221F41">
        <w:rPr>
          <w:rFonts w:ascii="Times New Roman" w:eastAsia="Times New Roman" w:hAnsi="Times New Roman" w:cs="Times New Roman"/>
          <w:bCs/>
          <w:kern w:val="0"/>
          <w:sz w:val="26"/>
          <w:szCs w:val="26"/>
          <w:lang w:eastAsia="ru-RU" w:bidi="ar-SA"/>
        </w:rPr>
        <w:t xml:space="preserve"> </w:t>
      </w:r>
      <w:r w:rsidRPr="00A67339">
        <w:rPr>
          <w:rFonts w:ascii="Times New Roman" w:eastAsia="Times New Roman" w:hAnsi="Times New Roman" w:cs="Times New Roman"/>
          <w:bCs/>
          <w:kern w:val="0"/>
          <w:sz w:val="26"/>
          <w:szCs w:val="26"/>
          <w:lang w:eastAsia="ru-RU" w:bidi="ar-SA"/>
        </w:rPr>
        <w:t>Під час скла</w:t>
      </w:r>
      <w:r w:rsidRPr="00221F41">
        <w:rPr>
          <w:rFonts w:ascii="Times New Roman" w:eastAsia="Times New Roman" w:hAnsi="Times New Roman" w:cs="Times New Roman"/>
          <w:bCs/>
          <w:kern w:val="0"/>
          <w:sz w:val="26"/>
          <w:szCs w:val="26"/>
          <w:lang w:eastAsia="ru-RU" w:bidi="ar-SA"/>
        </w:rPr>
        <w:t>дання розкладу занять враховується</w:t>
      </w:r>
      <w:r w:rsidRPr="00A67339">
        <w:rPr>
          <w:rFonts w:ascii="Times New Roman" w:eastAsia="Times New Roman" w:hAnsi="Times New Roman" w:cs="Times New Roman"/>
          <w:bCs/>
          <w:kern w:val="0"/>
          <w:sz w:val="26"/>
          <w:szCs w:val="26"/>
          <w:lang w:eastAsia="ru-RU" w:bidi="ar-SA"/>
        </w:rPr>
        <w:t xml:space="preserve"> їхнє домінуюче навантаження на дитину (психічне, </w:t>
      </w:r>
      <w:r w:rsidRPr="00221F41">
        <w:rPr>
          <w:rFonts w:ascii="Times New Roman" w:eastAsia="Times New Roman" w:hAnsi="Times New Roman" w:cs="Times New Roman"/>
          <w:bCs/>
          <w:kern w:val="0"/>
          <w:sz w:val="26"/>
          <w:szCs w:val="26"/>
          <w:lang w:eastAsia="ru-RU" w:bidi="ar-SA"/>
        </w:rPr>
        <w:t>фізичне, емоційне), враховується</w:t>
      </w:r>
      <w:r w:rsidRPr="00A67339">
        <w:rPr>
          <w:rFonts w:ascii="Times New Roman" w:eastAsia="Times New Roman" w:hAnsi="Times New Roman" w:cs="Times New Roman"/>
          <w:bCs/>
          <w:kern w:val="0"/>
          <w:sz w:val="26"/>
          <w:szCs w:val="26"/>
          <w:lang w:eastAsia="ru-RU" w:bidi="ar-SA"/>
        </w:rPr>
        <w:t xml:space="preserve"> раціональне чергування видів діяльності (розумова, рухова, практично-прикладна) на кожному з них та доцільне використання місць для проведення занять (зокрема, спортивної та музичної зали, ігрового, спортивного майданчика, квітника тощо).</w:t>
      </w:r>
    </w:p>
    <w:p w:rsidR="003E05F8" w:rsidRPr="00A67339" w:rsidRDefault="003E05F8" w:rsidP="003E05F8">
      <w:pPr>
        <w:shd w:val="clear" w:color="auto" w:fill="FFFFFF"/>
        <w:suppressAutoHyphens w:val="0"/>
        <w:jc w:val="both"/>
        <w:outlineLvl w:val="4"/>
        <w:rPr>
          <w:rFonts w:ascii="Times New Roman" w:eastAsia="Times New Roman" w:hAnsi="Times New Roman" w:cs="Times New Roman"/>
          <w:bCs/>
          <w:kern w:val="0"/>
          <w:sz w:val="26"/>
          <w:szCs w:val="26"/>
          <w:lang w:val="ru-RU" w:eastAsia="ru-RU" w:bidi="ar-SA"/>
        </w:rPr>
      </w:pPr>
      <w:r>
        <w:rPr>
          <w:rFonts w:ascii="Times New Roman" w:eastAsia="Times New Roman" w:hAnsi="Times New Roman" w:cs="Times New Roman"/>
          <w:bCs/>
          <w:kern w:val="0"/>
          <w:sz w:val="26"/>
          <w:szCs w:val="26"/>
          <w:lang w:eastAsia="ru-RU" w:bidi="ar-SA"/>
        </w:rPr>
        <w:t xml:space="preserve">      </w:t>
      </w:r>
      <w:r w:rsidRPr="00A67339">
        <w:rPr>
          <w:rFonts w:ascii="Times New Roman" w:eastAsia="Times New Roman" w:hAnsi="Times New Roman" w:cs="Times New Roman"/>
          <w:bCs/>
          <w:kern w:val="0"/>
          <w:sz w:val="26"/>
          <w:szCs w:val="26"/>
          <w:lang w:val="ru-RU" w:eastAsia="ru-RU" w:bidi="ar-SA"/>
        </w:rPr>
        <w:t>Організована навчальна діяльність дітей у формі занять планується переважно у першу половину дня. В окремих випадках допускається проведення деяких занять у другій половині дня. Це може стосуватися занять з фізичної культури, образотворчої діяльності в групах дітей старшого дошкільного віку. Елементи навчальної діяльності включаються також до інших форм роботи з дітьми в повсякденні (ігри, самостійна діяльність, індивідуальна робота, спостереження, чергування тощо).</w:t>
      </w:r>
    </w:p>
    <w:p w:rsidR="003E05F8" w:rsidRPr="00A67339" w:rsidRDefault="003E05F8" w:rsidP="003E05F8">
      <w:pPr>
        <w:shd w:val="clear" w:color="auto" w:fill="FFFFFF"/>
        <w:suppressAutoHyphens w:val="0"/>
        <w:jc w:val="both"/>
        <w:outlineLvl w:val="4"/>
        <w:rPr>
          <w:rFonts w:ascii="Times New Roman" w:eastAsia="Times New Roman" w:hAnsi="Times New Roman" w:cs="Times New Roman"/>
          <w:bCs/>
          <w:kern w:val="0"/>
          <w:sz w:val="26"/>
          <w:szCs w:val="26"/>
          <w:lang w:val="ru-RU" w:eastAsia="ru-RU" w:bidi="ar-SA"/>
        </w:rPr>
      </w:pPr>
      <w:r>
        <w:rPr>
          <w:rFonts w:ascii="Times New Roman" w:eastAsia="Times New Roman" w:hAnsi="Times New Roman" w:cs="Times New Roman"/>
          <w:bCs/>
          <w:kern w:val="0"/>
          <w:sz w:val="26"/>
          <w:szCs w:val="26"/>
          <w:lang w:val="ru-RU" w:eastAsia="ru-RU" w:bidi="ar-SA"/>
        </w:rPr>
        <w:t xml:space="preserve">      </w:t>
      </w:r>
      <w:r w:rsidRPr="00A67339">
        <w:rPr>
          <w:rFonts w:ascii="Times New Roman" w:eastAsia="Times New Roman" w:hAnsi="Times New Roman" w:cs="Times New Roman"/>
          <w:bCs/>
          <w:kern w:val="0"/>
          <w:sz w:val="26"/>
          <w:szCs w:val="26"/>
          <w:lang w:val="ru-RU" w:eastAsia="ru-RU" w:bidi="ar-SA"/>
        </w:rPr>
        <w:t>З огляду на те, що провідною у дошкільному віці є ігрова діяльність, гра широко використовується у освітньому процесі нашого закладу</w:t>
      </w:r>
      <w:r w:rsidRPr="00221F41">
        <w:rPr>
          <w:rFonts w:ascii="Times New Roman" w:eastAsia="Times New Roman" w:hAnsi="Times New Roman" w:cs="Times New Roman"/>
          <w:bCs/>
          <w:kern w:val="0"/>
          <w:sz w:val="26"/>
          <w:szCs w:val="26"/>
          <w:lang w:val="ru-RU" w:eastAsia="ru-RU" w:bidi="ar-SA"/>
        </w:rPr>
        <w:t>,</w:t>
      </w:r>
      <w:r w:rsidRPr="00A67339">
        <w:rPr>
          <w:rFonts w:ascii="Times New Roman" w:eastAsia="Times New Roman" w:hAnsi="Times New Roman" w:cs="Times New Roman"/>
          <w:bCs/>
          <w:kern w:val="0"/>
          <w:sz w:val="26"/>
          <w:szCs w:val="26"/>
          <w:lang w:val="ru-RU" w:eastAsia="ru-RU" w:bidi="ar-SA"/>
        </w:rPr>
        <w:t xml:space="preserve"> як самостійна форма роботи з </w:t>
      </w:r>
      <w:r w:rsidRPr="00A67339">
        <w:rPr>
          <w:rFonts w:ascii="Times New Roman" w:eastAsia="Times New Roman" w:hAnsi="Times New Roman" w:cs="Times New Roman"/>
          <w:bCs/>
          <w:kern w:val="0"/>
          <w:sz w:val="26"/>
          <w:szCs w:val="26"/>
          <w:lang w:val="ru-RU" w:eastAsia="ru-RU" w:bidi="ar-SA"/>
        </w:rPr>
        <w:lastRenderedPageBreak/>
        <w:t>дітьми</w:t>
      </w:r>
      <w:r w:rsidRPr="00221F41">
        <w:rPr>
          <w:rFonts w:ascii="Times New Roman" w:eastAsia="Times New Roman" w:hAnsi="Times New Roman" w:cs="Times New Roman"/>
          <w:bCs/>
          <w:kern w:val="0"/>
          <w:sz w:val="26"/>
          <w:szCs w:val="26"/>
          <w:lang w:val="ru-RU" w:eastAsia="ru-RU" w:bidi="ar-SA"/>
        </w:rPr>
        <w:t>,</w:t>
      </w:r>
      <w:r w:rsidRPr="00A67339">
        <w:rPr>
          <w:rFonts w:ascii="Times New Roman" w:eastAsia="Times New Roman" w:hAnsi="Times New Roman" w:cs="Times New Roman"/>
          <w:bCs/>
          <w:kern w:val="0"/>
          <w:sz w:val="26"/>
          <w:szCs w:val="26"/>
          <w:lang w:val="ru-RU" w:eastAsia="ru-RU" w:bidi="ar-SA"/>
        </w:rPr>
        <w:t xml:space="preserve"> та</w:t>
      </w:r>
      <w:r w:rsidRPr="00221F41">
        <w:rPr>
          <w:rFonts w:ascii="Times New Roman" w:eastAsia="Times New Roman" w:hAnsi="Times New Roman" w:cs="Times New Roman"/>
          <w:bCs/>
          <w:kern w:val="0"/>
          <w:sz w:val="26"/>
          <w:szCs w:val="26"/>
          <w:lang w:val="ru-RU" w:eastAsia="ru-RU" w:bidi="ar-SA"/>
        </w:rPr>
        <w:t>,</w:t>
      </w:r>
      <w:r w:rsidRPr="00A67339">
        <w:rPr>
          <w:rFonts w:ascii="Times New Roman" w:eastAsia="Times New Roman" w:hAnsi="Times New Roman" w:cs="Times New Roman"/>
          <w:bCs/>
          <w:kern w:val="0"/>
          <w:sz w:val="26"/>
          <w:szCs w:val="26"/>
          <w:lang w:val="ru-RU" w:eastAsia="ru-RU" w:bidi="ar-SA"/>
        </w:rPr>
        <w:t xml:space="preserve"> як ефективний засіб і метод розвитку, виховання і навчання в інших організаційних формах. Пріоритет надається творчим іграм (сюжетно-рольовим, будівельно-конструктивним, іграм-драматизаціям та інсценівкам, іграм з елементами праці та художньотворчої діяльності) та іграм з правилами (дидактичним, інтелектуальним,</w:t>
      </w:r>
      <w:r>
        <w:rPr>
          <w:rFonts w:ascii="Times New Roman" w:eastAsia="Times New Roman" w:hAnsi="Times New Roman" w:cs="Times New Roman"/>
          <w:bCs/>
          <w:kern w:val="0"/>
          <w:sz w:val="26"/>
          <w:szCs w:val="26"/>
          <w:lang w:val="ru-RU" w:eastAsia="ru-RU" w:bidi="ar-SA"/>
        </w:rPr>
        <w:t xml:space="preserve"> рухливим, хороводним тощо). </w:t>
      </w:r>
      <w:r w:rsidRPr="00A67339">
        <w:rPr>
          <w:rFonts w:ascii="Times New Roman" w:eastAsia="Times New Roman" w:hAnsi="Times New Roman" w:cs="Times New Roman"/>
          <w:bCs/>
          <w:kern w:val="0"/>
          <w:sz w:val="26"/>
          <w:szCs w:val="26"/>
          <w:lang w:val="ru-RU" w:eastAsia="ru-RU" w:bidi="ar-SA"/>
        </w:rPr>
        <w:t>Упродовж усього дня організовуються різні види ігор з урахуванням віку дітей, їхніх ігрових інтересів, місця гри в режимі дня, місця проведення, змісту попередніх і наступних форм роботи, сезонних умов, ступеня фізичного та інтелектуального навантаження на дітей.</w:t>
      </w:r>
    </w:p>
    <w:p w:rsidR="003E05F8" w:rsidRDefault="003E05F8" w:rsidP="003E05F8">
      <w:pPr>
        <w:shd w:val="clear" w:color="auto" w:fill="FFFFFF"/>
        <w:suppressAutoHyphens w:val="0"/>
        <w:jc w:val="both"/>
        <w:outlineLvl w:val="4"/>
        <w:rPr>
          <w:rFonts w:ascii="Times New Roman" w:eastAsia="Times New Roman" w:hAnsi="Times New Roman" w:cs="Times New Roman"/>
          <w:bCs/>
          <w:kern w:val="0"/>
          <w:sz w:val="26"/>
          <w:szCs w:val="26"/>
          <w:lang w:val="ru-RU" w:eastAsia="ru-RU" w:bidi="ar-SA"/>
        </w:rPr>
      </w:pPr>
      <w:r>
        <w:rPr>
          <w:rFonts w:ascii="Times New Roman" w:eastAsia="Times New Roman" w:hAnsi="Times New Roman" w:cs="Times New Roman"/>
          <w:bCs/>
          <w:kern w:val="0"/>
          <w:sz w:val="26"/>
          <w:szCs w:val="26"/>
          <w:lang w:val="ru-RU" w:eastAsia="ru-RU" w:bidi="ar-SA"/>
        </w:rPr>
        <w:t xml:space="preserve">      </w:t>
      </w:r>
      <w:r w:rsidRPr="00A67339">
        <w:rPr>
          <w:rFonts w:ascii="Times New Roman" w:eastAsia="Times New Roman" w:hAnsi="Times New Roman" w:cs="Times New Roman"/>
          <w:bCs/>
          <w:kern w:val="0"/>
          <w:sz w:val="26"/>
          <w:szCs w:val="26"/>
          <w:lang w:val="ru-RU" w:eastAsia="ru-RU" w:bidi="ar-SA"/>
        </w:rPr>
        <w:t>Переорієнтація освітнього процесу на розвиток дитячої особистості надає особливої ваги таким формам організації життєдіяльності дошкільника</w:t>
      </w:r>
      <w:r w:rsidRPr="00221F41">
        <w:rPr>
          <w:rFonts w:ascii="Times New Roman" w:eastAsia="Times New Roman" w:hAnsi="Times New Roman" w:cs="Times New Roman"/>
          <w:bCs/>
          <w:kern w:val="0"/>
          <w:sz w:val="26"/>
          <w:szCs w:val="26"/>
          <w:lang w:val="ru-RU" w:eastAsia="ru-RU" w:bidi="ar-SA"/>
        </w:rPr>
        <w:t>,</w:t>
      </w:r>
      <w:r w:rsidRPr="00A67339">
        <w:rPr>
          <w:rFonts w:ascii="Times New Roman" w:eastAsia="Times New Roman" w:hAnsi="Times New Roman" w:cs="Times New Roman"/>
          <w:bCs/>
          <w:kern w:val="0"/>
          <w:sz w:val="26"/>
          <w:szCs w:val="26"/>
          <w:lang w:val="ru-RU" w:eastAsia="ru-RU" w:bidi="ar-SA"/>
        </w:rPr>
        <w:t xml:space="preserve"> як його самостійна діяльність</w:t>
      </w:r>
      <w:r>
        <w:rPr>
          <w:rFonts w:ascii="Times New Roman" w:eastAsia="Times New Roman" w:hAnsi="Times New Roman" w:cs="Times New Roman"/>
          <w:bCs/>
          <w:kern w:val="0"/>
          <w:sz w:val="26"/>
          <w:szCs w:val="26"/>
          <w:lang w:val="ru-RU" w:eastAsia="ru-RU" w:bidi="ar-SA"/>
        </w:rPr>
        <w:t xml:space="preserve"> та індивідуальна робота з ним. </w:t>
      </w:r>
      <w:r w:rsidRPr="00A67339">
        <w:rPr>
          <w:rFonts w:ascii="Times New Roman" w:eastAsia="Times New Roman" w:hAnsi="Times New Roman" w:cs="Times New Roman"/>
          <w:bCs/>
          <w:kern w:val="0"/>
          <w:sz w:val="26"/>
          <w:szCs w:val="26"/>
          <w:lang w:val="ru-RU" w:eastAsia="ru-RU" w:bidi="ar-SA"/>
        </w:rPr>
        <w:t>Самостійна діяльність дітей організується в усіх вікових групах щодня в першій та другій половині дня. Протягом дня поєднуються різні за змістовою направленістю її види (художня, рухова, мовленнєва, ігрова, трудова, дослідницька та ін.) та поступово залучаються до участі в них всі діти даної групи. Зміст та рівень самостійної діяльності дітей залежать від їхнього досвіду, запасу знань, умінь і навичок, рівня розвитку творчої уяви, самостійності, ініціативи, організаторських здібностей, а також від наявної матеріальної бази та як</w:t>
      </w:r>
      <w:r>
        <w:rPr>
          <w:rFonts w:ascii="Times New Roman" w:eastAsia="Times New Roman" w:hAnsi="Times New Roman" w:cs="Times New Roman"/>
          <w:bCs/>
          <w:kern w:val="0"/>
          <w:sz w:val="26"/>
          <w:szCs w:val="26"/>
          <w:lang w:val="ru-RU" w:eastAsia="ru-RU" w:bidi="ar-SA"/>
        </w:rPr>
        <w:t xml:space="preserve">ості педагогічного керівництва. </w:t>
      </w:r>
      <w:r w:rsidRPr="00A67339">
        <w:rPr>
          <w:rFonts w:ascii="Times New Roman" w:eastAsia="Times New Roman" w:hAnsi="Times New Roman" w:cs="Times New Roman"/>
          <w:bCs/>
          <w:kern w:val="0"/>
          <w:sz w:val="26"/>
          <w:szCs w:val="26"/>
          <w:lang w:val="ru-RU" w:eastAsia="ru-RU" w:bidi="ar-SA"/>
        </w:rPr>
        <w:t>Організоване проведення цієї форми роботи забезпечується як безпосереднім, так і опосередкованим керівництвом з боку вихователя.</w:t>
      </w:r>
    </w:p>
    <w:p w:rsidR="003E05F8" w:rsidRPr="00A67339" w:rsidRDefault="00A53C65" w:rsidP="003E05F8">
      <w:pPr>
        <w:shd w:val="clear" w:color="auto" w:fill="FFFFFF"/>
        <w:suppressAutoHyphens w:val="0"/>
        <w:jc w:val="both"/>
        <w:outlineLvl w:val="4"/>
        <w:rPr>
          <w:rFonts w:ascii="Times New Roman" w:eastAsia="Times New Roman" w:hAnsi="Times New Roman" w:cs="Times New Roman"/>
          <w:bCs/>
          <w:kern w:val="0"/>
          <w:sz w:val="26"/>
          <w:szCs w:val="26"/>
          <w:lang w:val="ru-RU" w:eastAsia="ru-RU" w:bidi="ar-SA"/>
        </w:rPr>
      </w:pPr>
      <w:r>
        <w:rPr>
          <w:color w:val="323842"/>
        </w:rPr>
        <w:t xml:space="preserve">  </w:t>
      </w:r>
      <w:r w:rsidR="003E05F8">
        <w:rPr>
          <w:rFonts w:ascii="Times New Roman" w:eastAsia="Times New Roman" w:hAnsi="Times New Roman" w:cs="Times New Roman"/>
          <w:bCs/>
          <w:kern w:val="0"/>
          <w:sz w:val="26"/>
          <w:szCs w:val="26"/>
          <w:lang w:val="ru-RU" w:eastAsia="ru-RU" w:bidi="ar-SA"/>
        </w:rPr>
        <w:t xml:space="preserve">      </w:t>
      </w:r>
      <w:r w:rsidR="003E05F8" w:rsidRPr="00A67339">
        <w:rPr>
          <w:rFonts w:ascii="Times New Roman" w:eastAsia="Times New Roman" w:hAnsi="Times New Roman" w:cs="Times New Roman"/>
          <w:bCs/>
          <w:kern w:val="0"/>
          <w:sz w:val="26"/>
          <w:szCs w:val="26"/>
          <w:lang w:val="ru-RU" w:eastAsia="ru-RU" w:bidi="ar-SA"/>
        </w:rPr>
        <w:t>Індивідуальна робота з дітьми як самостійна організаційна форма проводиться з дітьми всіх вікових груп у вільні години (під час ранкового прийому, прогулянок тощо) в приміщеннях і на свіжому повітрі. Вона організується з метою активізації пасивних дітей, додаткових занять з окремими дітьми (новенькими, тими, що часто пропускають через хворобу, інші причини та гірше засвоюють програмовий матеріал під час фронтальної роботи).</w:t>
      </w:r>
    </w:p>
    <w:p w:rsidR="003E05F8" w:rsidRPr="00A67339" w:rsidRDefault="003E05F8" w:rsidP="003E05F8">
      <w:pPr>
        <w:shd w:val="clear" w:color="auto" w:fill="FFFFFF"/>
        <w:suppressAutoHyphens w:val="0"/>
        <w:jc w:val="both"/>
        <w:outlineLvl w:val="4"/>
        <w:rPr>
          <w:rFonts w:ascii="Times New Roman" w:eastAsia="Times New Roman" w:hAnsi="Times New Roman" w:cs="Times New Roman"/>
          <w:bCs/>
          <w:kern w:val="0"/>
          <w:sz w:val="26"/>
          <w:szCs w:val="26"/>
          <w:lang w:val="ru-RU" w:eastAsia="ru-RU" w:bidi="ar-SA"/>
        </w:rPr>
      </w:pPr>
      <w:r>
        <w:rPr>
          <w:rFonts w:ascii="Times New Roman" w:eastAsia="Times New Roman" w:hAnsi="Times New Roman" w:cs="Times New Roman"/>
          <w:bCs/>
          <w:kern w:val="0"/>
          <w:sz w:val="26"/>
          <w:szCs w:val="26"/>
          <w:lang w:val="ru-RU" w:eastAsia="ru-RU" w:bidi="ar-SA"/>
        </w:rPr>
        <w:t xml:space="preserve">      </w:t>
      </w:r>
      <w:r w:rsidRPr="00A67339">
        <w:rPr>
          <w:rFonts w:ascii="Times New Roman" w:eastAsia="Times New Roman" w:hAnsi="Times New Roman" w:cs="Times New Roman"/>
          <w:bCs/>
          <w:kern w:val="0"/>
          <w:sz w:val="26"/>
          <w:szCs w:val="26"/>
          <w:lang w:val="ru-RU" w:eastAsia="ru-RU" w:bidi="ar-SA"/>
        </w:rPr>
        <w:t>Освітній процес у дошкільному закладі організовується у розвивальному середовищі, яке утворюється сукупністю природних, предметних, соціальних умов та простором власного "Я</w:t>
      </w:r>
      <w:r>
        <w:rPr>
          <w:rFonts w:ascii="Times New Roman" w:eastAsia="Times New Roman" w:hAnsi="Times New Roman" w:cs="Times New Roman"/>
          <w:bCs/>
          <w:kern w:val="0"/>
          <w:sz w:val="26"/>
          <w:szCs w:val="26"/>
          <w:lang w:val="ru-RU" w:eastAsia="ru-RU" w:bidi="ar-SA"/>
        </w:rPr>
        <w:t xml:space="preserve">" дитини. </w:t>
      </w:r>
      <w:r w:rsidRPr="00A67339">
        <w:rPr>
          <w:rFonts w:ascii="Times New Roman" w:eastAsia="Times New Roman" w:hAnsi="Times New Roman" w:cs="Times New Roman"/>
          <w:bCs/>
          <w:kern w:val="0"/>
          <w:sz w:val="26"/>
          <w:szCs w:val="26"/>
          <w:lang w:val="ru-RU" w:eastAsia="ru-RU" w:bidi="ar-SA"/>
        </w:rPr>
        <w:t>Основним напрямком роботи з дітьми раннього віку (до 3 років) є забезпечення їх емоційного комфорту під час перебування у закладі, створення сприятливих умов для їх психічного і фізичного розвитку. Особлива увага надається розвитку сенсорних почу</w:t>
      </w:r>
      <w:r>
        <w:rPr>
          <w:rFonts w:ascii="Times New Roman" w:eastAsia="Times New Roman" w:hAnsi="Times New Roman" w:cs="Times New Roman"/>
          <w:bCs/>
          <w:kern w:val="0"/>
          <w:sz w:val="26"/>
          <w:szCs w:val="26"/>
          <w:lang w:val="ru-RU" w:eastAsia="ru-RU" w:bidi="ar-SA"/>
        </w:rPr>
        <w:t xml:space="preserve">ттів. </w:t>
      </w:r>
      <w:r w:rsidRPr="00A67339">
        <w:rPr>
          <w:rFonts w:ascii="Times New Roman" w:eastAsia="Times New Roman" w:hAnsi="Times New Roman" w:cs="Times New Roman"/>
          <w:bCs/>
          <w:kern w:val="0"/>
          <w:sz w:val="26"/>
          <w:szCs w:val="26"/>
          <w:lang w:val="ru-RU" w:eastAsia="ru-RU" w:bidi="ar-SA"/>
        </w:rPr>
        <w:t>Формування готовності до систематичного навчання та шкільного життя дітей шестирічного віку актуалізується у зв’язку із переходом загальноосвітніх навчальних закладів на новий зміст, структуру і тривалість навчання. Мотиваційна, емоційно-вольова, комунікативна, фізична підготовка майбутніх першокласників, розвиток пізнавальних психічних процесів і мовлення, прищеплення елементарних навчальних умінь – пріоритетні напрямки роботи з дітьми старшого дошкільного віку.</w:t>
      </w:r>
    </w:p>
    <w:p w:rsidR="003E05F8" w:rsidRPr="00A67339" w:rsidRDefault="003E05F8" w:rsidP="003E05F8">
      <w:pPr>
        <w:shd w:val="clear" w:color="auto" w:fill="FFFFFF"/>
        <w:suppressAutoHyphens w:val="0"/>
        <w:jc w:val="both"/>
        <w:outlineLvl w:val="4"/>
        <w:rPr>
          <w:rFonts w:ascii="Times New Roman" w:eastAsia="Times New Roman" w:hAnsi="Times New Roman" w:cs="Times New Roman"/>
          <w:bCs/>
          <w:kern w:val="0"/>
          <w:sz w:val="26"/>
          <w:szCs w:val="26"/>
          <w:lang w:val="ru-RU" w:eastAsia="ru-RU" w:bidi="ar-SA"/>
        </w:rPr>
      </w:pPr>
      <w:r>
        <w:rPr>
          <w:rFonts w:ascii="Times New Roman" w:eastAsia="Times New Roman" w:hAnsi="Times New Roman" w:cs="Times New Roman"/>
          <w:bCs/>
          <w:kern w:val="0"/>
          <w:sz w:val="26"/>
          <w:szCs w:val="26"/>
          <w:lang w:val="ru-RU" w:eastAsia="ru-RU" w:bidi="ar-SA"/>
        </w:rPr>
        <w:t xml:space="preserve">       </w:t>
      </w:r>
      <w:r w:rsidRPr="00A67339">
        <w:rPr>
          <w:rFonts w:ascii="Times New Roman" w:eastAsia="Times New Roman" w:hAnsi="Times New Roman" w:cs="Times New Roman"/>
          <w:bCs/>
          <w:kern w:val="0"/>
          <w:sz w:val="26"/>
          <w:szCs w:val="26"/>
          <w:lang w:val="ru-RU" w:eastAsia="ru-RU" w:bidi="ar-SA"/>
        </w:rPr>
        <w:t>Актуальними у освітньому процесі дошкільного закладу залишаються і такі традиційні напрямки, які сприяють здійсненню системного підходу до формування цілісної дитячої особистості: фізичне, розумове, естетичне, моральне, трудове виховання. Пріоритетним питанням у вихованні дітей всіх вікових груп та діяльності дошкільного закладу залишається фізичне виховання. Його успіх залежить від правильної організації режиму дня, рухового, санітарно-гігієнічного режимів, всіх форм роботи з дітьми та інших чинників.</w:t>
      </w:r>
    </w:p>
    <w:p w:rsidR="003E05F8" w:rsidRPr="00A67339" w:rsidRDefault="003E05F8" w:rsidP="003E05F8">
      <w:pPr>
        <w:shd w:val="clear" w:color="auto" w:fill="FFFFFF"/>
        <w:suppressAutoHyphens w:val="0"/>
        <w:jc w:val="both"/>
        <w:outlineLvl w:val="4"/>
        <w:rPr>
          <w:rFonts w:ascii="Times New Roman" w:eastAsia="Times New Roman" w:hAnsi="Times New Roman" w:cs="Times New Roman"/>
          <w:bCs/>
          <w:kern w:val="0"/>
          <w:sz w:val="26"/>
          <w:szCs w:val="26"/>
          <w:lang w:val="ru-RU" w:eastAsia="ru-RU" w:bidi="ar-SA"/>
        </w:rPr>
      </w:pPr>
      <w:r>
        <w:rPr>
          <w:rFonts w:ascii="Times New Roman" w:eastAsia="Times New Roman" w:hAnsi="Times New Roman" w:cs="Times New Roman"/>
          <w:bCs/>
          <w:kern w:val="0"/>
          <w:sz w:val="26"/>
          <w:szCs w:val="26"/>
          <w:lang w:val="ru-RU" w:eastAsia="ru-RU" w:bidi="ar-SA"/>
        </w:rPr>
        <w:t xml:space="preserve">        </w:t>
      </w:r>
      <w:r w:rsidRPr="00221F41">
        <w:rPr>
          <w:rFonts w:ascii="Times New Roman" w:eastAsia="Times New Roman" w:hAnsi="Times New Roman" w:cs="Times New Roman"/>
          <w:bCs/>
          <w:kern w:val="0"/>
          <w:sz w:val="26"/>
          <w:szCs w:val="26"/>
          <w:lang w:val="ru-RU" w:eastAsia="ru-RU" w:bidi="ar-SA"/>
        </w:rPr>
        <w:t xml:space="preserve"> </w:t>
      </w:r>
      <w:r w:rsidRPr="00A67339">
        <w:rPr>
          <w:rFonts w:ascii="Times New Roman" w:eastAsia="Times New Roman" w:hAnsi="Times New Roman" w:cs="Times New Roman"/>
          <w:bCs/>
          <w:kern w:val="0"/>
          <w:sz w:val="26"/>
          <w:szCs w:val="26"/>
          <w:lang w:val="ru-RU" w:eastAsia="ru-RU" w:bidi="ar-SA"/>
        </w:rPr>
        <w:t>Особливого значення надається також оволодінню дітьми системою доступних знань про дотримання здорового способу життя, основ безпеки життєдіяльності.</w:t>
      </w:r>
    </w:p>
    <w:p w:rsidR="003E05F8" w:rsidRDefault="003E05F8" w:rsidP="003E05F8">
      <w:pPr>
        <w:shd w:val="clear" w:color="auto" w:fill="FFFFFF"/>
        <w:suppressAutoHyphens w:val="0"/>
        <w:jc w:val="both"/>
        <w:outlineLvl w:val="4"/>
        <w:rPr>
          <w:rFonts w:ascii="Times New Roman" w:eastAsia="Times New Roman" w:hAnsi="Times New Roman" w:cs="Times New Roman"/>
          <w:bCs/>
          <w:kern w:val="0"/>
          <w:sz w:val="26"/>
          <w:szCs w:val="26"/>
          <w:lang w:val="ru-RU" w:eastAsia="ru-RU" w:bidi="ar-SA"/>
        </w:rPr>
      </w:pPr>
      <w:r>
        <w:rPr>
          <w:rFonts w:ascii="Times New Roman" w:eastAsia="Times New Roman" w:hAnsi="Times New Roman" w:cs="Times New Roman"/>
          <w:bCs/>
          <w:kern w:val="0"/>
          <w:sz w:val="26"/>
          <w:szCs w:val="26"/>
          <w:lang w:val="ru-RU" w:eastAsia="ru-RU" w:bidi="ar-SA"/>
        </w:rPr>
        <w:t xml:space="preserve">        </w:t>
      </w:r>
      <w:r w:rsidRPr="00A67339">
        <w:rPr>
          <w:rFonts w:ascii="Times New Roman" w:eastAsia="Times New Roman" w:hAnsi="Times New Roman" w:cs="Times New Roman"/>
          <w:bCs/>
          <w:kern w:val="0"/>
          <w:sz w:val="26"/>
          <w:szCs w:val="26"/>
          <w:lang w:val="ru-RU" w:eastAsia="ru-RU" w:bidi="ar-SA"/>
        </w:rPr>
        <w:t xml:space="preserve">Оволодіння рідною мовою і мовленням як найголовнішим засобом пізнання і специфічно людським способом спілкування залишається одним з першочергових </w:t>
      </w:r>
      <w:r w:rsidRPr="00A67339">
        <w:rPr>
          <w:rFonts w:ascii="Times New Roman" w:eastAsia="Times New Roman" w:hAnsi="Times New Roman" w:cs="Times New Roman"/>
          <w:bCs/>
          <w:kern w:val="0"/>
          <w:sz w:val="26"/>
          <w:szCs w:val="26"/>
          <w:lang w:val="ru-RU" w:eastAsia="ru-RU" w:bidi="ar-SA"/>
        </w:rPr>
        <w:lastRenderedPageBreak/>
        <w:t>завдань у роботі з дітьми упродовж дошкільного дитинства. Навчання мови та розвиток мовлення спрямовується на формування у дітей лексичної, фонетичної, граматичної, діамонологічної та комунікативної компетентності.</w:t>
      </w:r>
    </w:p>
    <w:p w:rsidR="003E05F8" w:rsidRPr="00554015" w:rsidRDefault="003E05F8" w:rsidP="003E05F8">
      <w:pPr>
        <w:tabs>
          <w:tab w:val="left" w:pos="1275"/>
        </w:tabs>
        <w:spacing w:after="120"/>
        <w:contextualSpacing/>
        <w:jc w:val="both"/>
        <w:rPr>
          <w:rFonts w:ascii="Times New Roman" w:eastAsia="Calibri" w:hAnsi="Times New Roman" w:cs="Times New Roman"/>
          <w:sz w:val="26"/>
          <w:lang w:eastAsia="ru-RU"/>
        </w:rPr>
      </w:pPr>
      <w:r>
        <w:rPr>
          <w:rFonts w:ascii="Times New Roman" w:eastAsia="Times New Roman" w:hAnsi="Times New Roman" w:cs="Times New Roman"/>
          <w:bCs/>
          <w:kern w:val="0"/>
          <w:sz w:val="26"/>
          <w:szCs w:val="26"/>
          <w:lang w:val="ru-RU" w:eastAsia="ru-RU" w:bidi="ar-SA"/>
        </w:rPr>
        <w:t xml:space="preserve">      </w:t>
      </w:r>
      <w:r w:rsidRPr="00425D9B">
        <w:rPr>
          <w:rFonts w:ascii="Times New Roman" w:eastAsia="Times New Roman" w:hAnsi="Times New Roman" w:cs="Times New Roman"/>
          <w:sz w:val="26"/>
          <w:szCs w:val="26"/>
          <w:lang w:eastAsia="ru-RU"/>
        </w:rPr>
        <w:t>Необхідність оновлення методів та засобів розвитку дошкільників з метою можливості їх  розвитку, невідповідність традиційних технологій навчання нинішнім вимогам сучасного заняття, спонукає до впровадження</w:t>
      </w:r>
      <w:r w:rsidRPr="00425D9B">
        <w:rPr>
          <w:rFonts w:ascii="Times New Roman" w:eastAsia="Times New Roman" w:hAnsi="Times New Roman" w:cs="Times New Roman"/>
          <w:lang w:eastAsia="ru-RU"/>
        </w:rPr>
        <w:t xml:space="preserve"> </w:t>
      </w:r>
      <w:r w:rsidRPr="00425D9B">
        <w:rPr>
          <w:rFonts w:ascii="Times New Roman" w:eastAsia="Times New Roman" w:hAnsi="Times New Roman" w:cs="Times New Roman"/>
          <w:sz w:val="26"/>
          <w:szCs w:val="26"/>
          <w:lang w:eastAsia="ru-RU"/>
        </w:rPr>
        <w:t>інноваційних педтехнологій для формування компетентної особистості дитини та адаптування  дошкільників в навчальний процес. Для вдосконалення освітнього процесу в ЗДО та підвищення фахової майстерності педагогів, покращення рівня професійної компетентності вихователя, зростання мотивації до самовдосконалення педагогічний колектив вирішив  працювати над науково-методичною проблемою «</w:t>
      </w:r>
      <w:r w:rsidRPr="00425D9B">
        <w:rPr>
          <w:rFonts w:ascii="Times New Roman" w:hAnsi="Times New Roman" w:cs="Times New Roman"/>
          <w:bCs/>
          <w:sz w:val="26"/>
          <w:szCs w:val="26"/>
        </w:rPr>
        <w:t xml:space="preserve">Інтеграція традиційних та інноваційних технологій для формування цілісної, життєво компетентної особистості дитини. </w:t>
      </w:r>
      <w:r w:rsidRPr="00425D9B">
        <w:rPr>
          <w:rFonts w:ascii="Times New Roman" w:hAnsi="Times New Roman" w:cs="Times New Roman"/>
          <w:color w:val="212529"/>
          <w:sz w:val="26"/>
          <w:szCs w:val="26"/>
          <w:shd w:val="clear" w:color="auto" w:fill="FFFFFF"/>
        </w:rPr>
        <w:t>Удосконалення професійної майстерності педагогічних працівників, підвищення результативності освітнього процесу шляхом впровадження нових педагогічних технологій». Відповідно до поставленої проблеми, були складені</w:t>
      </w:r>
      <w:r w:rsidRPr="00425D9B">
        <w:rPr>
          <w:rFonts w:ascii="Times New Roman" w:eastAsia="Calibri" w:hAnsi="Times New Roman" w:cs="Times New Roman"/>
          <w:b/>
          <w:sz w:val="26"/>
          <w:lang w:eastAsia="ru-RU"/>
        </w:rPr>
        <w:t xml:space="preserve"> </w:t>
      </w:r>
      <w:r w:rsidRPr="00425D9B">
        <w:rPr>
          <w:rFonts w:ascii="Times New Roman" w:eastAsia="Calibri" w:hAnsi="Times New Roman" w:cs="Times New Roman"/>
          <w:sz w:val="26"/>
          <w:lang w:eastAsia="ru-RU"/>
        </w:rPr>
        <w:t>основні завдання педагогічного колективу на 2</w:t>
      </w:r>
      <w:r w:rsidR="0009535C">
        <w:rPr>
          <w:rFonts w:ascii="Times New Roman" w:eastAsia="Calibri" w:hAnsi="Times New Roman" w:cs="Times New Roman"/>
          <w:sz w:val="26"/>
          <w:lang w:eastAsia="ru-RU"/>
        </w:rPr>
        <w:t>022-2023</w:t>
      </w:r>
      <w:r w:rsidRPr="00425D9B">
        <w:rPr>
          <w:rFonts w:ascii="Times New Roman" w:eastAsia="Calibri" w:hAnsi="Times New Roman" w:cs="Times New Roman"/>
          <w:sz w:val="26"/>
          <w:lang w:eastAsia="ru-RU"/>
        </w:rPr>
        <w:t xml:space="preserve"> н.р. та завдання на оздоровчий період.</w:t>
      </w:r>
    </w:p>
    <w:p w:rsidR="00AA365E" w:rsidRPr="00FE1F83" w:rsidRDefault="00AA365E" w:rsidP="00AA365E">
      <w:pPr>
        <w:tabs>
          <w:tab w:val="left" w:pos="1275"/>
        </w:tabs>
        <w:spacing w:after="120" w:line="276" w:lineRule="auto"/>
        <w:contextualSpacing/>
        <w:jc w:val="center"/>
        <w:rPr>
          <w:rFonts w:ascii="Times New Roman" w:eastAsia="Calibri" w:hAnsi="Times New Roman" w:cs="Times New Roman"/>
          <w:sz w:val="26"/>
          <w:lang w:eastAsia="ru-RU"/>
        </w:rPr>
      </w:pPr>
      <w:r w:rsidRPr="00FE1F83">
        <w:rPr>
          <w:rFonts w:ascii="Times New Roman" w:eastAsia="Calibri" w:hAnsi="Times New Roman" w:cs="Times New Roman"/>
          <w:b/>
          <w:sz w:val="26"/>
          <w:lang w:eastAsia="ru-RU"/>
        </w:rPr>
        <w:t>Основні завдання педагогічного колективу на 2025-2026 н.р.</w:t>
      </w:r>
    </w:p>
    <w:p w:rsidR="00AA365E" w:rsidRDefault="00AA365E" w:rsidP="00AA365E">
      <w:pPr>
        <w:pStyle w:val="afb"/>
        <w:numPr>
          <w:ilvl w:val="0"/>
          <w:numId w:val="15"/>
        </w:numPr>
        <w:shd w:val="clear" w:color="auto" w:fill="FFFFFF"/>
        <w:suppressAutoHyphens w:val="0"/>
        <w:spacing w:line="328" w:lineRule="atLeast"/>
        <w:contextualSpacing/>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val="en-US" w:eastAsia="uk-UA"/>
        </w:rPr>
        <w:t xml:space="preserve">Забезпечення реалізації положень нового </w:t>
      </w:r>
      <w:r>
        <w:rPr>
          <w:rFonts w:ascii="Times New Roman" w:eastAsia="Times New Roman" w:hAnsi="Times New Roman" w:cs="Times New Roman"/>
          <w:color w:val="000000"/>
          <w:sz w:val="26"/>
          <w:szCs w:val="26"/>
          <w:lang w:eastAsia="uk-UA"/>
        </w:rPr>
        <w:t>Закону України «Про дошкільну освіту» в ЗДО шляхом оновлення змісту освітнього процесу через інтеграцію та інноваційні технології, інклюзивний підхід, партнерську взаємодію з родинами вихованців та створення безпечного освітнього середовища в умовах воєнного стану.</w:t>
      </w:r>
    </w:p>
    <w:p w:rsidR="00AA365E" w:rsidRDefault="00AA365E" w:rsidP="00AA365E">
      <w:pPr>
        <w:pStyle w:val="afb"/>
        <w:shd w:val="clear" w:color="auto" w:fill="FFFFFF"/>
        <w:spacing w:line="328" w:lineRule="atLeast"/>
        <w:jc w:val="both"/>
        <w:rPr>
          <w:rFonts w:ascii="Times New Roman" w:eastAsia="Times New Roman" w:hAnsi="Times New Roman" w:cs="Times New Roman"/>
          <w:color w:val="000000"/>
          <w:sz w:val="26"/>
          <w:szCs w:val="26"/>
          <w:lang w:eastAsia="uk-UA"/>
        </w:rPr>
      </w:pPr>
    </w:p>
    <w:p w:rsidR="00AA365E" w:rsidRDefault="00AA365E" w:rsidP="00AA365E">
      <w:pPr>
        <w:pStyle w:val="afb"/>
        <w:numPr>
          <w:ilvl w:val="0"/>
          <w:numId w:val="15"/>
        </w:numPr>
        <w:shd w:val="clear" w:color="auto" w:fill="FFFFFF"/>
        <w:suppressAutoHyphens w:val="0"/>
        <w:spacing w:line="328" w:lineRule="atLeast"/>
        <w:contextualSpacing/>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Розвиток національно-патріотичної свідомості у дітей  </w:t>
      </w:r>
      <w:r w:rsidRPr="003831DD">
        <w:rPr>
          <w:rFonts w:ascii="Times New Roman" w:hAnsi="Times New Roman" w:cs="Times New Roman"/>
          <w:sz w:val="26"/>
          <w:szCs w:val="26"/>
        </w:rPr>
        <w:t>засобами художньо-мовленнєвої діяльності</w:t>
      </w:r>
      <w:r>
        <w:rPr>
          <w:rFonts w:ascii="Times New Roman" w:hAnsi="Times New Roman" w:cs="Times New Roman"/>
          <w:sz w:val="26"/>
          <w:szCs w:val="26"/>
          <w:lang w:val="en-US"/>
        </w:rPr>
        <w:t xml:space="preserve"> </w:t>
      </w:r>
      <w:r>
        <w:rPr>
          <w:rFonts w:ascii="Times New Roman" w:hAnsi="Times New Roman" w:cs="Times New Roman"/>
          <w:sz w:val="26"/>
          <w:szCs w:val="26"/>
        </w:rPr>
        <w:t xml:space="preserve">через любов до Батьківщини, ціннісне ставлення та повагу до культурних надбань, звичаїв і традицій  українського народу, співпрацю з родинами вихованців </w:t>
      </w:r>
      <w:r>
        <w:rPr>
          <w:rFonts w:ascii="Times New Roman" w:eastAsia="Times New Roman" w:hAnsi="Times New Roman" w:cs="Times New Roman"/>
          <w:color w:val="000000"/>
          <w:sz w:val="26"/>
          <w:szCs w:val="26"/>
          <w:lang w:eastAsia="uk-UA"/>
        </w:rPr>
        <w:t xml:space="preserve">та забезпечення  їхньої емоційної стабільності, через ціннісне ставлення дитини до себе, своїх прав та прав інших. </w:t>
      </w:r>
    </w:p>
    <w:p w:rsidR="00AA365E" w:rsidRPr="00AA365E" w:rsidRDefault="00AA365E" w:rsidP="00AA365E">
      <w:pPr>
        <w:shd w:val="clear" w:color="auto" w:fill="FFFFFF"/>
        <w:spacing w:line="328" w:lineRule="atLeast"/>
        <w:jc w:val="both"/>
        <w:rPr>
          <w:rFonts w:ascii="Times New Roman" w:eastAsia="Times New Roman" w:hAnsi="Times New Roman" w:cs="Times New Roman"/>
          <w:color w:val="000000"/>
          <w:sz w:val="26"/>
          <w:szCs w:val="26"/>
          <w:lang w:eastAsia="uk-UA"/>
        </w:rPr>
      </w:pPr>
    </w:p>
    <w:p w:rsidR="00AA365E" w:rsidRDefault="00AA365E" w:rsidP="00AA365E">
      <w:pPr>
        <w:pStyle w:val="afb"/>
        <w:numPr>
          <w:ilvl w:val="0"/>
          <w:numId w:val="15"/>
        </w:numPr>
        <w:shd w:val="clear" w:color="auto" w:fill="FFFFFF"/>
        <w:suppressAutoHyphens w:val="0"/>
        <w:spacing w:line="328" w:lineRule="atLeast"/>
        <w:contextualSpacing/>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Удосконалення внутрішньої системи забезпечення якості освіти шляхом зростання професійного рівня педагогів з акцентом уваги на самоосвіті та підвищенні цифрової компетентності, оновлення процедур моніторингу та аналізу розвитку дітей відповідно до Державного стандарту Базового компонента дошкільної освіти та  Методичних рекомендацій МОН.</w:t>
      </w:r>
    </w:p>
    <w:p w:rsidR="00432CF3" w:rsidRDefault="00432CF3" w:rsidP="003E05F8">
      <w:pPr>
        <w:tabs>
          <w:tab w:val="left" w:pos="1275"/>
        </w:tabs>
        <w:spacing w:after="120"/>
        <w:contextualSpacing/>
        <w:jc w:val="both"/>
        <w:rPr>
          <w:rFonts w:ascii="Times New Roman" w:eastAsia="Calibri" w:hAnsi="Times New Roman" w:cs="Times New Roman"/>
          <w:b/>
          <w:sz w:val="26"/>
          <w:lang w:eastAsia="ru-RU"/>
        </w:rPr>
      </w:pPr>
    </w:p>
    <w:p w:rsidR="003E05F8" w:rsidRPr="00A172C6" w:rsidRDefault="003E05F8" w:rsidP="003E05F8">
      <w:pPr>
        <w:tabs>
          <w:tab w:val="left" w:pos="1275"/>
        </w:tabs>
        <w:spacing w:after="120"/>
        <w:contextualSpacing/>
        <w:jc w:val="both"/>
        <w:rPr>
          <w:rFonts w:ascii="Times New Roman" w:hAnsi="Times New Roman" w:cs="Times New Roman"/>
          <w:bCs/>
          <w:iCs/>
          <w:sz w:val="26"/>
          <w:szCs w:val="26"/>
          <w:bdr w:val="none" w:sz="0" w:space="0" w:color="auto" w:frame="1"/>
        </w:rPr>
      </w:pPr>
      <w:r>
        <w:rPr>
          <w:rFonts w:ascii="Times New Roman" w:hAnsi="Times New Roman" w:cs="Times New Roman"/>
          <w:bCs/>
          <w:iCs/>
          <w:sz w:val="26"/>
          <w:szCs w:val="26"/>
          <w:bdr w:val="none" w:sz="0" w:space="0" w:color="auto" w:frame="1"/>
        </w:rPr>
        <w:t xml:space="preserve">       У закладі дошкільної освіти функціонують гуртки: «</w:t>
      </w:r>
      <w:r w:rsidR="006323D7">
        <w:rPr>
          <w:rFonts w:ascii="Times New Roman" w:hAnsi="Times New Roman" w:cs="Times New Roman"/>
          <w:bCs/>
          <w:iCs/>
          <w:sz w:val="26"/>
          <w:szCs w:val="26"/>
          <w:bdr w:val="none" w:sz="0" w:space="0" w:color="auto" w:frame="1"/>
        </w:rPr>
        <w:t>Творча майстерня</w:t>
      </w:r>
      <w:r>
        <w:rPr>
          <w:rFonts w:ascii="Times New Roman" w:hAnsi="Times New Roman" w:cs="Times New Roman"/>
          <w:bCs/>
          <w:iCs/>
          <w:sz w:val="26"/>
          <w:szCs w:val="26"/>
          <w:bdr w:val="none" w:sz="0" w:space="0" w:color="auto" w:frame="1"/>
        </w:rPr>
        <w:t>», «</w:t>
      </w:r>
      <w:r w:rsidR="00AA365E">
        <w:rPr>
          <w:rFonts w:ascii="Times New Roman" w:hAnsi="Times New Roman" w:cs="Times New Roman"/>
          <w:bCs/>
          <w:iCs/>
          <w:sz w:val="26"/>
          <w:szCs w:val="26"/>
          <w:bdr w:val="none" w:sz="0" w:space="0" w:color="auto" w:frame="1"/>
        </w:rPr>
        <w:t>Ми діти Божі</w:t>
      </w:r>
      <w:r w:rsidR="006323D7">
        <w:rPr>
          <w:rFonts w:ascii="Times New Roman" w:hAnsi="Times New Roman" w:cs="Times New Roman"/>
          <w:bCs/>
          <w:iCs/>
          <w:sz w:val="26"/>
          <w:szCs w:val="26"/>
          <w:bdr w:val="none" w:sz="0" w:space="0" w:color="auto" w:frame="1"/>
        </w:rPr>
        <w:t>», «Казкова фізкультура</w:t>
      </w:r>
      <w:r>
        <w:rPr>
          <w:rFonts w:ascii="Times New Roman" w:hAnsi="Times New Roman" w:cs="Times New Roman"/>
          <w:bCs/>
          <w:iCs/>
          <w:sz w:val="26"/>
          <w:szCs w:val="26"/>
          <w:bdr w:val="none" w:sz="0" w:space="0" w:color="auto" w:frame="1"/>
        </w:rPr>
        <w:t>»</w:t>
      </w:r>
      <w:r w:rsidR="006323D7">
        <w:rPr>
          <w:rFonts w:ascii="Times New Roman" w:hAnsi="Times New Roman" w:cs="Times New Roman"/>
          <w:bCs/>
          <w:iCs/>
          <w:sz w:val="26"/>
          <w:szCs w:val="26"/>
          <w:bdr w:val="none" w:sz="0" w:space="0" w:color="auto" w:frame="1"/>
        </w:rPr>
        <w:t>, «Школа економіки</w:t>
      </w:r>
      <w:r w:rsidR="00E02BEB">
        <w:rPr>
          <w:rFonts w:ascii="Times New Roman" w:hAnsi="Times New Roman" w:cs="Times New Roman"/>
          <w:bCs/>
          <w:iCs/>
          <w:sz w:val="26"/>
          <w:szCs w:val="26"/>
          <w:bdr w:val="none" w:sz="0" w:space="0" w:color="auto" w:frame="1"/>
        </w:rPr>
        <w:t xml:space="preserve"> Афлатуна</w:t>
      </w:r>
      <w:r w:rsidR="006323D7">
        <w:rPr>
          <w:rFonts w:ascii="Times New Roman" w:hAnsi="Times New Roman" w:cs="Times New Roman"/>
          <w:bCs/>
          <w:iCs/>
          <w:sz w:val="26"/>
          <w:szCs w:val="26"/>
          <w:bdr w:val="none" w:sz="0" w:space="0" w:color="auto" w:frame="1"/>
        </w:rPr>
        <w:t>»</w:t>
      </w:r>
      <w:r w:rsidR="00E02BEB">
        <w:rPr>
          <w:rFonts w:ascii="Times New Roman" w:hAnsi="Times New Roman" w:cs="Times New Roman"/>
          <w:bCs/>
          <w:iCs/>
          <w:sz w:val="26"/>
          <w:szCs w:val="26"/>
          <w:bdr w:val="none" w:sz="0" w:space="0" w:color="auto" w:frame="1"/>
        </w:rPr>
        <w:t>, «Про здоров’я треба дбати, про здоров’я треба знати».</w:t>
      </w:r>
    </w:p>
    <w:p w:rsidR="003E05F8" w:rsidRPr="00A172C6" w:rsidRDefault="003E05F8" w:rsidP="003E05F8">
      <w:pPr>
        <w:tabs>
          <w:tab w:val="left" w:pos="1275"/>
        </w:tabs>
        <w:spacing w:after="120"/>
        <w:contextualSpacing/>
        <w:jc w:val="both"/>
        <w:rPr>
          <w:rFonts w:ascii="Times New Roman" w:hAnsi="Times New Roman" w:cs="Times New Roman"/>
          <w:bCs/>
          <w:iCs/>
          <w:sz w:val="26"/>
          <w:szCs w:val="26"/>
          <w:bdr w:val="none" w:sz="0" w:space="0" w:color="auto" w:frame="1"/>
        </w:rPr>
      </w:pPr>
      <w:r>
        <w:rPr>
          <w:rFonts w:eastAsia="Calibri"/>
          <w:sz w:val="26"/>
        </w:rPr>
        <w:t xml:space="preserve">       </w:t>
      </w:r>
      <w:r w:rsidRPr="00AD619F">
        <w:rPr>
          <w:rFonts w:eastAsia="Calibri"/>
          <w:sz w:val="26"/>
        </w:rPr>
        <w:t xml:space="preserve">З </w:t>
      </w:r>
      <w:r w:rsidRPr="00D56AE2">
        <w:rPr>
          <w:rFonts w:ascii="Times New Roman" w:eastAsia="Calibri" w:hAnsi="Times New Roman" w:cs="Times New Roman"/>
          <w:sz w:val="26"/>
        </w:rPr>
        <w:t>метою</w:t>
      </w:r>
      <w:r w:rsidRPr="00D56AE2">
        <w:rPr>
          <w:rFonts w:ascii="Times New Roman" w:eastAsia="Calibri" w:hAnsi="Times New Roman" w:cs="Times New Roman"/>
          <w:b/>
          <w:sz w:val="26"/>
          <w:lang w:eastAsia="ru-RU"/>
        </w:rPr>
        <w:t xml:space="preserve"> </w:t>
      </w:r>
      <w:r>
        <w:rPr>
          <w:sz w:val="26"/>
          <w:szCs w:val="26"/>
        </w:rPr>
        <w:t>дотримання</w:t>
      </w:r>
      <w:r w:rsidRPr="00D56AE2">
        <w:rPr>
          <w:rFonts w:ascii="Times New Roman" w:hAnsi="Times New Roman" w:cs="Times New Roman"/>
          <w:sz w:val="26"/>
          <w:szCs w:val="26"/>
        </w:rPr>
        <w:t xml:space="preserve"> професійних стандартів в усіх сферах діяльності закладу дошкільної освіти (освітній, науковій, виховній тощо), підтримки особливих взаємовідносин між учасниками освітнього процесу, заклад працює за принципом академічної доброчесності.  Академічна доброчесність — це сукупність етичних принципів та</w:t>
      </w:r>
      <w:r>
        <w:rPr>
          <w:sz w:val="26"/>
          <w:szCs w:val="26"/>
        </w:rPr>
        <w:t xml:space="preserve"> </w:t>
      </w:r>
      <w:r w:rsidRPr="00D56AE2">
        <w:rPr>
          <w:rFonts w:ascii="Times New Roman" w:hAnsi="Times New Roman" w:cs="Times New Roman"/>
          <w:sz w:val="26"/>
          <w:szCs w:val="26"/>
        </w:rPr>
        <w:t>визначених законом правил, якими мають керуватися учасники освітнього</w:t>
      </w:r>
      <w:r>
        <w:rPr>
          <w:sz w:val="26"/>
          <w:szCs w:val="26"/>
        </w:rPr>
        <w:t xml:space="preserve"> </w:t>
      </w:r>
      <w:r w:rsidRPr="00D56AE2">
        <w:rPr>
          <w:rFonts w:ascii="Times New Roman" w:hAnsi="Times New Roman" w:cs="Times New Roman"/>
          <w:sz w:val="26"/>
          <w:szCs w:val="26"/>
        </w:rPr>
        <w:t>процесу під час викладання та провадження наукової (творчої)</w:t>
      </w:r>
      <w:r>
        <w:rPr>
          <w:sz w:val="26"/>
          <w:szCs w:val="26"/>
        </w:rPr>
        <w:t xml:space="preserve"> </w:t>
      </w:r>
      <w:r w:rsidRPr="00D56AE2">
        <w:rPr>
          <w:rFonts w:ascii="Times New Roman" w:hAnsi="Times New Roman" w:cs="Times New Roman"/>
          <w:sz w:val="26"/>
          <w:szCs w:val="26"/>
        </w:rPr>
        <w:t>діяльності з метою забезпечення довіри до результатів навчання та/або</w:t>
      </w:r>
      <w:r>
        <w:rPr>
          <w:sz w:val="26"/>
          <w:szCs w:val="26"/>
        </w:rPr>
        <w:t xml:space="preserve"> наукових (творчих) досягнень. </w:t>
      </w:r>
      <w:r w:rsidRPr="00605006">
        <w:rPr>
          <w:rStyle w:val="afc"/>
          <w:rFonts w:ascii="Times New Roman" w:hAnsi="Times New Roman" w:cs="Times New Roman"/>
          <w:bCs/>
          <w:i w:val="0"/>
          <w:sz w:val="26"/>
          <w:szCs w:val="26"/>
          <w:bdr w:val="none" w:sz="0" w:space="0" w:color="auto" w:frame="1"/>
        </w:rPr>
        <w:t>Дотримання академічної доброчесності педагогічними працівниками</w:t>
      </w:r>
      <w:r>
        <w:rPr>
          <w:sz w:val="26"/>
          <w:szCs w:val="26"/>
        </w:rPr>
        <w:t xml:space="preserve"> </w:t>
      </w:r>
      <w:r w:rsidRPr="00605006">
        <w:rPr>
          <w:rStyle w:val="afc"/>
          <w:rFonts w:ascii="Times New Roman" w:hAnsi="Times New Roman" w:cs="Times New Roman"/>
          <w:bCs/>
          <w:i w:val="0"/>
          <w:sz w:val="26"/>
          <w:szCs w:val="26"/>
          <w:bdr w:val="none" w:sz="0" w:space="0" w:color="auto" w:frame="1"/>
        </w:rPr>
        <w:t>передбачає:</w:t>
      </w:r>
      <w:r>
        <w:rPr>
          <w:sz w:val="26"/>
          <w:szCs w:val="26"/>
        </w:rPr>
        <w:t xml:space="preserve"> </w:t>
      </w:r>
      <w:r w:rsidRPr="00605006">
        <w:rPr>
          <w:rFonts w:ascii="Times New Roman" w:hAnsi="Times New Roman" w:cs="Times New Roman"/>
          <w:sz w:val="26"/>
          <w:szCs w:val="26"/>
        </w:rPr>
        <w:t xml:space="preserve">– </w:t>
      </w:r>
      <w:r w:rsidRPr="00605006">
        <w:rPr>
          <w:rFonts w:ascii="Times New Roman" w:hAnsi="Times New Roman" w:cs="Times New Roman"/>
          <w:sz w:val="26"/>
          <w:szCs w:val="26"/>
        </w:rPr>
        <w:lastRenderedPageBreak/>
        <w:t>повагу до осіб, які здобувають освіту, їхніх батьків та осіб, які їх</w:t>
      </w:r>
      <w:r>
        <w:rPr>
          <w:sz w:val="26"/>
          <w:szCs w:val="26"/>
        </w:rPr>
        <w:t xml:space="preserve"> </w:t>
      </w:r>
      <w:r w:rsidRPr="00605006">
        <w:rPr>
          <w:rFonts w:ascii="Times New Roman" w:hAnsi="Times New Roman" w:cs="Times New Roman"/>
          <w:sz w:val="26"/>
          <w:szCs w:val="26"/>
        </w:rPr>
        <w:t>замінюють, незалежно від віку, статі, стану здоров’я, громадянства,</w:t>
      </w:r>
      <w:r>
        <w:rPr>
          <w:sz w:val="26"/>
          <w:szCs w:val="26"/>
        </w:rPr>
        <w:t xml:space="preserve"> </w:t>
      </w:r>
      <w:r w:rsidRPr="00605006">
        <w:rPr>
          <w:rFonts w:ascii="Times New Roman" w:hAnsi="Times New Roman" w:cs="Times New Roman"/>
          <w:sz w:val="26"/>
          <w:szCs w:val="26"/>
        </w:rPr>
        <w:t>національності, ставлення до релігії, кольору шкіри, місця проживання, мови</w:t>
      </w:r>
      <w:r>
        <w:rPr>
          <w:sz w:val="26"/>
          <w:szCs w:val="26"/>
        </w:rPr>
        <w:t xml:space="preserve"> </w:t>
      </w:r>
      <w:r w:rsidRPr="00605006">
        <w:rPr>
          <w:rFonts w:ascii="Times New Roman" w:hAnsi="Times New Roman" w:cs="Times New Roman"/>
          <w:sz w:val="26"/>
          <w:szCs w:val="26"/>
        </w:rPr>
        <w:t>спілкування, походження, соціального і майнового стану, наявності</w:t>
      </w:r>
      <w:r>
        <w:rPr>
          <w:sz w:val="26"/>
          <w:szCs w:val="26"/>
        </w:rPr>
        <w:t xml:space="preserve"> </w:t>
      </w:r>
      <w:r w:rsidRPr="00605006">
        <w:rPr>
          <w:rFonts w:ascii="Times New Roman" w:hAnsi="Times New Roman" w:cs="Times New Roman"/>
          <w:sz w:val="26"/>
          <w:szCs w:val="26"/>
        </w:rPr>
        <w:t>судимості, а також інших обставин;</w:t>
      </w:r>
    </w:p>
    <w:p w:rsidR="003E05F8" w:rsidRPr="00A172C6" w:rsidRDefault="003E05F8" w:rsidP="003E05F8">
      <w:pPr>
        <w:pStyle w:val="af7"/>
        <w:spacing w:before="0" w:beforeAutospacing="0" w:after="0" w:afterAutospacing="0"/>
        <w:jc w:val="both"/>
        <w:textAlignment w:val="baseline"/>
        <w:rPr>
          <w:sz w:val="26"/>
          <w:szCs w:val="26"/>
          <w:lang w:val="uk-UA"/>
        </w:rPr>
      </w:pPr>
      <w:r w:rsidRPr="00A172C6">
        <w:rPr>
          <w:sz w:val="26"/>
          <w:szCs w:val="26"/>
          <w:lang w:val="uk-UA"/>
        </w:rPr>
        <w:t>– ефективне виконання педагогами своїх посадових обов’язків; підвищення</w:t>
      </w:r>
      <w:r>
        <w:rPr>
          <w:sz w:val="26"/>
          <w:szCs w:val="26"/>
          <w:lang w:val="uk-UA"/>
        </w:rPr>
        <w:t xml:space="preserve"> </w:t>
      </w:r>
      <w:r w:rsidRPr="00A172C6">
        <w:rPr>
          <w:sz w:val="26"/>
          <w:szCs w:val="26"/>
          <w:lang w:val="uk-UA"/>
        </w:rPr>
        <w:t>кваліфікації;</w:t>
      </w:r>
    </w:p>
    <w:p w:rsidR="003E05F8" w:rsidRPr="00605006" w:rsidRDefault="003E05F8" w:rsidP="003E05F8">
      <w:pPr>
        <w:pStyle w:val="af7"/>
        <w:spacing w:before="0" w:beforeAutospacing="0" w:after="0" w:afterAutospacing="0"/>
        <w:jc w:val="both"/>
        <w:textAlignment w:val="baseline"/>
        <w:rPr>
          <w:sz w:val="26"/>
          <w:szCs w:val="26"/>
        </w:rPr>
      </w:pPr>
      <w:r w:rsidRPr="00605006">
        <w:rPr>
          <w:sz w:val="26"/>
          <w:szCs w:val="26"/>
        </w:rPr>
        <w:t>– якісно, вчасно та результативно виконувати свої функціональні</w:t>
      </w:r>
      <w:r>
        <w:rPr>
          <w:sz w:val="26"/>
          <w:szCs w:val="26"/>
          <w:lang w:val="uk-UA"/>
        </w:rPr>
        <w:t xml:space="preserve"> </w:t>
      </w:r>
      <w:r w:rsidRPr="00605006">
        <w:rPr>
          <w:sz w:val="26"/>
          <w:szCs w:val="26"/>
        </w:rPr>
        <w:t>обов’язки;</w:t>
      </w:r>
    </w:p>
    <w:p w:rsidR="003E05F8" w:rsidRPr="00605006" w:rsidRDefault="003E05F8" w:rsidP="003E05F8">
      <w:pPr>
        <w:pStyle w:val="af7"/>
        <w:spacing w:before="0" w:beforeAutospacing="0" w:after="0" w:afterAutospacing="0"/>
        <w:jc w:val="both"/>
        <w:textAlignment w:val="baseline"/>
        <w:rPr>
          <w:sz w:val="26"/>
          <w:szCs w:val="26"/>
        </w:rPr>
      </w:pPr>
      <w:r w:rsidRPr="00605006">
        <w:rPr>
          <w:sz w:val="26"/>
          <w:szCs w:val="26"/>
        </w:rPr>
        <w:t>– впроваджувати у свою діяльність інноваційні методи навчання;</w:t>
      </w:r>
    </w:p>
    <w:p w:rsidR="003E05F8" w:rsidRPr="00605006" w:rsidRDefault="003E05F8" w:rsidP="003E05F8">
      <w:pPr>
        <w:pStyle w:val="af7"/>
        <w:spacing w:before="0" w:beforeAutospacing="0" w:after="0" w:afterAutospacing="0"/>
        <w:jc w:val="both"/>
        <w:textAlignment w:val="baseline"/>
        <w:rPr>
          <w:sz w:val="26"/>
          <w:szCs w:val="26"/>
        </w:rPr>
      </w:pPr>
      <w:r w:rsidRPr="00605006">
        <w:rPr>
          <w:sz w:val="26"/>
          <w:szCs w:val="26"/>
        </w:rPr>
        <w:t>– посилання на джерела інформації у разі використання ідей, розробок,</w:t>
      </w:r>
      <w:r>
        <w:rPr>
          <w:sz w:val="26"/>
          <w:szCs w:val="26"/>
          <w:lang w:val="uk-UA"/>
        </w:rPr>
        <w:t xml:space="preserve"> </w:t>
      </w:r>
      <w:r w:rsidRPr="00605006">
        <w:rPr>
          <w:sz w:val="26"/>
          <w:szCs w:val="26"/>
        </w:rPr>
        <w:t>тверджень, відомостей;</w:t>
      </w:r>
    </w:p>
    <w:p w:rsidR="003E05F8" w:rsidRPr="00605006" w:rsidRDefault="003E05F8" w:rsidP="003E05F8">
      <w:pPr>
        <w:pStyle w:val="af7"/>
        <w:spacing w:before="0" w:beforeAutospacing="0" w:after="0" w:afterAutospacing="0"/>
        <w:jc w:val="both"/>
        <w:textAlignment w:val="baseline"/>
        <w:rPr>
          <w:sz w:val="26"/>
          <w:szCs w:val="26"/>
        </w:rPr>
      </w:pPr>
      <w:r w:rsidRPr="00605006">
        <w:rPr>
          <w:sz w:val="26"/>
          <w:szCs w:val="26"/>
        </w:rPr>
        <w:t>– дотримання норм законодавства про авторське право і суміжні права;</w:t>
      </w:r>
    </w:p>
    <w:p w:rsidR="003E05F8" w:rsidRPr="00605006" w:rsidRDefault="003E05F8" w:rsidP="003E05F8">
      <w:pPr>
        <w:pStyle w:val="af7"/>
        <w:spacing w:before="0" w:beforeAutospacing="0" w:after="0" w:afterAutospacing="0"/>
        <w:jc w:val="both"/>
        <w:textAlignment w:val="baseline"/>
        <w:rPr>
          <w:sz w:val="26"/>
          <w:szCs w:val="26"/>
        </w:rPr>
      </w:pPr>
      <w:r w:rsidRPr="00605006">
        <w:rPr>
          <w:sz w:val="26"/>
          <w:szCs w:val="26"/>
        </w:rPr>
        <w:t>– надання достовірної інформації про методики і результати досліджень;</w:t>
      </w:r>
    </w:p>
    <w:p w:rsidR="003E05F8" w:rsidRPr="00605006" w:rsidRDefault="003E05F8" w:rsidP="003E05F8">
      <w:pPr>
        <w:pStyle w:val="af7"/>
        <w:spacing w:before="0" w:beforeAutospacing="0" w:after="0" w:afterAutospacing="0"/>
        <w:jc w:val="both"/>
        <w:textAlignment w:val="baseline"/>
        <w:rPr>
          <w:sz w:val="26"/>
          <w:szCs w:val="26"/>
        </w:rPr>
      </w:pPr>
      <w:r w:rsidRPr="00605006">
        <w:rPr>
          <w:sz w:val="26"/>
          <w:szCs w:val="26"/>
        </w:rPr>
        <w:t>– джерела використаної інформації та власну педагогічну (науково-</w:t>
      </w:r>
      <w:r>
        <w:rPr>
          <w:sz w:val="26"/>
          <w:szCs w:val="26"/>
          <w:lang w:val="uk-UA"/>
        </w:rPr>
        <w:t xml:space="preserve"> </w:t>
      </w:r>
      <w:r w:rsidRPr="00605006">
        <w:rPr>
          <w:sz w:val="26"/>
          <w:szCs w:val="26"/>
        </w:rPr>
        <w:t>педагогічну, творчу) діяльність;</w:t>
      </w:r>
    </w:p>
    <w:p w:rsidR="003E05F8" w:rsidRPr="00605006" w:rsidRDefault="003E05F8" w:rsidP="003E05F8">
      <w:pPr>
        <w:pStyle w:val="af7"/>
        <w:spacing w:before="0" w:beforeAutospacing="0" w:after="0" w:afterAutospacing="0"/>
        <w:jc w:val="both"/>
        <w:textAlignment w:val="baseline"/>
        <w:rPr>
          <w:sz w:val="26"/>
          <w:szCs w:val="26"/>
        </w:rPr>
      </w:pPr>
      <w:r w:rsidRPr="00605006">
        <w:rPr>
          <w:sz w:val="26"/>
          <w:szCs w:val="26"/>
        </w:rPr>
        <w:t>– об’єктивне та неупереджене оцінювання знань та вмінь здобувачів освіти;</w:t>
      </w:r>
    </w:p>
    <w:p w:rsidR="003E05F8" w:rsidRPr="00605006" w:rsidRDefault="003E05F8" w:rsidP="003E05F8">
      <w:pPr>
        <w:pStyle w:val="af7"/>
        <w:spacing w:before="0" w:beforeAutospacing="0" w:after="0" w:afterAutospacing="0"/>
        <w:jc w:val="both"/>
        <w:textAlignment w:val="baseline"/>
        <w:rPr>
          <w:sz w:val="26"/>
          <w:szCs w:val="26"/>
        </w:rPr>
      </w:pPr>
      <w:r w:rsidRPr="00605006">
        <w:rPr>
          <w:sz w:val="26"/>
          <w:szCs w:val="26"/>
        </w:rPr>
        <w:t>– не розголошувати конфеденційну інформацію, відповідно до вимог</w:t>
      </w:r>
      <w:r>
        <w:rPr>
          <w:sz w:val="26"/>
          <w:szCs w:val="26"/>
          <w:lang w:val="uk-UA"/>
        </w:rPr>
        <w:t xml:space="preserve"> </w:t>
      </w:r>
      <w:r w:rsidRPr="00605006">
        <w:rPr>
          <w:sz w:val="26"/>
          <w:szCs w:val="26"/>
        </w:rPr>
        <w:t>законодавства в сфері інформації та звернення громадян;</w:t>
      </w:r>
    </w:p>
    <w:p w:rsidR="003E05F8" w:rsidRPr="00605006" w:rsidRDefault="003E05F8" w:rsidP="003E05F8">
      <w:pPr>
        <w:pStyle w:val="af7"/>
        <w:spacing w:before="0" w:beforeAutospacing="0" w:after="0" w:afterAutospacing="0"/>
        <w:jc w:val="both"/>
        <w:textAlignment w:val="baseline"/>
        <w:rPr>
          <w:sz w:val="26"/>
          <w:szCs w:val="26"/>
        </w:rPr>
      </w:pPr>
      <w:r w:rsidRPr="00605006">
        <w:rPr>
          <w:sz w:val="26"/>
          <w:szCs w:val="26"/>
        </w:rPr>
        <w:t>– надання достовірної інформації;</w:t>
      </w:r>
    </w:p>
    <w:p w:rsidR="003E05F8" w:rsidRPr="00605006" w:rsidRDefault="003E05F8" w:rsidP="003E05F8">
      <w:pPr>
        <w:pStyle w:val="af7"/>
        <w:spacing w:before="0" w:beforeAutospacing="0" w:after="0" w:afterAutospacing="0"/>
        <w:jc w:val="both"/>
        <w:textAlignment w:val="baseline"/>
        <w:rPr>
          <w:sz w:val="26"/>
          <w:szCs w:val="26"/>
        </w:rPr>
      </w:pPr>
      <w:r w:rsidRPr="00605006">
        <w:rPr>
          <w:sz w:val="26"/>
          <w:szCs w:val="26"/>
        </w:rPr>
        <w:t>– уникати приватного інтересу та конфлікту інтересів;</w:t>
      </w:r>
    </w:p>
    <w:p w:rsidR="003E05F8" w:rsidRPr="00A172C6" w:rsidRDefault="003E05F8" w:rsidP="003E05F8">
      <w:pPr>
        <w:pStyle w:val="af7"/>
        <w:spacing w:before="0" w:beforeAutospacing="0" w:after="0" w:afterAutospacing="0"/>
        <w:jc w:val="both"/>
        <w:textAlignment w:val="baseline"/>
        <w:rPr>
          <w:sz w:val="26"/>
          <w:szCs w:val="26"/>
        </w:rPr>
      </w:pPr>
      <w:r w:rsidRPr="00605006">
        <w:rPr>
          <w:sz w:val="26"/>
          <w:szCs w:val="26"/>
        </w:rPr>
        <w:t>– нести відповідальність за порушення академічної доброчесності</w:t>
      </w:r>
    </w:p>
    <w:p w:rsidR="003E05F8" w:rsidRPr="00D13983" w:rsidRDefault="00A56793" w:rsidP="00745451">
      <w:pPr>
        <w:jc w:val="both"/>
        <w:rPr>
          <w:rFonts w:ascii="Times New Roman" w:eastAsia="Calibri" w:hAnsi="Times New Roman" w:cs="Times New Roman"/>
          <w:sz w:val="26"/>
          <w:szCs w:val="26"/>
          <w:lang w:bidi="ar-SA"/>
        </w:rPr>
      </w:pPr>
      <w:r>
        <w:rPr>
          <w:rFonts w:ascii="Times New Roman" w:eastAsia="Calibri" w:hAnsi="Times New Roman" w:cs="Times New Roman"/>
          <w:b/>
          <w:sz w:val="26"/>
          <w:szCs w:val="26"/>
          <w:u w:val="single"/>
          <w:lang w:bidi="ar-SA"/>
        </w:rPr>
        <w:t>5</w:t>
      </w:r>
      <w:r w:rsidR="003E05F8" w:rsidRPr="00D13983">
        <w:rPr>
          <w:rFonts w:ascii="Times New Roman" w:eastAsia="Calibri" w:hAnsi="Times New Roman" w:cs="Times New Roman"/>
          <w:b/>
          <w:sz w:val="26"/>
          <w:szCs w:val="26"/>
          <w:u w:val="single"/>
          <w:lang w:bidi="ar-SA"/>
        </w:rPr>
        <w:t>. Опис та інструменти системи внутрішнього забезпечення якості освіти:</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i/>
          <w:sz w:val="26"/>
          <w:szCs w:val="26"/>
          <w:lang w:bidi="ar-SA"/>
        </w:rPr>
        <w:t>1. Загальні положення</w:t>
      </w:r>
      <w:r w:rsidRPr="00D13983">
        <w:rPr>
          <w:rFonts w:ascii="Times New Roman" w:eastAsia="Calibri" w:hAnsi="Times New Roman" w:cs="Times New Roman"/>
          <w:sz w:val="26"/>
          <w:szCs w:val="26"/>
          <w:lang w:bidi="ar-SA"/>
        </w:rPr>
        <w:t xml:space="preserve"> (завдання системи внутрішнього забезпечення якості освіти):</w:t>
      </w:r>
      <w:r>
        <w:rPr>
          <w:rFonts w:ascii="Times New Roman" w:hAnsi="Times New Roman" w:cs="Times New Roman"/>
          <w:sz w:val="26"/>
          <w:szCs w:val="26"/>
        </w:rPr>
        <w:t xml:space="preserve"> </w:t>
      </w:r>
      <w:r w:rsidRPr="00D13983">
        <w:rPr>
          <w:rFonts w:ascii="Times New Roman" w:eastAsia="Calibri" w:hAnsi="Times New Roman" w:cs="Times New Roman"/>
          <w:sz w:val="26"/>
          <w:szCs w:val="26"/>
          <w:lang w:bidi="ar-SA"/>
        </w:rPr>
        <w:t>оновлення методичної бази освітньої діяльності;</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контроль за виконанням планів та освітньої програми, якістю знань, умінь і навичок дітей, розробка рекомендацій щодо їх покращення;</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моніторинг та оптимізація соціально-психологічного середовища закладу освіти;</w:t>
      </w:r>
    </w:p>
    <w:p w:rsidR="003E05F8" w:rsidRPr="00536BF0"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створення необхідних умов для підвищення фахового кваліфікаційного рівня педагогічних працівників.</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i/>
          <w:sz w:val="26"/>
          <w:szCs w:val="26"/>
          <w:lang w:bidi="ar-SA"/>
        </w:rPr>
        <w:t>2. Принципи забезпечення якості:</w:t>
      </w:r>
    </w:p>
    <w:p w:rsidR="003E05F8" w:rsidRPr="00A13F21"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визначення принципів та процедур забезпечення якості дошкільної освіти (політика щодо забезпечення якості):</w:t>
      </w:r>
      <w:r>
        <w:rPr>
          <w:rFonts w:ascii="Times New Roman" w:hAnsi="Times New Roman" w:cs="Times New Roman"/>
          <w:sz w:val="26"/>
          <w:szCs w:val="26"/>
        </w:rPr>
        <w:t xml:space="preserve"> </w:t>
      </w:r>
      <w:r w:rsidRPr="00D13983">
        <w:rPr>
          <w:rFonts w:ascii="Times New Roman" w:eastAsia="Calibri" w:hAnsi="Times New Roman" w:cs="Times New Roman"/>
          <w:sz w:val="26"/>
          <w:szCs w:val="26"/>
          <w:lang w:bidi="ar-SA"/>
        </w:rPr>
        <w:t>- системності;</w:t>
      </w:r>
      <w:r>
        <w:rPr>
          <w:rFonts w:ascii="Times New Roman" w:hAnsi="Times New Roman" w:cs="Times New Roman"/>
          <w:sz w:val="26"/>
          <w:szCs w:val="26"/>
        </w:rPr>
        <w:t xml:space="preserve"> </w:t>
      </w:r>
      <w:r w:rsidRPr="00D13983">
        <w:rPr>
          <w:rFonts w:ascii="Times New Roman" w:eastAsia="Calibri" w:hAnsi="Times New Roman" w:cs="Times New Roman"/>
          <w:sz w:val="26"/>
          <w:szCs w:val="26"/>
          <w:lang w:bidi="ar-SA"/>
        </w:rPr>
        <w:t>об’єктивності; безперервності;</w:t>
      </w:r>
      <w:r>
        <w:rPr>
          <w:rFonts w:ascii="Times New Roman" w:hAnsi="Times New Roman" w:cs="Times New Roman"/>
          <w:sz w:val="26"/>
          <w:szCs w:val="26"/>
        </w:rPr>
        <w:t xml:space="preserve"> </w:t>
      </w:r>
      <w:r w:rsidRPr="00D13983">
        <w:rPr>
          <w:rFonts w:ascii="Times New Roman" w:eastAsia="Calibri" w:hAnsi="Times New Roman" w:cs="Times New Roman"/>
          <w:sz w:val="26"/>
          <w:szCs w:val="26"/>
          <w:lang w:bidi="ar-SA"/>
        </w:rPr>
        <w:t>перспективності;</w:t>
      </w:r>
      <w:r>
        <w:rPr>
          <w:rFonts w:ascii="Times New Roman" w:hAnsi="Times New Roman" w:cs="Times New Roman"/>
          <w:sz w:val="26"/>
          <w:szCs w:val="26"/>
        </w:rPr>
        <w:t xml:space="preserve"> </w:t>
      </w:r>
      <w:r w:rsidRPr="00D13983">
        <w:rPr>
          <w:rFonts w:ascii="Times New Roman" w:eastAsia="Calibri" w:hAnsi="Times New Roman" w:cs="Times New Roman"/>
          <w:sz w:val="26"/>
          <w:szCs w:val="26"/>
          <w:lang w:bidi="ar-SA"/>
        </w:rPr>
        <w:t>гуманістичної спрямованості;</w:t>
      </w:r>
      <w:r>
        <w:rPr>
          <w:rFonts w:ascii="Times New Roman" w:hAnsi="Times New Roman" w:cs="Times New Roman"/>
          <w:sz w:val="26"/>
          <w:szCs w:val="26"/>
        </w:rPr>
        <w:t xml:space="preserve"> </w:t>
      </w:r>
      <w:r w:rsidRPr="00D13983">
        <w:rPr>
          <w:rFonts w:ascii="Times New Roman" w:eastAsia="Calibri" w:hAnsi="Times New Roman" w:cs="Times New Roman"/>
          <w:sz w:val="26"/>
          <w:szCs w:val="26"/>
          <w:lang w:bidi="ar-SA"/>
        </w:rPr>
        <w:t>відкритості;</w:t>
      </w:r>
      <w:r>
        <w:rPr>
          <w:rFonts w:ascii="Times New Roman" w:hAnsi="Times New Roman" w:cs="Times New Roman"/>
          <w:sz w:val="26"/>
          <w:szCs w:val="26"/>
        </w:rPr>
        <w:t xml:space="preserve"> </w:t>
      </w:r>
      <w:r w:rsidRPr="00D13983">
        <w:rPr>
          <w:rFonts w:ascii="Times New Roman" w:eastAsia="Calibri" w:hAnsi="Times New Roman" w:cs="Times New Roman"/>
          <w:sz w:val="26"/>
          <w:szCs w:val="26"/>
          <w:lang w:bidi="ar-SA"/>
        </w:rPr>
        <w:t>оперативності.</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DengXian" w:hAnsi="Times New Roman" w:cs="Times New Roman"/>
          <w:i/>
          <w:sz w:val="26"/>
          <w:szCs w:val="26"/>
          <w:lang w:bidi="ar-SA"/>
        </w:rPr>
        <w:t xml:space="preserve">3. </w:t>
      </w:r>
      <w:r w:rsidRPr="00D13983">
        <w:rPr>
          <w:rFonts w:ascii="Times New Roman" w:eastAsia="Calibri" w:hAnsi="Times New Roman" w:cs="Times New Roman"/>
          <w:i/>
          <w:sz w:val="26"/>
          <w:szCs w:val="26"/>
          <w:lang w:bidi="ar-SA"/>
        </w:rPr>
        <w:t>Процедури забезпечення якості:</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xml:space="preserve">- розроблення, затвердження, здійснення моніторингу та періодичний перегляд освітніх програм; </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забезпечення прозорої та зрозумілої політики щодо здобувачів освіти на усіх стадіях навчан</w:t>
      </w:r>
      <w:r>
        <w:rPr>
          <w:rFonts w:ascii="Times New Roman" w:eastAsia="Calibri" w:hAnsi="Times New Roman" w:cs="Times New Roman"/>
          <w:sz w:val="26"/>
          <w:szCs w:val="26"/>
          <w:lang w:bidi="ar-SA"/>
        </w:rPr>
        <w:t>ня – від зарахування до випуску</w:t>
      </w:r>
      <w:r w:rsidRPr="00D13983">
        <w:rPr>
          <w:rFonts w:ascii="Times New Roman" w:eastAsia="Calibri" w:hAnsi="Times New Roman" w:cs="Times New Roman"/>
          <w:sz w:val="26"/>
          <w:szCs w:val="26"/>
          <w:lang w:bidi="ar-SA"/>
        </w:rPr>
        <w:t>;</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xml:space="preserve">- оцінювання педагогічних, наукових і науково-педагогічних працівників, забезпечення умов для підвищення ними своєї кваліфікації, застосування чесних та прозорих процесів щодо прийняття на роботу та розвиток персоналу (кадрова політика); </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забезпечення наявності необхідних ресурсів для організації освітнього процесу;</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забезпечення наявності інформаційних систем для ефективного управління освітнім процесом (інформаційний менеджмент);</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забезпечення публічності інформації про освітню, адміністративну, економічну та інші види діяльності закладу;</w:t>
      </w:r>
    </w:p>
    <w:p w:rsidR="003E05F8" w:rsidRPr="00D13983" w:rsidRDefault="003E05F8" w:rsidP="003E05F8">
      <w:pPr>
        <w:ind w:firstLine="851"/>
        <w:jc w:val="both"/>
        <w:rPr>
          <w:rFonts w:ascii="Times New Roman" w:hAnsi="Times New Roman" w:cs="Times New Roman"/>
          <w:sz w:val="26"/>
          <w:szCs w:val="26"/>
        </w:rPr>
      </w:pPr>
      <w:r w:rsidRPr="00D13983">
        <w:rPr>
          <w:rFonts w:ascii="Times New Roman" w:eastAsia="Calibri" w:hAnsi="Times New Roman" w:cs="Times New Roman"/>
          <w:sz w:val="26"/>
          <w:szCs w:val="26"/>
          <w:lang w:bidi="ar-SA"/>
        </w:rPr>
        <w:t>- інші процедури та заходи, що визначаються спеціальними законами або документами закладу освіти.</w:t>
      </w:r>
    </w:p>
    <w:p w:rsidR="003E05F8" w:rsidRPr="00B226B8" w:rsidRDefault="003E05F8" w:rsidP="003E05F8">
      <w:pPr>
        <w:ind w:firstLine="851"/>
        <w:jc w:val="both"/>
        <w:rPr>
          <w:rFonts w:ascii="Times New Roman" w:hAnsi="Times New Roman" w:cs="Times New Roman"/>
          <w:sz w:val="26"/>
          <w:szCs w:val="26"/>
        </w:rPr>
      </w:pPr>
      <w:r w:rsidRPr="00B226B8">
        <w:rPr>
          <w:rFonts w:ascii="Times New Roman" w:eastAsia="Calibri" w:hAnsi="Times New Roman" w:cs="Times New Roman"/>
          <w:i/>
          <w:sz w:val="26"/>
          <w:szCs w:val="26"/>
          <w:lang w:bidi="ar-SA"/>
        </w:rPr>
        <w:lastRenderedPageBreak/>
        <w:t>4. Об’єкти моніторингу  та кваліметрії якості дошкільної освіти</w:t>
      </w:r>
      <w:r>
        <w:rPr>
          <w:rFonts w:ascii="Times New Roman" w:eastAsia="Calibri" w:hAnsi="Times New Roman" w:cs="Times New Roman"/>
          <w:i/>
          <w:sz w:val="26"/>
          <w:szCs w:val="26"/>
          <w:lang w:bidi="ar-SA"/>
        </w:rPr>
        <w:t>, інструментарії для проведення мніторингу</w:t>
      </w:r>
      <w:r w:rsidRPr="00B226B8">
        <w:rPr>
          <w:rFonts w:ascii="Times New Roman" w:eastAsia="Calibri" w:hAnsi="Times New Roman" w:cs="Times New Roman"/>
          <w:i/>
          <w:sz w:val="26"/>
          <w:szCs w:val="26"/>
          <w:lang w:bidi="ar-SA"/>
        </w:rPr>
        <w:t>:</w:t>
      </w:r>
      <w:r>
        <w:rPr>
          <w:rFonts w:ascii="Times New Roman" w:hAnsi="Times New Roman" w:cs="Times New Roman"/>
          <w:sz w:val="26"/>
          <w:szCs w:val="26"/>
        </w:rPr>
        <w:t xml:space="preserve"> </w:t>
      </w:r>
      <w:r>
        <w:rPr>
          <w:rFonts w:ascii="Times New Roman" w:eastAsia="Calibri" w:hAnsi="Times New Roman" w:cs="Times New Roman"/>
          <w:sz w:val="26"/>
          <w:szCs w:val="26"/>
          <w:lang w:bidi="ar-SA"/>
        </w:rPr>
        <w:t xml:space="preserve"> </w:t>
      </w:r>
      <w:r w:rsidRPr="00B226B8">
        <w:rPr>
          <w:rFonts w:ascii="Times New Roman" w:eastAsia="Calibri" w:hAnsi="Times New Roman" w:cs="Times New Roman"/>
          <w:sz w:val="26"/>
          <w:szCs w:val="26"/>
          <w:lang w:bidi="ar-SA"/>
        </w:rPr>
        <w:t>зміст освіти;</w:t>
      </w:r>
      <w:r>
        <w:rPr>
          <w:rFonts w:ascii="Times New Roman" w:hAnsi="Times New Roman" w:cs="Times New Roman"/>
          <w:sz w:val="26"/>
          <w:szCs w:val="26"/>
        </w:rPr>
        <w:t xml:space="preserve"> </w:t>
      </w:r>
      <w:r w:rsidRPr="00B226B8">
        <w:rPr>
          <w:rFonts w:ascii="Times New Roman" w:eastAsia="Calibri" w:hAnsi="Times New Roman" w:cs="Times New Roman"/>
          <w:sz w:val="26"/>
          <w:szCs w:val="26"/>
          <w:lang w:bidi="ar-SA"/>
        </w:rPr>
        <w:t>рівень сформованості компетентностей дошкільників;</w:t>
      </w:r>
      <w:r>
        <w:rPr>
          <w:rFonts w:ascii="Times New Roman" w:hAnsi="Times New Roman" w:cs="Times New Roman"/>
          <w:sz w:val="26"/>
          <w:szCs w:val="26"/>
        </w:rPr>
        <w:t xml:space="preserve"> </w:t>
      </w:r>
      <w:r w:rsidRPr="00B226B8">
        <w:rPr>
          <w:rFonts w:ascii="Times New Roman" w:eastAsia="Calibri" w:hAnsi="Times New Roman" w:cs="Times New Roman"/>
          <w:sz w:val="26"/>
          <w:szCs w:val="26"/>
          <w:lang w:bidi="ar-SA"/>
        </w:rPr>
        <w:t>засоби, що використовуються для досягнення освітніх цілей;</w:t>
      </w:r>
      <w:r>
        <w:rPr>
          <w:rFonts w:ascii="Times New Roman" w:hAnsi="Times New Roman" w:cs="Times New Roman"/>
          <w:sz w:val="26"/>
          <w:szCs w:val="26"/>
        </w:rPr>
        <w:t xml:space="preserve"> </w:t>
      </w:r>
      <w:r w:rsidRPr="00B226B8">
        <w:rPr>
          <w:rFonts w:ascii="Times New Roman" w:eastAsia="Calibri" w:hAnsi="Times New Roman" w:cs="Times New Roman"/>
          <w:sz w:val="26"/>
          <w:szCs w:val="26"/>
          <w:lang w:bidi="ar-SA"/>
        </w:rPr>
        <w:t>умови здійснення педагогічного пр</w:t>
      </w:r>
      <w:r>
        <w:rPr>
          <w:rFonts w:ascii="Times New Roman" w:eastAsia="Calibri" w:hAnsi="Times New Roman" w:cs="Times New Roman"/>
          <w:sz w:val="26"/>
          <w:szCs w:val="26"/>
          <w:lang w:bidi="ar-SA"/>
        </w:rPr>
        <w:t>оцесу та їх вплив на результати;</w:t>
      </w:r>
      <w:r>
        <w:rPr>
          <w:rFonts w:ascii="Times New Roman" w:hAnsi="Times New Roman" w:cs="Times New Roman"/>
          <w:sz w:val="26"/>
          <w:szCs w:val="26"/>
        </w:rPr>
        <w:t xml:space="preserve"> </w:t>
      </w:r>
      <w:r>
        <w:rPr>
          <w:rFonts w:ascii="Times New Roman" w:eastAsia="Calibri" w:hAnsi="Times New Roman" w:cs="Times New Roman"/>
          <w:sz w:val="26"/>
          <w:szCs w:val="26"/>
          <w:lang w:bidi="ar-SA"/>
        </w:rPr>
        <w:t>інструментарій для старших дошкільників: «Моніторинг якості дошкільної освіти: кваліметричний підхід до оцінки розвитку дитини», авт. Ірина Карабаєва, Наталія Савінова, Київ, 2016, 183 ст.; для всіх інших вікових груп: «Моніторинг досягнень дітей дошкільного віку згідно з базовим компонентом дошкільної освіти», авт. Т.В. Киричук, О.М.Кулик, Н.М. Шаповал,- Мандрівець, 2016.- 272 ст.</w:t>
      </w:r>
    </w:p>
    <w:p w:rsidR="003E05F8" w:rsidRDefault="003E05F8" w:rsidP="003E05F8">
      <w:pPr>
        <w:ind w:firstLine="851"/>
        <w:jc w:val="both"/>
        <w:rPr>
          <w:rFonts w:ascii="Times New Roman" w:hAnsi="Times New Roman" w:cs="Times New Roman"/>
          <w:sz w:val="26"/>
          <w:szCs w:val="26"/>
        </w:rPr>
      </w:pPr>
      <w:r w:rsidRPr="00B226B8">
        <w:rPr>
          <w:rFonts w:ascii="Times New Roman" w:eastAsia="Calibri" w:hAnsi="Times New Roman" w:cs="Times New Roman"/>
          <w:i/>
          <w:sz w:val="26"/>
          <w:szCs w:val="26"/>
          <w:lang w:bidi="ar-SA"/>
        </w:rPr>
        <w:t xml:space="preserve">5. Компоненти системи внутрішнього забезпечення якості: </w:t>
      </w:r>
    </w:p>
    <w:p w:rsidR="003E05F8" w:rsidRDefault="003E05F8" w:rsidP="003E05F8">
      <w:pPr>
        <w:ind w:firstLine="851"/>
        <w:jc w:val="both"/>
        <w:rPr>
          <w:rFonts w:ascii="Times New Roman" w:hAnsi="Times New Roman" w:cs="Times New Roman"/>
          <w:sz w:val="26"/>
          <w:szCs w:val="26"/>
        </w:rPr>
      </w:pPr>
      <w:r>
        <w:rPr>
          <w:rFonts w:ascii="Times New Roman" w:hAnsi="Times New Roman" w:cs="Times New Roman"/>
          <w:sz w:val="26"/>
          <w:szCs w:val="26"/>
        </w:rPr>
        <w:t>- комплексне вивчення стану освітнього процесу у віковій групі;</w:t>
      </w:r>
    </w:p>
    <w:p w:rsidR="003E05F8" w:rsidRDefault="003E05F8" w:rsidP="003E05F8">
      <w:pPr>
        <w:ind w:firstLine="851"/>
        <w:jc w:val="both"/>
        <w:rPr>
          <w:rFonts w:ascii="Times New Roman" w:hAnsi="Times New Roman" w:cs="Times New Roman"/>
          <w:sz w:val="26"/>
          <w:szCs w:val="26"/>
        </w:rPr>
      </w:pPr>
      <w:r w:rsidRPr="00B226B8">
        <w:rPr>
          <w:rFonts w:ascii="Times New Roman" w:eastAsia="Calibri" w:hAnsi="Times New Roman" w:cs="Times New Roman"/>
          <w:sz w:val="26"/>
          <w:szCs w:val="26"/>
          <w:lang w:bidi="ar-SA"/>
        </w:rPr>
        <w:t>- якіс</w:t>
      </w:r>
      <w:r>
        <w:rPr>
          <w:rFonts w:ascii="Times New Roman" w:eastAsia="Calibri" w:hAnsi="Times New Roman" w:cs="Times New Roman"/>
          <w:sz w:val="26"/>
          <w:szCs w:val="26"/>
          <w:lang w:bidi="ar-SA"/>
        </w:rPr>
        <w:t>ть проведення навчальних занять, тематичні вивчення освітньої діяльності з окремих розділів програми;</w:t>
      </w:r>
      <w:r>
        <w:rPr>
          <w:rFonts w:ascii="Times New Roman" w:hAnsi="Times New Roman" w:cs="Times New Roman"/>
          <w:sz w:val="26"/>
          <w:szCs w:val="26"/>
        </w:rPr>
        <w:t xml:space="preserve"> </w:t>
      </w:r>
    </w:p>
    <w:p w:rsidR="003E05F8" w:rsidRPr="00B226B8" w:rsidRDefault="003E05F8" w:rsidP="003E05F8">
      <w:pPr>
        <w:ind w:firstLine="851"/>
        <w:jc w:val="both"/>
        <w:rPr>
          <w:rFonts w:ascii="Times New Roman" w:hAnsi="Times New Roman" w:cs="Times New Roman"/>
          <w:sz w:val="26"/>
          <w:szCs w:val="26"/>
        </w:rPr>
      </w:pPr>
      <w:r w:rsidRPr="00B226B8">
        <w:rPr>
          <w:rFonts w:ascii="Times New Roman" w:eastAsia="Calibri" w:hAnsi="Times New Roman" w:cs="Times New Roman"/>
          <w:sz w:val="26"/>
          <w:szCs w:val="26"/>
          <w:lang w:bidi="ar-SA"/>
        </w:rPr>
        <w:t xml:space="preserve">- виконання освітньої програми (контроль за виконанням); </w:t>
      </w:r>
    </w:p>
    <w:p w:rsidR="003E05F8" w:rsidRPr="00B226B8" w:rsidRDefault="003E05F8" w:rsidP="003E05F8">
      <w:pPr>
        <w:ind w:firstLine="851"/>
        <w:jc w:val="both"/>
        <w:rPr>
          <w:rFonts w:ascii="Times New Roman" w:hAnsi="Times New Roman" w:cs="Times New Roman"/>
          <w:sz w:val="26"/>
          <w:szCs w:val="26"/>
        </w:rPr>
      </w:pPr>
      <w:r>
        <w:rPr>
          <w:rFonts w:ascii="Times New Roman" w:eastAsia="Calibri" w:hAnsi="Times New Roman" w:cs="Times New Roman"/>
          <w:sz w:val="26"/>
          <w:szCs w:val="26"/>
          <w:lang w:bidi="ar-SA"/>
        </w:rPr>
        <w:t xml:space="preserve">- </w:t>
      </w:r>
      <w:r w:rsidRPr="00B226B8">
        <w:rPr>
          <w:rFonts w:ascii="Times New Roman" w:eastAsia="Calibri" w:hAnsi="Times New Roman" w:cs="Times New Roman"/>
          <w:sz w:val="26"/>
          <w:szCs w:val="26"/>
          <w:lang w:bidi="ar-SA"/>
        </w:rPr>
        <w:t>навчально-методичне забезпечення освітньої діяльності (оновлення методич</w:t>
      </w:r>
      <w:r>
        <w:rPr>
          <w:rFonts w:ascii="Times New Roman" w:eastAsia="Calibri" w:hAnsi="Times New Roman" w:cs="Times New Roman"/>
          <w:sz w:val="26"/>
          <w:szCs w:val="26"/>
          <w:lang w:bidi="ar-SA"/>
        </w:rPr>
        <w:t>ної бази освітньої діяльності), проведення вибіркового вивчення різних форм та методів роботи педагогів закладу;</w:t>
      </w:r>
    </w:p>
    <w:p w:rsidR="003E05F8" w:rsidRDefault="003E05F8" w:rsidP="003E05F8">
      <w:pPr>
        <w:ind w:firstLine="851"/>
        <w:jc w:val="both"/>
        <w:rPr>
          <w:rFonts w:ascii="Times New Roman" w:eastAsia="Calibri" w:hAnsi="Times New Roman" w:cs="Times New Roman"/>
          <w:sz w:val="26"/>
          <w:szCs w:val="26"/>
          <w:lang w:bidi="ar-SA"/>
        </w:rPr>
      </w:pPr>
      <w:r w:rsidRPr="00B226B8">
        <w:rPr>
          <w:rFonts w:ascii="Times New Roman" w:eastAsia="Calibri" w:hAnsi="Times New Roman" w:cs="Times New Roman"/>
          <w:sz w:val="26"/>
          <w:szCs w:val="26"/>
          <w:lang w:bidi="ar-SA"/>
        </w:rPr>
        <w:t>- матеріально-технічне забе</w:t>
      </w:r>
      <w:r>
        <w:rPr>
          <w:rFonts w:ascii="Times New Roman" w:eastAsia="Calibri" w:hAnsi="Times New Roman" w:cs="Times New Roman"/>
          <w:sz w:val="26"/>
          <w:szCs w:val="26"/>
          <w:lang w:bidi="ar-SA"/>
        </w:rPr>
        <w:t>зпечення освітньої діяльності, персональне вивчення системи роботи вихователів;</w:t>
      </w:r>
    </w:p>
    <w:p w:rsidR="003E05F8" w:rsidRDefault="003E05F8" w:rsidP="003E05F8">
      <w:pPr>
        <w:ind w:firstLine="851"/>
        <w:jc w:val="both"/>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 xml:space="preserve"> </w:t>
      </w:r>
      <w:r w:rsidRPr="00B226B8">
        <w:rPr>
          <w:rFonts w:ascii="Times New Roman" w:eastAsia="Calibri" w:hAnsi="Times New Roman" w:cs="Times New Roman"/>
          <w:sz w:val="26"/>
          <w:szCs w:val="26"/>
          <w:lang w:bidi="ar-SA"/>
        </w:rPr>
        <w:t xml:space="preserve">- моніторинг та кваліметрія знань, умінь і навичок дошкільників, розробка </w:t>
      </w:r>
      <w:r>
        <w:rPr>
          <w:rFonts w:ascii="Times New Roman" w:eastAsia="Calibri" w:hAnsi="Times New Roman" w:cs="Times New Roman"/>
          <w:sz w:val="26"/>
          <w:szCs w:val="26"/>
          <w:lang w:bidi="ar-SA"/>
        </w:rPr>
        <w:t xml:space="preserve">рекомендацій щодо їх покращення, проведення порівняльного вивчення. </w:t>
      </w:r>
    </w:p>
    <w:p w:rsidR="003E05F8" w:rsidRPr="00A13F21" w:rsidRDefault="003E05F8" w:rsidP="003E05F8">
      <w:pPr>
        <w:jc w:val="both"/>
        <w:rPr>
          <w:rFonts w:ascii="Times New Roman" w:eastAsia="Calibri" w:hAnsi="Times New Roman" w:cs="Times New Roman"/>
          <w:sz w:val="26"/>
          <w:szCs w:val="26"/>
          <w:lang w:bidi="ar-SA"/>
        </w:rPr>
      </w:pPr>
      <w:r>
        <w:rPr>
          <w:rFonts w:ascii="Times New Roman" w:hAnsi="Times New Roman" w:cs="Times New Roman"/>
          <w:color w:val="212529"/>
          <w:sz w:val="26"/>
          <w:szCs w:val="26"/>
          <w:shd w:val="clear" w:color="auto" w:fill="FFFFFF"/>
        </w:rPr>
        <w:t xml:space="preserve">        </w:t>
      </w:r>
      <w:r w:rsidRPr="008756C5">
        <w:rPr>
          <w:rFonts w:ascii="Times New Roman" w:hAnsi="Times New Roman" w:cs="Times New Roman"/>
          <w:sz w:val="26"/>
          <w:szCs w:val="26"/>
          <w:shd w:val="clear" w:color="auto" w:fill="FFFFFF"/>
        </w:rPr>
        <w:t>З метою</w:t>
      </w:r>
      <w:r>
        <w:rPr>
          <w:rFonts w:ascii="Times New Roman" w:hAnsi="Times New Roman" w:cs="Times New Roman"/>
          <w:sz w:val="26"/>
          <w:szCs w:val="26"/>
          <w:shd w:val="clear" w:color="auto" w:fill="FFFFFF"/>
        </w:rPr>
        <w:t xml:space="preserve">  дотримання</w:t>
      </w:r>
      <w:r w:rsidRPr="008756C5">
        <w:rPr>
          <w:rFonts w:ascii="Times New Roman" w:hAnsi="Times New Roman" w:cs="Times New Roman"/>
          <w:sz w:val="26"/>
          <w:szCs w:val="26"/>
          <w:shd w:val="clear" w:color="auto" w:fill="FFFFFF"/>
        </w:rPr>
        <w:t xml:space="preserve"> високих професійних стандартів в усіх сферах діяльності закладу (освітній, науковій, виховній тощо), підтримці особливих взаємовідносин між педагогічними працівниками, здобувачами дошкільної освіти, батьками вихованців</w:t>
      </w:r>
      <w:r>
        <w:rPr>
          <w:rFonts w:ascii="Times New Roman" w:hAnsi="Times New Roman" w:cs="Times New Roman"/>
          <w:sz w:val="26"/>
          <w:szCs w:val="26"/>
          <w:shd w:val="clear" w:color="auto" w:fill="FFFFFF"/>
        </w:rPr>
        <w:t>, особами, що їх замінюють</w:t>
      </w:r>
      <w:r w:rsidRPr="008756C5">
        <w:rPr>
          <w:rFonts w:ascii="Times New Roman" w:hAnsi="Times New Roman" w:cs="Times New Roman"/>
          <w:sz w:val="26"/>
          <w:szCs w:val="26"/>
          <w:shd w:val="clear" w:color="auto" w:fill="FFFFFF"/>
        </w:rPr>
        <w:t xml:space="preserve"> т</w:t>
      </w:r>
      <w:r>
        <w:rPr>
          <w:rFonts w:ascii="Times New Roman" w:hAnsi="Times New Roman" w:cs="Times New Roman"/>
          <w:sz w:val="26"/>
          <w:szCs w:val="26"/>
          <w:shd w:val="clear" w:color="auto" w:fill="FFFFFF"/>
        </w:rPr>
        <w:t xml:space="preserve">а громадськістю освітній процес у ЗДО будується на принципах </w:t>
      </w:r>
      <w:r w:rsidRPr="008756C5">
        <w:rPr>
          <w:rFonts w:ascii="Times New Roman" w:hAnsi="Times New Roman" w:cs="Times New Roman"/>
          <w:sz w:val="26"/>
          <w:szCs w:val="26"/>
          <w:shd w:val="clear" w:color="auto" w:fill="FFFFFF"/>
        </w:rPr>
        <w:t>академічної доброчесності.</w:t>
      </w:r>
      <w:r w:rsidRPr="008756C5">
        <w:rPr>
          <w:rFonts w:ascii="Arial" w:hAnsi="Arial"/>
          <w:color w:val="212529"/>
          <w:sz w:val="21"/>
          <w:szCs w:val="21"/>
          <w:shd w:val="clear" w:color="auto" w:fill="FFFFFF"/>
        </w:rPr>
        <w:t xml:space="preserve"> </w:t>
      </w:r>
      <w:r w:rsidRPr="008756C5">
        <w:rPr>
          <w:rFonts w:ascii="Times New Roman" w:hAnsi="Times New Roman" w:cs="Times New Roman"/>
          <w:color w:val="212529"/>
          <w:sz w:val="26"/>
          <w:szCs w:val="26"/>
          <w:shd w:val="clear" w:color="auto" w:fill="FFFFFF"/>
        </w:rPr>
        <w:t>Академічна доброчесність - це сукупність етичних принципів та визначених законом правил, якими мають керуватися усі учасники освітнього процесу під час навчання, виховання, викладання та провадження науково-педагогічної (творчої) діяльності з метою забезпечення довіри до результатів освітнього процесу, та\або наукових (творчих) досягнень.  </w:t>
      </w:r>
      <w:r w:rsidRPr="008756C5">
        <w:rPr>
          <w:rFonts w:ascii="Times New Roman" w:hAnsi="Times New Roman" w:cs="Times New Roman"/>
          <w:color w:val="212529"/>
          <w:sz w:val="26"/>
          <w:szCs w:val="26"/>
        </w:rPr>
        <w:br/>
      </w:r>
      <w:r>
        <w:rPr>
          <w:rFonts w:ascii="Times New Roman" w:hAnsi="Times New Roman" w:cs="Times New Roman"/>
          <w:color w:val="212529"/>
          <w:sz w:val="26"/>
          <w:szCs w:val="26"/>
          <w:shd w:val="clear" w:color="auto" w:fill="FFFFFF"/>
        </w:rPr>
        <w:t xml:space="preserve">       Усі учасники освітнього процесу  зобов'язані забезпечувати: </w:t>
      </w:r>
      <w:r w:rsidRPr="008756C5">
        <w:rPr>
          <w:rFonts w:ascii="Times New Roman" w:hAnsi="Times New Roman" w:cs="Times New Roman"/>
          <w:color w:val="212529"/>
          <w:sz w:val="26"/>
          <w:szCs w:val="26"/>
          <w:shd w:val="clear" w:color="auto" w:fill="FFFFFF"/>
        </w:rPr>
        <w:t>дотримання загальновизнаних норм етики і моралі на засадах  партнерства, взаємоповаги, толерантності стосунків, поважаючи гідність осіб, які працюють у закл</w:t>
      </w:r>
      <w:r>
        <w:rPr>
          <w:rFonts w:ascii="Times New Roman" w:hAnsi="Times New Roman" w:cs="Times New Roman"/>
          <w:color w:val="212529"/>
          <w:sz w:val="26"/>
          <w:szCs w:val="26"/>
          <w:shd w:val="clear" w:color="auto" w:fill="FFFFFF"/>
        </w:rPr>
        <w:t xml:space="preserve">аді та відвідують його, </w:t>
      </w:r>
      <w:r w:rsidRPr="008756C5">
        <w:rPr>
          <w:rFonts w:ascii="Times New Roman" w:hAnsi="Times New Roman" w:cs="Times New Roman"/>
          <w:color w:val="212529"/>
          <w:sz w:val="26"/>
          <w:szCs w:val="26"/>
          <w:shd w:val="clear" w:color="auto" w:fill="FFFFFF"/>
        </w:rPr>
        <w:t>добросовісне в</w:t>
      </w:r>
      <w:r>
        <w:rPr>
          <w:rFonts w:ascii="Times New Roman" w:hAnsi="Times New Roman" w:cs="Times New Roman"/>
          <w:color w:val="212529"/>
          <w:sz w:val="26"/>
          <w:szCs w:val="26"/>
          <w:shd w:val="clear" w:color="auto" w:fill="FFFFFF"/>
        </w:rPr>
        <w:t>иконання посадових обов'язків,</w:t>
      </w:r>
      <w:r w:rsidRPr="008756C5">
        <w:rPr>
          <w:rFonts w:ascii="Times New Roman" w:hAnsi="Times New Roman" w:cs="Times New Roman"/>
          <w:color w:val="212529"/>
          <w:sz w:val="26"/>
          <w:szCs w:val="26"/>
          <w:shd w:val="clear" w:color="auto" w:fill="FFFFFF"/>
        </w:rPr>
        <w:t>       формування інноваційного освітнього середовища для дієвої ор</w:t>
      </w:r>
      <w:r>
        <w:rPr>
          <w:rFonts w:ascii="Times New Roman" w:hAnsi="Times New Roman" w:cs="Times New Roman"/>
          <w:color w:val="212529"/>
          <w:sz w:val="26"/>
          <w:szCs w:val="26"/>
          <w:shd w:val="clear" w:color="auto" w:fill="FFFFFF"/>
        </w:rPr>
        <w:t>ганізації освітнього процесу,     </w:t>
      </w:r>
      <w:r w:rsidRPr="008756C5">
        <w:rPr>
          <w:rFonts w:ascii="Times New Roman" w:hAnsi="Times New Roman" w:cs="Times New Roman"/>
          <w:color w:val="212529"/>
          <w:sz w:val="26"/>
          <w:szCs w:val="26"/>
          <w:shd w:val="clear" w:color="auto" w:fill="FFFFFF"/>
        </w:rPr>
        <w:t>постійний розвиток інтелектуального, особистісного потенціал</w:t>
      </w:r>
      <w:r>
        <w:rPr>
          <w:rFonts w:ascii="Times New Roman" w:hAnsi="Times New Roman" w:cs="Times New Roman"/>
          <w:color w:val="212529"/>
          <w:sz w:val="26"/>
          <w:szCs w:val="26"/>
          <w:shd w:val="clear" w:color="auto" w:fill="FFFFFF"/>
        </w:rPr>
        <w:t>у та підвищення кваліфікації,</w:t>
      </w:r>
      <w:r w:rsidRPr="008756C5">
        <w:rPr>
          <w:rFonts w:ascii="Times New Roman" w:hAnsi="Times New Roman" w:cs="Times New Roman"/>
          <w:color w:val="212529"/>
          <w:sz w:val="26"/>
          <w:szCs w:val="26"/>
          <w:shd w:val="clear" w:color="auto" w:fill="FFFFFF"/>
        </w:rPr>
        <w:t>      підтримування системи демократич</w:t>
      </w:r>
      <w:r>
        <w:rPr>
          <w:rFonts w:ascii="Times New Roman" w:hAnsi="Times New Roman" w:cs="Times New Roman"/>
          <w:color w:val="212529"/>
          <w:sz w:val="26"/>
          <w:szCs w:val="26"/>
          <w:shd w:val="clear" w:color="auto" w:fill="FFFFFF"/>
        </w:rPr>
        <w:t>них відносин між працівниками,</w:t>
      </w:r>
      <w:r w:rsidRPr="008756C5">
        <w:rPr>
          <w:rFonts w:ascii="Times New Roman" w:hAnsi="Times New Roman" w:cs="Times New Roman"/>
          <w:color w:val="212529"/>
          <w:sz w:val="26"/>
          <w:szCs w:val="26"/>
          <w:shd w:val="clear" w:color="auto" w:fill="FFFFFF"/>
        </w:rPr>
        <w:t>       сприяння позитивному морально-психол</w:t>
      </w:r>
      <w:r>
        <w:rPr>
          <w:rFonts w:ascii="Times New Roman" w:hAnsi="Times New Roman" w:cs="Times New Roman"/>
          <w:color w:val="212529"/>
          <w:sz w:val="26"/>
          <w:szCs w:val="26"/>
          <w:shd w:val="clear" w:color="auto" w:fill="FFFFFF"/>
        </w:rPr>
        <w:t>огічному клімату в колективі,</w:t>
      </w:r>
      <w:r w:rsidRPr="008756C5">
        <w:rPr>
          <w:rFonts w:ascii="Times New Roman" w:hAnsi="Times New Roman" w:cs="Times New Roman"/>
          <w:color w:val="212529"/>
          <w:sz w:val="26"/>
          <w:szCs w:val="26"/>
          <w:shd w:val="clear" w:color="auto" w:fill="FFFFFF"/>
        </w:rPr>
        <w:t>      запобі</w:t>
      </w:r>
      <w:r>
        <w:rPr>
          <w:rFonts w:ascii="Times New Roman" w:hAnsi="Times New Roman" w:cs="Times New Roman"/>
          <w:color w:val="212529"/>
          <w:sz w:val="26"/>
          <w:szCs w:val="26"/>
          <w:shd w:val="clear" w:color="auto" w:fill="FFFFFF"/>
        </w:rPr>
        <w:t>гання корупції та хабарництву,</w:t>
      </w:r>
      <w:r w:rsidRPr="008756C5">
        <w:rPr>
          <w:rFonts w:ascii="Times New Roman" w:hAnsi="Times New Roman" w:cs="Times New Roman"/>
          <w:color w:val="212529"/>
          <w:sz w:val="26"/>
          <w:szCs w:val="26"/>
          <w:shd w:val="clear" w:color="auto" w:fill="FFFFFF"/>
        </w:rPr>
        <w:t>       покладання на себе відповідальності за результати педагогічної діяльності та виконан</w:t>
      </w:r>
      <w:r>
        <w:rPr>
          <w:rFonts w:ascii="Times New Roman" w:hAnsi="Times New Roman" w:cs="Times New Roman"/>
          <w:color w:val="212529"/>
          <w:sz w:val="26"/>
          <w:szCs w:val="26"/>
          <w:shd w:val="clear" w:color="auto" w:fill="FFFFFF"/>
        </w:rPr>
        <w:t>ня взятих на себе зобов'язань.</w:t>
      </w:r>
    </w:p>
    <w:p w:rsidR="003E05F8" w:rsidRPr="00D13983" w:rsidRDefault="00A56793" w:rsidP="00CC3274">
      <w:pPr>
        <w:jc w:val="both"/>
        <w:rPr>
          <w:rFonts w:ascii="Times New Roman" w:eastAsia="Calibri" w:hAnsi="Times New Roman" w:cs="Times New Roman"/>
          <w:b/>
          <w:sz w:val="26"/>
          <w:szCs w:val="26"/>
          <w:u w:val="single"/>
          <w:lang w:bidi="ar-SA"/>
        </w:rPr>
      </w:pPr>
      <w:r>
        <w:rPr>
          <w:rFonts w:ascii="Times New Roman" w:eastAsia="Calibri" w:hAnsi="Times New Roman" w:cs="Times New Roman"/>
          <w:b/>
          <w:sz w:val="26"/>
          <w:szCs w:val="26"/>
          <w:u w:val="single"/>
          <w:lang w:bidi="ar-SA"/>
        </w:rPr>
        <w:t>6</w:t>
      </w:r>
      <w:r w:rsidR="003E05F8" w:rsidRPr="00D13983">
        <w:rPr>
          <w:rFonts w:ascii="Times New Roman" w:eastAsia="Calibri" w:hAnsi="Times New Roman" w:cs="Times New Roman"/>
          <w:b/>
          <w:sz w:val="26"/>
          <w:szCs w:val="26"/>
          <w:u w:val="single"/>
          <w:lang w:bidi="ar-SA"/>
        </w:rPr>
        <w:t>. Програмно-методичне забезпечення освітньої програми.</w:t>
      </w:r>
    </w:p>
    <w:p w:rsidR="003E05F8" w:rsidRPr="00D13983" w:rsidRDefault="00E02BEB" w:rsidP="003E05F8">
      <w:pPr>
        <w:ind w:firstLine="426"/>
        <w:jc w:val="both"/>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У 2025-2026</w:t>
      </w:r>
      <w:r w:rsidR="003E05F8" w:rsidRPr="00D13983">
        <w:rPr>
          <w:rFonts w:ascii="Times New Roman" w:eastAsia="Calibri" w:hAnsi="Times New Roman" w:cs="Times New Roman"/>
          <w:sz w:val="26"/>
          <w:szCs w:val="26"/>
          <w:lang w:bidi="ar-SA"/>
        </w:rPr>
        <w:t xml:space="preserve"> навчальному році заклад дошкільної освіти в організації освітньої діяльності керуватиметься головними </w:t>
      </w:r>
      <w:r w:rsidR="003E05F8">
        <w:rPr>
          <w:rFonts w:ascii="Times New Roman" w:eastAsia="Calibri" w:hAnsi="Times New Roman" w:cs="Times New Roman"/>
          <w:sz w:val="26"/>
          <w:szCs w:val="26"/>
          <w:lang w:bidi="ar-SA"/>
        </w:rPr>
        <w:t>засадами Базового компонента</w:t>
      </w:r>
      <w:r w:rsidR="003E05F8" w:rsidRPr="00D13983">
        <w:rPr>
          <w:rFonts w:ascii="Times New Roman" w:eastAsia="Calibri" w:hAnsi="Times New Roman" w:cs="Times New Roman"/>
          <w:sz w:val="26"/>
          <w:szCs w:val="26"/>
          <w:lang w:bidi="ar-SA"/>
        </w:rPr>
        <w:t xml:space="preserve"> дошкільної освіти </w:t>
      </w:r>
      <w:r w:rsidR="003E05F8">
        <w:rPr>
          <w:rFonts w:ascii="Times New Roman" w:eastAsia="Calibri" w:hAnsi="Times New Roman" w:cs="Times New Roman"/>
          <w:sz w:val="26"/>
          <w:szCs w:val="26"/>
          <w:lang w:bidi="ar-SA"/>
        </w:rPr>
        <w:t>(Державного стандарту дошкільної освіти) новою редакцією</w:t>
      </w:r>
      <w:r w:rsidR="003E05F8" w:rsidRPr="00D13983">
        <w:rPr>
          <w:rFonts w:ascii="Times New Roman" w:eastAsia="Calibri" w:hAnsi="Times New Roman" w:cs="Times New Roman"/>
          <w:sz w:val="26"/>
          <w:szCs w:val="26"/>
          <w:lang w:bidi="ar-SA"/>
        </w:rPr>
        <w:t xml:space="preserve"> та чинними програмами:</w:t>
      </w:r>
    </w:p>
    <w:p w:rsidR="003E05F8" w:rsidRDefault="003E05F8" w:rsidP="003E05F8">
      <w:pPr>
        <w:numPr>
          <w:ilvl w:val="0"/>
          <w:numId w:val="7"/>
        </w:numPr>
        <w:ind w:left="0" w:firstLine="1211"/>
        <w:jc w:val="both"/>
        <w:rPr>
          <w:rFonts w:ascii="Times New Roman" w:eastAsia="Calibri" w:hAnsi="Times New Roman" w:cs="Times New Roman"/>
          <w:sz w:val="26"/>
          <w:szCs w:val="26"/>
          <w:lang w:bidi="ar-SA"/>
        </w:rPr>
      </w:pPr>
      <w:r w:rsidRPr="00D13983">
        <w:rPr>
          <w:rFonts w:ascii="Times New Roman" w:eastAsia="Calibri" w:hAnsi="Times New Roman" w:cs="Times New Roman"/>
          <w:sz w:val="26"/>
          <w:szCs w:val="26"/>
          <w:lang w:bidi="ar-SA"/>
        </w:rPr>
        <w:t>Програмою розвитку дитини дошкільного віку «Українсь</w:t>
      </w:r>
      <w:r w:rsidR="00BB52C8">
        <w:rPr>
          <w:rFonts w:ascii="Times New Roman" w:eastAsia="Calibri" w:hAnsi="Times New Roman" w:cs="Times New Roman"/>
          <w:sz w:val="26"/>
          <w:szCs w:val="26"/>
          <w:lang w:bidi="ar-SA"/>
        </w:rPr>
        <w:t>ке дошкілля» / Олександра Білан – 21</w:t>
      </w:r>
      <w:r w:rsidRPr="00D13983">
        <w:rPr>
          <w:rFonts w:ascii="Times New Roman" w:eastAsia="Calibri" w:hAnsi="Times New Roman" w:cs="Times New Roman"/>
          <w:sz w:val="26"/>
          <w:szCs w:val="26"/>
          <w:lang w:bidi="ar-SA"/>
        </w:rPr>
        <w:t>6 с.;</w:t>
      </w:r>
    </w:p>
    <w:p w:rsidR="0034611A" w:rsidRDefault="0034611A" w:rsidP="003E05F8">
      <w:pPr>
        <w:numPr>
          <w:ilvl w:val="0"/>
          <w:numId w:val="7"/>
        </w:numPr>
        <w:ind w:left="0" w:firstLine="1211"/>
        <w:jc w:val="both"/>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lastRenderedPageBreak/>
        <w:t>Парціальна програма розвитку дитини дошкільного віку «</w:t>
      </w:r>
      <w:r>
        <w:rPr>
          <w:rFonts w:ascii="Times New Roman" w:eastAsia="Calibri" w:hAnsi="Times New Roman" w:cs="Times New Roman"/>
          <w:sz w:val="26"/>
          <w:szCs w:val="26"/>
          <w:lang w:val="en-US" w:bidi="ar-SA"/>
        </w:rPr>
        <w:t>INTELLECT BABY</w:t>
      </w:r>
      <w:r>
        <w:rPr>
          <w:rFonts w:ascii="Times New Roman" w:eastAsia="Calibri" w:hAnsi="Times New Roman" w:cs="Times New Roman"/>
          <w:sz w:val="26"/>
          <w:szCs w:val="26"/>
          <w:lang w:bidi="ar-SA"/>
        </w:rPr>
        <w:t>»</w:t>
      </w:r>
    </w:p>
    <w:p w:rsidR="003E05F8" w:rsidRDefault="003E05F8" w:rsidP="003E05F8">
      <w:pPr>
        <w:numPr>
          <w:ilvl w:val="0"/>
          <w:numId w:val="7"/>
        </w:numPr>
        <w:ind w:left="0" w:firstLine="1211"/>
        <w:jc w:val="both"/>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Міжнародною програмою соціально-фінансової освіти «Афлатот»</w:t>
      </w:r>
    </w:p>
    <w:p w:rsidR="003E05F8" w:rsidRDefault="003E05F8" w:rsidP="003E05F8">
      <w:pPr>
        <w:numPr>
          <w:ilvl w:val="0"/>
          <w:numId w:val="7"/>
        </w:numPr>
        <w:ind w:left="0" w:firstLine="1211"/>
        <w:jc w:val="both"/>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Програмою особистісно-орієнтованої освіти «Крок за кроком»</w:t>
      </w:r>
    </w:p>
    <w:p w:rsidR="003E05F8" w:rsidRPr="004E07CD" w:rsidRDefault="003E05F8" w:rsidP="003E05F8">
      <w:pPr>
        <w:numPr>
          <w:ilvl w:val="0"/>
          <w:numId w:val="7"/>
        </w:numPr>
        <w:ind w:left="0" w:firstLine="1211"/>
        <w:jc w:val="both"/>
        <w:rPr>
          <w:rFonts w:ascii="Times New Roman" w:eastAsia="Calibri" w:hAnsi="Times New Roman" w:cs="Times New Roman"/>
          <w:sz w:val="26"/>
          <w:szCs w:val="26"/>
          <w:lang w:bidi="ar-SA"/>
        </w:rPr>
      </w:pPr>
      <w:r w:rsidRPr="004E07CD">
        <w:rPr>
          <w:rFonts w:ascii="Times New Roman" w:eastAsia="Calibri" w:hAnsi="Times New Roman" w:cs="Times New Roman"/>
          <w:sz w:val="26"/>
          <w:szCs w:val="26"/>
          <w:lang w:bidi="ar-SA"/>
        </w:rPr>
        <w:t>Парціал</w:t>
      </w:r>
      <w:r w:rsidR="00BB52C8">
        <w:rPr>
          <w:rFonts w:ascii="Times New Roman" w:eastAsia="Calibri" w:hAnsi="Times New Roman" w:cs="Times New Roman"/>
          <w:sz w:val="26"/>
          <w:szCs w:val="26"/>
          <w:lang w:bidi="ar-SA"/>
        </w:rPr>
        <w:t>ьна програма з духовно-морального виховання дітей дошкільного віку «</w:t>
      </w:r>
      <w:r w:rsidR="005D168C">
        <w:rPr>
          <w:rFonts w:ascii="Times New Roman" w:eastAsia="Calibri" w:hAnsi="Times New Roman" w:cs="Times New Roman"/>
          <w:sz w:val="26"/>
          <w:szCs w:val="26"/>
          <w:lang w:bidi="ar-SA"/>
        </w:rPr>
        <w:t>Зе</w:t>
      </w:r>
      <w:r w:rsidR="00BB52C8">
        <w:rPr>
          <w:rFonts w:ascii="Times New Roman" w:eastAsia="Calibri" w:hAnsi="Times New Roman" w:cs="Times New Roman"/>
          <w:sz w:val="26"/>
          <w:szCs w:val="26"/>
          <w:lang w:bidi="ar-SA"/>
        </w:rPr>
        <w:t>рно любові»</w:t>
      </w:r>
      <w:r w:rsidR="005D168C">
        <w:rPr>
          <w:rFonts w:ascii="Times New Roman" w:eastAsia="Calibri" w:hAnsi="Times New Roman" w:cs="Times New Roman"/>
          <w:sz w:val="26"/>
          <w:szCs w:val="26"/>
          <w:lang w:bidi="ar-SA"/>
        </w:rPr>
        <w:t>/ О.Шиян, О.Франкевич, - Львів ДНЗ «Львівське ВПУ ІКТ», 2018р. – 80 с.</w:t>
      </w:r>
      <w:r>
        <w:rPr>
          <w:rFonts w:ascii="Times New Roman" w:eastAsia="Calibri" w:hAnsi="Times New Roman" w:cs="Times New Roman"/>
          <w:sz w:val="26"/>
          <w:szCs w:val="26"/>
          <w:lang w:bidi="ar-SA"/>
        </w:rPr>
        <w:t xml:space="preserve"> </w:t>
      </w:r>
      <w:r w:rsidRPr="004E07CD">
        <w:rPr>
          <w:rFonts w:ascii="Times New Roman" w:eastAsia="Calibri" w:hAnsi="Times New Roman" w:cs="Times New Roman"/>
          <w:sz w:val="26"/>
          <w:szCs w:val="26"/>
          <w:lang w:bidi="ar-SA"/>
        </w:rPr>
        <w:t>;</w:t>
      </w:r>
    </w:p>
    <w:p w:rsidR="003E05F8" w:rsidRPr="004E07CD" w:rsidRDefault="003E05F8" w:rsidP="003E05F8">
      <w:pPr>
        <w:numPr>
          <w:ilvl w:val="0"/>
          <w:numId w:val="7"/>
        </w:numPr>
        <w:ind w:left="0" w:firstLine="1211"/>
        <w:jc w:val="both"/>
        <w:rPr>
          <w:rFonts w:ascii="Times New Roman" w:eastAsia="Calibri" w:hAnsi="Times New Roman" w:cs="Times New Roman"/>
          <w:sz w:val="26"/>
          <w:szCs w:val="26"/>
          <w:lang w:bidi="ar-SA"/>
        </w:rPr>
      </w:pPr>
      <w:r w:rsidRPr="004E07CD">
        <w:rPr>
          <w:rFonts w:ascii="Times New Roman" w:eastAsia="Calibri" w:hAnsi="Times New Roman" w:cs="Times New Roman"/>
          <w:sz w:val="26"/>
          <w:szCs w:val="26"/>
          <w:lang w:bidi="ar-SA"/>
        </w:rPr>
        <w:t>Парціальна програма з фізичного виховання дітей раннього та дошкільного віку «Казкова фізкультура»/ М.М. Єфименко. - Тернопі</w:t>
      </w:r>
      <w:r>
        <w:rPr>
          <w:rFonts w:ascii="Times New Roman" w:eastAsia="Calibri" w:hAnsi="Times New Roman" w:cs="Times New Roman"/>
          <w:sz w:val="26"/>
          <w:szCs w:val="26"/>
          <w:lang w:bidi="ar-SA"/>
        </w:rPr>
        <w:t>ль: Мандрівець, 2014р.  – 51 с.</w:t>
      </w:r>
      <w:r w:rsidRPr="004E07CD">
        <w:rPr>
          <w:rFonts w:ascii="Times New Roman" w:eastAsia="Calibri" w:hAnsi="Times New Roman" w:cs="Times New Roman"/>
          <w:sz w:val="26"/>
          <w:szCs w:val="26"/>
          <w:lang w:bidi="ar-SA"/>
        </w:rPr>
        <w:t>;</w:t>
      </w:r>
    </w:p>
    <w:p w:rsidR="006441F1" w:rsidRPr="00C63288" w:rsidRDefault="006441F1" w:rsidP="006441F1">
      <w:pPr>
        <w:numPr>
          <w:ilvl w:val="0"/>
          <w:numId w:val="7"/>
        </w:numPr>
        <w:ind w:left="0" w:firstLine="1211"/>
        <w:jc w:val="both"/>
        <w:rPr>
          <w:rFonts w:ascii="Times New Roman" w:eastAsia="Calibri" w:hAnsi="Times New Roman" w:cs="Times New Roman"/>
          <w:sz w:val="26"/>
          <w:szCs w:val="26"/>
          <w:lang w:bidi="ar-SA"/>
        </w:rPr>
      </w:pPr>
      <w:r>
        <w:rPr>
          <w:rFonts w:ascii="Times New Roman" w:eastAsia="Times New Roman" w:hAnsi="Times New Roman" w:cs="Times New Roman"/>
          <w:sz w:val="26"/>
          <w:szCs w:val="26"/>
        </w:rPr>
        <w:t xml:space="preserve">Парціальна програма </w:t>
      </w:r>
      <w:r w:rsidRPr="004E07CD">
        <w:rPr>
          <w:rFonts w:ascii="Times New Roman" w:eastAsia="Times New Roman" w:hAnsi="Times New Roman" w:cs="Times New Roman"/>
          <w:sz w:val="26"/>
          <w:szCs w:val="26"/>
        </w:rPr>
        <w:t xml:space="preserve">розвитку </w:t>
      </w:r>
      <w:r>
        <w:rPr>
          <w:rFonts w:ascii="Times New Roman" w:eastAsia="Times New Roman" w:hAnsi="Times New Roman" w:cs="Times New Roman"/>
          <w:sz w:val="26"/>
          <w:szCs w:val="26"/>
        </w:rPr>
        <w:t>соціальних навичок та емоційного інтелекту дітей</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від 5 до 7 років</w:t>
      </w:r>
      <w:r w:rsidRPr="004E07C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Думай на рівних</w:t>
      </w:r>
      <w:r w:rsidRPr="004E07CD">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ГО «</w:t>
      </w:r>
      <w:r w:rsidRPr="00C63288">
        <w:rPr>
          <w:rFonts w:ascii="Times New Roman" w:hAnsi="Times New Roman" w:cs="Times New Roman"/>
          <w:sz w:val="21"/>
          <w:szCs w:val="21"/>
          <w:shd w:val="clear" w:color="auto" w:fill="FFFFFF"/>
        </w:rPr>
        <w:t>THINK EQUAL»</w:t>
      </w:r>
      <w:r w:rsidRPr="00C63288">
        <w:rPr>
          <w:rFonts w:ascii="Times New Roman" w:eastAsia="Times New Roman" w:hAnsi="Times New Roman" w:cs="Times New Roman"/>
          <w:sz w:val="26"/>
          <w:szCs w:val="26"/>
        </w:rPr>
        <w:t>.</w:t>
      </w:r>
    </w:p>
    <w:p w:rsidR="003E05F8" w:rsidRDefault="003E05F8" w:rsidP="003E05F8">
      <w:pPr>
        <w:numPr>
          <w:ilvl w:val="0"/>
          <w:numId w:val="7"/>
        </w:numPr>
        <w:ind w:left="0" w:firstLine="1211"/>
        <w:jc w:val="both"/>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 xml:space="preserve">  Парціальна програма з основ здоров</w:t>
      </w:r>
      <w:r w:rsidRPr="00E36C30">
        <w:rPr>
          <w:rFonts w:ascii="Times New Roman" w:eastAsia="Calibri" w:hAnsi="Times New Roman" w:cs="Times New Roman"/>
          <w:sz w:val="26"/>
          <w:szCs w:val="26"/>
          <w:lang w:val="ru-RU" w:bidi="ar-SA"/>
        </w:rPr>
        <w:t>’</w:t>
      </w:r>
      <w:r>
        <w:rPr>
          <w:rFonts w:ascii="Times New Roman" w:eastAsia="Calibri" w:hAnsi="Times New Roman" w:cs="Times New Roman"/>
          <w:sz w:val="26"/>
          <w:szCs w:val="26"/>
          <w:lang w:bidi="ar-SA"/>
        </w:rPr>
        <w:t>я та безпеки життєдіяльності дітей дошкільного віку «Про себе треба знати, про себе треба дбати» / Любов Лохвицька. - Тернопіль: Мандрівець, 2014р. – 119 с.</w:t>
      </w:r>
    </w:p>
    <w:p w:rsidR="003E05F8" w:rsidRPr="0034611A" w:rsidRDefault="003E05F8" w:rsidP="0034611A">
      <w:pPr>
        <w:numPr>
          <w:ilvl w:val="0"/>
          <w:numId w:val="7"/>
        </w:numPr>
        <w:ind w:left="0" w:firstLine="1211"/>
        <w:jc w:val="both"/>
        <w:rPr>
          <w:rFonts w:ascii="Times New Roman" w:eastAsia="Calibri" w:hAnsi="Times New Roman" w:cs="Times New Roman"/>
          <w:sz w:val="26"/>
          <w:szCs w:val="26"/>
          <w:lang w:bidi="ar-SA"/>
        </w:rPr>
      </w:pPr>
      <w:r w:rsidRPr="0034611A">
        <w:rPr>
          <w:rFonts w:ascii="Times New Roman" w:eastAsia="Calibri" w:hAnsi="Times New Roman" w:cs="Times New Roman"/>
          <w:sz w:val="26"/>
          <w:szCs w:val="26"/>
          <w:lang w:bidi="ar-SA"/>
        </w:rPr>
        <w:t xml:space="preserve">Парціальна програма </w:t>
      </w:r>
      <w:r w:rsidR="0034611A" w:rsidRPr="0034611A">
        <w:rPr>
          <w:rFonts w:ascii="Times New Roman" w:eastAsia="Calibri" w:hAnsi="Times New Roman" w:cs="Times New Roman"/>
          <w:sz w:val="26"/>
          <w:szCs w:val="26"/>
          <w:lang w:bidi="ar-SA"/>
        </w:rPr>
        <w:t xml:space="preserve">з національно-патріотичного виховання дітей </w:t>
      </w:r>
      <w:bookmarkStart w:id="5" w:name="_GoBack"/>
      <w:bookmarkEnd w:id="5"/>
      <w:r w:rsidR="0034611A" w:rsidRPr="0034611A">
        <w:rPr>
          <w:rFonts w:ascii="Times New Roman" w:eastAsia="Calibri" w:hAnsi="Times New Roman" w:cs="Times New Roman"/>
          <w:sz w:val="26"/>
          <w:szCs w:val="26"/>
          <w:lang w:bidi="ar-SA"/>
        </w:rPr>
        <w:t xml:space="preserve">середнього та старшого дошкільного віку </w:t>
      </w:r>
      <w:r w:rsidRPr="0034611A">
        <w:rPr>
          <w:rFonts w:ascii="Times New Roman" w:eastAsia="Calibri" w:hAnsi="Times New Roman" w:cs="Times New Roman"/>
          <w:sz w:val="26"/>
          <w:szCs w:val="26"/>
          <w:lang w:bidi="ar-SA"/>
        </w:rPr>
        <w:t>«</w:t>
      </w:r>
      <w:r w:rsidR="0034611A" w:rsidRPr="0034611A">
        <w:rPr>
          <w:rFonts w:ascii="Times New Roman" w:eastAsia="Calibri" w:hAnsi="Times New Roman" w:cs="Times New Roman"/>
          <w:sz w:val="26"/>
          <w:szCs w:val="26"/>
          <w:lang w:bidi="ar-SA"/>
        </w:rPr>
        <w:t>Україна – моя Батьківщина»/Каплуновська О.М., Палець Ю.М., Кичата І.І. – ЛІПС, 2023Р., 104 с.</w:t>
      </w:r>
      <w:r w:rsidRPr="0034611A">
        <w:rPr>
          <w:rFonts w:ascii="Times New Roman" w:eastAsia="Calibri" w:hAnsi="Times New Roman" w:cs="Times New Roman"/>
          <w:sz w:val="26"/>
          <w:szCs w:val="26"/>
          <w:lang w:bidi="ar-SA"/>
        </w:rPr>
        <w:t xml:space="preserve"> </w:t>
      </w: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C41557">
      <w:pPr>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Default="003E05F8" w:rsidP="003E05F8">
      <w:pPr>
        <w:jc w:val="both"/>
        <w:rPr>
          <w:rFonts w:ascii="Times New Roman" w:eastAsia="Calibri" w:hAnsi="Times New Roman" w:cs="Times New Roman"/>
          <w:sz w:val="26"/>
          <w:szCs w:val="26"/>
          <w:lang w:bidi="ar-SA"/>
        </w:rPr>
      </w:pPr>
    </w:p>
    <w:p w:rsidR="003E05F8" w:rsidRPr="00404CCF" w:rsidRDefault="003E05F8" w:rsidP="003E05F8">
      <w:pPr>
        <w:tabs>
          <w:tab w:val="left" w:pos="1350"/>
        </w:tabs>
        <w:rPr>
          <w:rFonts w:ascii="Times New Roman" w:eastAsia="Calibri" w:hAnsi="Times New Roman" w:cs="Times New Roman"/>
          <w:sz w:val="26"/>
          <w:szCs w:val="26"/>
          <w:lang w:bidi="ar-SA"/>
        </w:rPr>
        <w:sectPr w:rsidR="003E05F8" w:rsidRPr="00404CCF" w:rsidSect="00B87C1E">
          <w:footerReference w:type="default" r:id="rId8"/>
          <w:footerReference w:type="first" r:id="rId9"/>
          <w:pgSz w:w="11906" w:h="16838"/>
          <w:pgMar w:top="1134" w:right="424" w:bottom="993" w:left="1701" w:header="708" w:footer="720" w:gutter="0"/>
          <w:cols w:space="720"/>
          <w:titlePg/>
          <w:docGrid w:linePitch="360"/>
        </w:sectPr>
      </w:pPr>
    </w:p>
    <w:p w:rsidR="003E05F8" w:rsidRDefault="00604D70" w:rsidP="00604D70">
      <w:pPr>
        <w:jc w:val="right"/>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lastRenderedPageBreak/>
        <w:t>Додатки</w:t>
      </w:r>
    </w:p>
    <w:p w:rsidR="003E05F8" w:rsidRDefault="00604D70" w:rsidP="003E05F8">
      <w:pPr>
        <w:ind w:firstLine="851"/>
        <w:jc w:val="center"/>
        <w:rPr>
          <w:rFonts w:ascii="Times New Roman" w:eastAsia="Calibri" w:hAnsi="Times New Roman" w:cs="Times New Roman"/>
          <w:b/>
          <w:sz w:val="26"/>
          <w:szCs w:val="26"/>
          <w:lang w:bidi="ar-SA"/>
        </w:rPr>
      </w:pPr>
      <w:r>
        <w:rPr>
          <w:rFonts w:ascii="Times New Roman" w:eastAsia="Times New Roman" w:hAnsi="Times New Roman" w:cs="Times New Roman"/>
          <w:b/>
          <w:sz w:val="26"/>
          <w:szCs w:val="26"/>
          <w:lang w:bidi="ar-SA"/>
        </w:rPr>
        <w:t xml:space="preserve"> </w:t>
      </w:r>
    </w:p>
    <w:p w:rsidR="00604D70" w:rsidRDefault="00604D70" w:rsidP="00604D70">
      <w:pPr>
        <w:jc w:val="center"/>
        <w:textAlignment w:val="baseline"/>
        <w:rPr>
          <w:rFonts w:ascii="Times New Roman" w:eastAsia="Times New Roman" w:hAnsi="Times New Roman" w:cs="Times New Roman"/>
          <w:b/>
          <w:bCs/>
          <w:bdr w:val="none" w:sz="0" w:space="0" w:color="auto" w:frame="1"/>
          <w:lang w:eastAsia="uk-UA"/>
        </w:rPr>
      </w:pPr>
      <w:r w:rsidRPr="00155E4D">
        <w:rPr>
          <w:rFonts w:ascii="Times New Roman" w:eastAsia="Times New Roman" w:hAnsi="Times New Roman" w:cs="Times New Roman"/>
          <w:b/>
          <w:bCs/>
          <w:bdr w:val="none" w:sz="0" w:space="0" w:color="auto" w:frame="1"/>
          <w:lang w:eastAsia="uk-UA"/>
        </w:rPr>
        <w:t>ПЛАН-ЦИКЛОГРАМА ВНУТРІШНЬОЇ СИСТЕМИ ОЦІНЮВАННЯ ЯКОСТІ ОСВІТНЬОГО ПРОЦ</w:t>
      </w:r>
      <w:r>
        <w:rPr>
          <w:rFonts w:ascii="Times New Roman" w:eastAsia="Times New Roman" w:hAnsi="Times New Roman" w:cs="Times New Roman"/>
          <w:b/>
          <w:bCs/>
          <w:bdr w:val="none" w:sz="0" w:space="0" w:color="auto" w:frame="1"/>
          <w:lang w:eastAsia="uk-UA"/>
        </w:rPr>
        <w:t>ЕСУ</w:t>
      </w:r>
    </w:p>
    <w:tbl>
      <w:tblPr>
        <w:tblStyle w:val="af8"/>
        <w:tblW w:w="15446" w:type="dxa"/>
        <w:tblLayout w:type="fixed"/>
        <w:tblLook w:val="04A0" w:firstRow="1" w:lastRow="0" w:firstColumn="1" w:lastColumn="0" w:noHBand="0" w:noVBand="1"/>
      </w:tblPr>
      <w:tblGrid>
        <w:gridCol w:w="558"/>
        <w:gridCol w:w="3406"/>
        <w:gridCol w:w="709"/>
        <w:gridCol w:w="709"/>
        <w:gridCol w:w="709"/>
        <w:gridCol w:w="708"/>
        <w:gridCol w:w="709"/>
        <w:gridCol w:w="709"/>
        <w:gridCol w:w="709"/>
        <w:gridCol w:w="708"/>
        <w:gridCol w:w="709"/>
        <w:gridCol w:w="709"/>
        <w:gridCol w:w="709"/>
        <w:gridCol w:w="708"/>
        <w:gridCol w:w="2977"/>
      </w:tblGrid>
      <w:tr w:rsidR="00604D70" w:rsidTr="00B87C1E">
        <w:trPr>
          <w:cantSplit/>
          <w:trHeight w:val="1134"/>
        </w:trPr>
        <w:tc>
          <w:tcPr>
            <w:tcW w:w="558" w:type="dxa"/>
          </w:tcPr>
          <w:p w:rsidR="00604D70" w:rsidRPr="00CF4FAC" w:rsidRDefault="00604D70" w:rsidP="00B87C1E">
            <w:pPr>
              <w:jc w:val="center"/>
              <w:textAlignment w:val="baseline"/>
              <w:rPr>
                <w:bCs/>
                <w:bdr w:val="none" w:sz="0" w:space="0" w:color="auto" w:frame="1"/>
                <w:lang w:eastAsia="uk-UA"/>
              </w:rPr>
            </w:pPr>
            <w:r w:rsidRPr="00CF4FAC">
              <w:rPr>
                <w:bCs/>
                <w:bdr w:val="none" w:sz="0" w:space="0" w:color="auto" w:frame="1"/>
                <w:lang w:eastAsia="uk-UA"/>
              </w:rPr>
              <w:t>№ з/п</w:t>
            </w:r>
          </w:p>
        </w:tc>
        <w:tc>
          <w:tcPr>
            <w:tcW w:w="3406" w:type="dxa"/>
          </w:tcPr>
          <w:p w:rsidR="00604D70" w:rsidRDefault="00604D70" w:rsidP="00B87C1E">
            <w:pPr>
              <w:jc w:val="center"/>
              <w:textAlignment w:val="baseline"/>
              <w:rPr>
                <w:bCs/>
                <w:bdr w:val="none" w:sz="0" w:space="0" w:color="auto" w:frame="1"/>
                <w:lang w:eastAsia="uk-UA"/>
              </w:rPr>
            </w:pPr>
            <w:r w:rsidRPr="00155E4D">
              <w:rPr>
                <w:bCs/>
                <w:bdr w:val="none" w:sz="0" w:space="0" w:color="auto" w:frame="1"/>
                <w:lang w:eastAsia="uk-UA"/>
              </w:rPr>
              <w:t>Зміст внутрішнього контролю (форма узагальнення)</w:t>
            </w:r>
          </w:p>
          <w:p w:rsidR="00604D70" w:rsidRDefault="00604D70" w:rsidP="00B87C1E">
            <w:pPr>
              <w:jc w:val="center"/>
              <w:textAlignment w:val="baseline"/>
              <w:rPr>
                <w:bCs/>
                <w:bdr w:val="none" w:sz="0" w:space="0" w:color="auto" w:frame="1"/>
                <w:lang w:eastAsia="uk-UA"/>
              </w:rPr>
            </w:pPr>
          </w:p>
          <w:p w:rsidR="00604D70" w:rsidRDefault="00604D70" w:rsidP="00B87C1E">
            <w:pPr>
              <w:jc w:val="center"/>
              <w:textAlignment w:val="baseline"/>
              <w:rPr>
                <w:bCs/>
                <w:bdr w:val="none" w:sz="0" w:space="0" w:color="auto" w:frame="1"/>
                <w:lang w:eastAsia="uk-UA"/>
              </w:rPr>
            </w:pPr>
          </w:p>
          <w:p w:rsidR="00604D70" w:rsidRPr="00CF4FAC" w:rsidRDefault="00604D70" w:rsidP="00B87C1E">
            <w:pPr>
              <w:jc w:val="center"/>
              <w:textAlignment w:val="baseline"/>
              <w:rPr>
                <w:bCs/>
                <w:bdr w:val="none" w:sz="0" w:space="0" w:color="auto" w:frame="1"/>
                <w:lang w:eastAsia="uk-UA"/>
              </w:rPr>
            </w:pPr>
          </w:p>
        </w:tc>
        <w:tc>
          <w:tcPr>
            <w:tcW w:w="709"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Вересень</w:t>
            </w:r>
          </w:p>
        </w:tc>
        <w:tc>
          <w:tcPr>
            <w:tcW w:w="709"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Жовтен</w:t>
            </w:r>
          </w:p>
          <w:p w:rsidR="00604D70" w:rsidRPr="00FE7DC0" w:rsidRDefault="00604D70" w:rsidP="00B87C1E">
            <w:pPr>
              <w:ind w:left="113" w:right="113"/>
              <w:jc w:val="center"/>
              <w:textAlignment w:val="baseline"/>
              <w:rPr>
                <w:bCs/>
                <w:bdr w:val="none" w:sz="0" w:space="0" w:color="auto" w:frame="1"/>
                <w:lang w:eastAsia="uk-UA"/>
              </w:rPr>
            </w:pPr>
          </w:p>
          <w:p w:rsidR="00604D70" w:rsidRPr="00FE7DC0" w:rsidRDefault="00604D70" w:rsidP="00B87C1E">
            <w:pPr>
              <w:ind w:left="113" w:right="113"/>
              <w:jc w:val="center"/>
              <w:textAlignment w:val="baseline"/>
              <w:rPr>
                <w:bCs/>
                <w:bdr w:val="none" w:sz="0" w:space="0" w:color="auto" w:frame="1"/>
                <w:lang w:eastAsia="uk-UA"/>
              </w:rPr>
            </w:pPr>
          </w:p>
          <w:p w:rsidR="00604D70" w:rsidRPr="00FE7DC0" w:rsidRDefault="00604D70" w:rsidP="00B87C1E">
            <w:pPr>
              <w:ind w:left="113" w:right="113"/>
              <w:jc w:val="center"/>
              <w:textAlignment w:val="baseline"/>
              <w:rPr>
                <w:bCs/>
                <w:bdr w:val="none" w:sz="0" w:space="0" w:color="auto" w:frame="1"/>
                <w:lang w:eastAsia="uk-UA"/>
              </w:rPr>
            </w:pPr>
          </w:p>
          <w:p w:rsidR="00604D70" w:rsidRPr="00FE7DC0" w:rsidRDefault="00604D70" w:rsidP="00B87C1E">
            <w:pPr>
              <w:ind w:left="113" w:right="113"/>
              <w:jc w:val="center"/>
              <w:textAlignment w:val="baseline"/>
              <w:rPr>
                <w:bCs/>
                <w:bdr w:val="none" w:sz="0" w:space="0" w:color="auto" w:frame="1"/>
                <w:lang w:eastAsia="uk-UA"/>
              </w:rPr>
            </w:pPr>
          </w:p>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ь</w:t>
            </w:r>
          </w:p>
        </w:tc>
        <w:tc>
          <w:tcPr>
            <w:tcW w:w="709"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Листопад</w:t>
            </w:r>
          </w:p>
        </w:tc>
        <w:tc>
          <w:tcPr>
            <w:tcW w:w="708"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Грудень</w:t>
            </w:r>
          </w:p>
        </w:tc>
        <w:tc>
          <w:tcPr>
            <w:tcW w:w="709"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Січень</w:t>
            </w:r>
          </w:p>
        </w:tc>
        <w:tc>
          <w:tcPr>
            <w:tcW w:w="709"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Лютий</w:t>
            </w:r>
          </w:p>
        </w:tc>
        <w:tc>
          <w:tcPr>
            <w:tcW w:w="709"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Березень</w:t>
            </w:r>
          </w:p>
        </w:tc>
        <w:tc>
          <w:tcPr>
            <w:tcW w:w="708"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Квітень</w:t>
            </w:r>
          </w:p>
        </w:tc>
        <w:tc>
          <w:tcPr>
            <w:tcW w:w="709"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Травень</w:t>
            </w:r>
          </w:p>
        </w:tc>
        <w:tc>
          <w:tcPr>
            <w:tcW w:w="709"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Червень</w:t>
            </w:r>
          </w:p>
        </w:tc>
        <w:tc>
          <w:tcPr>
            <w:tcW w:w="709"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Липень</w:t>
            </w:r>
          </w:p>
        </w:tc>
        <w:tc>
          <w:tcPr>
            <w:tcW w:w="708" w:type="dxa"/>
            <w:textDirection w:val="tbRl"/>
          </w:tcPr>
          <w:p w:rsidR="00604D70" w:rsidRPr="00FE7DC0" w:rsidRDefault="00604D70" w:rsidP="00B87C1E">
            <w:pPr>
              <w:ind w:left="113" w:right="113"/>
              <w:jc w:val="center"/>
              <w:textAlignment w:val="baseline"/>
              <w:rPr>
                <w:bCs/>
                <w:bdr w:val="none" w:sz="0" w:space="0" w:color="auto" w:frame="1"/>
                <w:lang w:eastAsia="uk-UA"/>
              </w:rPr>
            </w:pPr>
            <w:r w:rsidRPr="00FE7DC0">
              <w:rPr>
                <w:bCs/>
                <w:bdr w:val="none" w:sz="0" w:space="0" w:color="auto" w:frame="1"/>
                <w:lang w:eastAsia="uk-UA"/>
              </w:rPr>
              <w:t>Серпень</w:t>
            </w:r>
          </w:p>
        </w:tc>
        <w:tc>
          <w:tcPr>
            <w:tcW w:w="2977" w:type="dxa"/>
          </w:tcPr>
          <w:p w:rsidR="00604D70" w:rsidRPr="00FE7DC0" w:rsidRDefault="00604D70" w:rsidP="00B87C1E">
            <w:pPr>
              <w:jc w:val="center"/>
              <w:textAlignment w:val="baseline"/>
              <w:rPr>
                <w:bCs/>
                <w:bdr w:val="none" w:sz="0" w:space="0" w:color="auto" w:frame="1"/>
                <w:lang w:eastAsia="uk-UA"/>
              </w:rPr>
            </w:pPr>
            <w:r w:rsidRPr="00FE7DC0">
              <w:rPr>
                <w:bCs/>
                <w:bdr w:val="none" w:sz="0" w:space="0" w:color="auto" w:frame="1"/>
                <w:lang w:eastAsia="uk-UA"/>
              </w:rPr>
              <w:t>Документи, що підлягають вивченню, аналізу</w:t>
            </w:r>
          </w:p>
        </w:tc>
      </w:tr>
      <w:tr w:rsidR="00604D70" w:rsidTr="00B87C1E">
        <w:tc>
          <w:tcPr>
            <w:tcW w:w="558" w:type="dxa"/>
          </w:tcPr>
          <w:p w:rsidR="00604D70" w:rsidRPr="00FE7DC0" w:rsidRDefault="00604D70" w:rsidP="00B87C1E">
            <w:pPr>
              <w:jc w:val="center"/>
              <w:textAlignment w:val="baseline"/>
              <w:rPr>
                <w:bCs/>
                <w:bdr w:val="none" w:sz="0" w:space="0" w:color="auto" w:frame="1"/>
                <w:lang w:eastAsia="uk-UA"/>
              </w:rPr>
            </w:pPr>
            <w:r w:rsidRPr="00FE7DC0">
              <w:rPr>
                <w:bCs/>
                <w:bdr w:val="none" w:sz="0" w:space="0" w:color="auto" w:frame="1"/>
                <w:lang w:eastAsia="uk-UA"/>
              </w:rPr>
              <w:t>1.</w:t>
            </w:r>
          </w:p>
        </w:tc>
        <w:tc>
          <w:tcPr>
            <w:tcW w:w="3406" w:type="dxa"/>
          </w:tcPr>
          <w:p w:rsidR="00604D70" w:rsidRPr="006E3016" w:rsidRDefault="00604D70" w:rsidP="00B87C1E">
            <w:pPr>
              <w:jc w:val="both"/>
              <w:textAlignment w:val="baseline"/>
              <w:rPr>
                <w:bCs/>
                <w:bdr w:val="none" w:sz="0" w:space="0" w:color="auto" w:frame="1"/>
                <w:lang w:eastAsia="uk-UA"/>
              </w:rPr>
            </w:pPr>
            <w:r w:rsidRPr="006E3016">
              <w:rPr>
                <w:bCs/>
                <w:bdr w:val="none" w:sz="0" w:space="0" w:color="auto" w:frame="1"/>
                <w:lang w:eastAsia="uk-UA"/>
              </w:rPr>
              <w:t>Затвердження річного плану роботи закладу на навчальний рік та оздоровчий період</w:t>
            </w:r>
          </w:p>
          <w:p w:rsidR="00604D70" w:rsidRDefault="00604D70" w:rsidP="00B87C1E">
            <w:pPr>
              <w:jc w:val="both"/>
              <w:textAlignment w:val="baseline"/>
              <w:rPr>
                <w:lang w:eastAsia="uk-UA"/>
              </w:rPr>
            </w:pPr>
            <w:r w:rsidRPr="00FE7DC0">
              <w:rPr>
                <w:bCs/>
                <w:bdr w:val="none" w:sz="0" w:space="0" w:color="auto" w:frame="1"/>
                <w:lang w:eastAsia="uk-UA"/>
              </w:rPr>
              <w:t>Готовність ЗДО до нового навчального року</w:t>
            </w:r>
            <w:r w:rsidRPr="00FE7DC0">
              <w:rPr>
                <w:lang w:eastAsia="uk-UA"/>
              </w:rPr>
              <w:br/>
            </w:r>
            <w:r>
              <w:rPr>
                <w:lang w:eastAsia="uk-UA"/>
              </w:rPr>
              <w:t>(педагогічна рада</w:t>
            </w:r>
            <w:r w:rsidRPr="00155E4D">
              <w:rPr>
                <w:lang w:eastAsia="uk-UA"/>
              </w:rPr>
              <w:t>, наказ)</w:t>
            </w:r>
          </w:p>
          <w:p w:rsidR="00604D70" w:rsidRPr="006E3016" w:rsidRDefault="00604D70" w:rsidP="00B87C1E">
            <w:pPr>
              <w:jc w:val="both"/>
              <w:textAlignment w:val="baseline"/>
              <w:rPr>
                <w:bCs/>
                <w:bdr w:val="none" w:sz="0" w:space="0" w:color="auto" w:frame="1"/>
                <w:lang w:eastAsia="uk-UA"/>
              </w:rPr>
            </w:pPr>
          </w:p>
        </w:tc>
        <w:tc>
          <w:tcPr>
            <w:tcW w:w="709" w:type="dxa"/>
          </w:tcPr>
          <w:p w:rsidR="00604D70" w:rsidRDefault="00604D70" w:rsidP="00B87C1E">
            <w:pPr>
              <w:jc w:val="center"/>
              <w:textAlignment w:val="baseline"/>
              <w:rPr>
                <w:b/>
                <w:bCs/>
                <w:bdr w:val="none" w:sz="0" w:space="0" w:color="auto" w:frame="1"/>
                <w:lang w:eastAsia="uk-UA"/>
              </w:rPr>
            </w:pPr>
          </w:p>
        </w:tc>
        <w:tc>
          <w:tcPr>
            <w:tcW w:w="709" w:type="dxa"/>
          </w:tcPr>
          <w:p w:rsidR="00604D70" w:rsidRDefault="00604D70" w:rsidP="00B87C1E">
            <w:pPr>
              <w:jc w:val="center"/>
              <w:textAlignment w:val="baseline"/>
              <w:rPr>
                <w:b/>
                <w:bCs/>
                <w:bdr w:val="none" w:sz="0" w:space="0" w:color="auto" w:frame="1"/>
                <w:lang w:eastAsia="uk-UA"/>
              </w:rPr>
            </w:pPr>
          </w:p>
        </w:tc>
        <w:tc>
          <w:tcPr>
            <w:tcW w:w="709" w:type="dxa"/>
          </w:tcPr>
          <w:p w:rsidR="00604D70" w:rsidRDefault="00604D70" w:rsidP="00B87C1E">
            <w:pPr>
              <w:jc w:val="center"/>
              <w:textAlignment w:val="baseline"/>
              <w:rPr>
                <w:b/>
                <w:bCs/>
                <w:bdr w:val="none" w:sz="0" w:space="0" w:color="auto" w:frame="1"/>
                <w:lang w:eastAsia="uk-UA"/>
              </w:rPr>
            </w:pPr>
          </w:p>
        </w:tc>
        <w:tc>
          <w:tcPr>
            <w:tcW w:w="708" w:type="dxa"/>
          </w:tcPr>
          <w:p w:rsidR="00604D70" w:rsidRDefault="00604D70" w:rsidP="00B87C1E">
            <w:pPr>
              <w:jc w:val="center"/>
              <w:textAlignment w:val="baseline"/>
              <w:rPr>
                <w:b/>
                <w:bCs/>
                <w:bdr w:val="none" w:sz="0" w:space="0" w:color="auto" w:frame="1"/>
                <w:lang w:eastAsia="uk-UA"/>
              </w:rPr>
            </w:pPr>
          </w:p>
        </w:tc>
        <w:tc>
          <w:tcPr>
            <w:tcW w:w="709" w:type="dxa"/>
          </w:tcPr>
          <w:p w:rsidR="00604D70" w:rsidRDefault="00604D70" w:rsidP="00B87C1E">
            <w:pPr>
              <w:jc w:val="center"/>
              <w:textAlignment w:val="baseline"/>
              <w:rPr>
                <w:b/>
                <w:bCs/>
                <w:bdr w:val="none" w:sz="0" w:space="0" w:color="auto" w:frame="1"/>
                <w:lang w:eastAsia="uk-UA"/>
              </w:rPr>
            </w:pPr>
          </w:p>
        </w:tc>
        <w:tc>
          <w:tcPr>
            <w:tcW w:w="709" w:type="dxa"/>
          </w:tcPr>
          <w:p w:rsidR="00604D70" w:rsidRDefault="00604D70" w:rsidP="00B87C1E">
            <w:pPr>
              <w:jc w:val="center"/>
              <w:textAlignment w:val="baseline"/>
              <w:rPr>
                <w:b/>
                <w:bCs/>
                <w:bdr w:val="none" w:sz="0" w:space="0" w:color="auto" w:frame="1"/>
                <w:lang w:eastAsia="uk-UA"/>
              </w:rPr>
            </w:pPr>
          </w:p>
        </w:tc>
        <w:tc>
          <w:tcPr>
            <w:tcW w:w="709" w:type="dxa"/>
          </w:tcPr>
          <w:p w:rsidR="00604D70" w:rsidRDefault="00604D70" w:rsidP="00B87C1E">
            <w:pPr>
              <w:jc w:val="center"/>
              <w:textAlignment w:val="baseline"/>
              <w:rPr>
                <w:b/>
                <w:bCs/>
                <w:bdr w:val="none" w:sz="0" w:space="0" w:color="auto" w:frame="1"/>
                <w:lang w:eastAsia="uk-UA"/>
              </w:rPr>
            </w:pPr>
          </w:p>
        </w:tc>
        <w:tc>
          <w:tcPr>
            <w:tcW w:w="708" w:type="dxa"/>
          </w:tcPr>
          <w:p w:rsidR="00604D70" w:rsidRDefault="00604D70" w:rsidP="00B87C1E">
            <w:pPr>
              <w:jc w:val="center"/>
              <w:textAlignment w:val="baseline"/>
              <w:rPr>
                <w:b/>
                <w:bCs/>
                <w:bdr w:val="none" w:sz="0" w:space="0" w:color="auto" w:frame="1"/>
                <w:lang w:eastAsia="uk-UA"/>
              </w:rPr>
            </w:pPr>
          </w:p>
        </w:tc>
        <w:tc>
          <w:tcPr>
            <w:tcW w:w="709" w:type="dxa"/>
          </w:tcPr>
          <w:p w:rsidR="00604D70" w:rsidRDefault="00604D70" w:rsidP="00B87C1E">
            <w:pPr>
              <w:textAlignment w:val="baseline"/>
              <w:rPr>
                <w:b/>
                <w:bCs/>
                <w:bdr w:val="none" w:sz="0" w:space="0" w:color="auto" w:frame="1"/>
                <w:lang w:eastAsia="uk-UA"/>
              </w:rPr>
            </w:pPr>
          </w:p>
        </w:tc>
        <w:tc>
          <w:tcPr>
            <w:tcW w:w="709" w:type="dxa"/>
          </w:tcPr>
          <w:p w:rsidR="00604D70" w:rsidRDefault="00604D70" w:rsidP="00B87C1E">
            <w:pPr>
              <w:jc w:val="center"/>
              <w:textAlignment w:val="baseline"/>
              <w:rPr>
                <w:b/>
                <w:bCs/>
                <w:bdr w:val="none" w:sz="0" w:space="0" w:color="auto" w:frame="1"/>
                <w:lang w:eastAsia="uk-UA"/>
              </w:rPr>
            </w:pPr>
          </w:p>
        </w:tc>
        <w:tc>
          <w:tcPr>
            <w:tcW w:w="709" w:type="dxa"/>
          </w:tcPr>
          <w:p w:rsidR="00604D70" w:rsidRDefault="00604D70" w:rsidP="00B87C1E">
            <w:pPr>
              <w:jc w:val="center"/>
              <w:textAlignment w:val="baseline"/>
              <w:rPr>
                <w:b/>
                <w:bCs/>
                <w:bdr w:val="none" w:sz="0" w:space="0" w:color="auto" w:frame="1"/>
                <w:lang w:eastAsia="uk-UA"/>
              </w:rPr>
            </w:pPr>
          </w:p>
        </w:tc>
        <w:tc>
          <w:tcPr>
            <w:tcW w:w="708" w:type="dxa"/>
          </w:tcPr>
          <w:p w:rsidR="00604D70" w:rsidRPr="00FE7DC0" w:rsidRDefault="00604D70" w:rsidP="00B87C1E">
            <w:pPr>
              <w:jc w:val="center"/>
              <w:textAlignment w:val="baseline"/>
              <w:rPr>
                <w:bCs/>
                <w:bdr w:val="none" w:sz="0" w:space="0" w:color="auto" w:frame="1"/>
                <w:lang w:eastAsia="uk-UA"/>
              </w:rPr>
            </w:pPr>
            <w:r>
              <w:rPr>
                <w:bCs/>
                <w:bdr w:val="none" w:sz="0" w:space="0" w:color="auto" w:frame="1"/>
                <w:lang w:eastAsia="uk-UA"/>
              </w:rPr>
              <w:t>П</w:t>
            </w:r>
            <w:r w:rsidRPr="00FE7DC0">
              <w:rPr>
                <w:bCs/>
                <w:bdr w:val="none" w:sz="0" w:space="0" w:color="auto" w:frame="1"/>
                <w:lang w:eastAsia="uk-UA"/>
              </w:rPr>
              <w:t>,</w:t>
            </w:r>
            <w:r>
              <w:rPr>
                <w:bCs/>
                <w:bdr w:val="none" w:sz="0" w:space="0" w:color="auto" w:frame="1"/>
                <w:lang w:eastAsia="uk-UA"/>
              </w:rPr>
              <w:t xml:space="preserve"> </w:t>
            </w:r>
            <w:r w:rsidRPr="00FE7DC0">
              <w:rPr>
                <w:bCs/>
                <w:bdr w:val="none" w:sz="0" w:space="0" w:color="auto" w:frame="1"/>
                <w:lang w:eastAsia="uk-UA"/>
              </w:rPr>
              <w:t>Н</w:t>
            </w:r>
          </w:p>
        </w:tc>
        <w:tc>
          <w:tcPr>
            <w:tcW w:w="2977" w:type="dxa"/>
          </w:tcPr>
          <w:p w:rsidR="00604D70" w:rsidRDefault="00604D70" w:rsidP="00B87C1E">
            <w:pPr>
              <w:jc w:val="both"/>
              <w:textAlignment w:val="baseline"/>
              <w:rPr>
                <w:b/>
                <w:bCs/>
                <w:bdr w:val="none" w:sz="0" w:space="0" w:color="auto" w:frame="1"/>
                <w:lang w:eastAsia="uk-UA"/>
              </w:rPr>
            </w:pPr>
            <w:r w:rsidRPr="00155E4D">
              <w:rPr>
                <w:lang w:eastAsia="uk-UA"/>
              </w:rPr>
              <w:t>Перспективний план розвитку матеріально-технічної бази. Річний план роботи закладу на навчальний рік та оздоровчий період. Акт готовності ЗДО до нового навчального року. Акти-дозволи на експлуатацію окремих приміщень та обладнання, майданчиків закладу (спортивного, ігрового); випробувань спортивних споруд, обладнання. Книги наказів</w:t>
            </w:r>
            <w:r>
              <w:rPr>
                <w:lang w:eastAsia="uk-UA"/>
              </w:rPr>
              <w:t xml:space="preserve">. </w:t>
            </w:r>
            <w:r w:rsidRPr="00155E4D">
              <w:rPr>
                <w:lang w:eastAsia="uk-UA"/>
              </w:rPr>
              <w:t>Річний план роботи закладу на навчальний рік та оздоровчий період. Книга протоколів засідань педагогічної ради закладу</w:t>
            </w:r>
            <w:r>
              <w:rPr>
                <w:lang w:eastAsia="uk-UA"/>
              </w:rPr>
              <w:t>.</w:t>
            </w:r>
          </w:p>
        </w:tc>
      </w:tr>
      <w:tr w:rsidR="00604D70" w:rsidTr="00B87C1E">
        <w:tc>
          <w:tcPr>
            <w:tcW w:w="558" w:type="dxa"/>
          </w:tcPr>
          <w:p w:rsidR="00604D70" w:rsidRPr="00C154EA" w:rsidRDefault="00604D70" w:rsidP="00B87C1E">
            <w:pPr>
              <w:jc w:val="center"/>
              <w:textAlignment w:val="baseline"/>
              <w:rPr>
                <w:bCs/>
                <w:bdr w:val="none" w:sz="0" w:space="0" w:color="auto" w:frame="1"/>
                <w:lang w:eastAsia="uk-UA"/>
              </w:rPr>
            </w:pPr>
            <w:r>
              <w:rPr>
                <w:bCs/>
                <w:bdr w:val="none" w:sz="0" w:space="0" w:color="auto" w:frame="1"/>
                <w:lang w:val="en-US" w:eastAsia="uk-UA"/>
              </w:rPr>
              <w:t>2</w:t>
            </w:r>
            <w:r>
              <w:rPr>
                <w:bCs/>
                <w:bdr w:val="none" w:sz="0" w:space="0" w:color="auto" w:frame="1"/>
                <w:lang w:eastAsia="uk-UA"/>
              </w:rPr>
              <w:t>.</w:t>
            </w:r>
          </w:p>
        </w:tc>
        <w:tc>
          <w:tcPr>
            <w:tcW w:w="3406" w:type="dxa"/>
          </w:tcPr>
          <w:p w:rsidR="00604D70" w:rsidRPr="006E3016" w:rsidRDefault="00604D70" w:rsidP="00B87C1E">
            <w:pPr>
              <w:jc w:val="both"/>
              <w:textAlignment w:val="baseline"/>
              <w:rPr>
                <w:bCs/>
                <w:bdr w:val="none" w:sz="0" w:space="0" w:color="auto" w:frame="1"/>
                <w:lang w:eastAsia="uk-UA"/>
              </w:rPr>
            </w:pPr>
            <w:r w:rsidRPr="00C154EA">
              <w:rPr>
                <w:bCs/>
                <w:bdr w:val="none" w:sz="0" w:space="0" w:color="auto" w:frame="1"/>
                <w:lang w:eastAsia="uk-UA"/>
              </w:rPr>
              <w:t xml:space="preserve">Виконання річного плану роботи закладу за навчальний </w:t>
            </w:r>
            <w:r>
              <w:rPr>
                <w:bCs/>
                <w:bdr w:val="none" w:sz="0" w:space="0" w:color="auto" w:frame="1"/>
                <w:lang w:eastAsia="uk-UA"/>
              </w:rPr>
              <w:t xml:space="preserve">рік </w:t>
            </w:r>
            <w:r w:rsidRPr="00155E4D">
              <w:rPr>
                <w:lang w:eastAsia="uk-UA"/>
              </w:rPr>
              <w:t>(виробнича нарада наказ)</w:t>
            </w:r>
          </w:p>
        </w:tc>
        <w:tc>
          <w:tcPr>
            <w:tcW w:w="709" w:type="dxa"/>
          </w:tcPr>
          <w:p w:rsidR="00604D70" w:rsidRPr="00371562" w:rsidRDefault="00604D70" w:rsidP="00B87C1E">
            <w:pPr>
              <w:jc w:val="center"/>
              <w:textAlignment w:val="baseline"/>
              <w:rPr>
                <w:bCs/>
                <w:bdr w:val="none" w:sz="0" w:space="0" w:color="auto" w:frame="1"/>
                <w:lang w:eastAsia="uk-UA"/>
              </w:rPr>
            </w:pPr>
            <w:r w:rsidRPr="00371562">
              <w:rPr>
                <w:bCs/>
                <w:bdr w:val="none" w:sz="0" w:space="0" w:color="auto" w:frame="1"/>
                <w:lang w:eastAsia="uk-UA"/>
              </w:rPr>
              <w:t>О</w:t>
            </w:r>
          </w:p>
        </w:tc>
        <w:tc>
          <w:tcPr>
            <w:tcW w:w="709" w:type="dxa"/>
          </w:tcPr>
          <w:p w:rsidR="00604D70" w:rsidRPr="00371562" w:rsidRDefault="00604D70" w:rsidP="00B87C1E">
            <w:pPr>
              <w:jc w:val="center"/>
              <w:textAlignment w:val="baseline"/>
              <w:rPr>
                <w:bCs/>
                <w:bdr w:val="none" w:sz="0" w:space="0" w:color="auto" w:frame="1"/>
                <w:lang w:eastAsia="uk-UA"/>
              </w:rPr>
            </w:pPr>
            <w:r w:rsidRPr="00371562">
              <w:rPr>
                <w:bCs/>
                <w:bdr w:val="none" w:sz="0" w:space="0" w:color="auto" w:frame="1"/>
                <w:lang w:eastAsia="uk-UA"/>
              </w:rPr>
              <w:t>Н, П</w:t>
            </w:r>
            <w:r>
              <w:rPr>
                <w:bCs/>
                <w:bdr w:val="none" w:sz="0" w:space="0" w:color="auto" w:frame="1"/>
                <w:lang w:eastAsia="uk-UA"/>
              </w:rPr>
              <w:t>,Д</w:t>
            </w:r>
          </w:p>
        </w:tc>
        <w:tc>
          <w:tcPr>
            <w:tcW w:w="709" w:type="dxa"/>
          </w:tcPr>
          <w:p w:rsidR="00604D70" w:rsidRDefault="00604D70" w:rsidP="00B87C1E">
            <w:pPr>
              <w:jc w:val="center"/>
              <w:textAlignment w:val="baseline"/>
              <w:rPr>
                <w:b/>
                <w:bCs/>
                <w:bdr w:val="none" w:sz="0" w:space="0" w:color="auto" w:frame="1"/>
                <w:lang w:eastAsia="uk-UA"/>
              </w:rPr>
            </w:pPr>
            <w:r w:rsidRPr="00371562">
              <w:rPr>
                <w:bCs/>
                <w:bdr w:val="none" w:sz="0" w:space="0" w:color="auto" w:frame="1"/>
                <w:lang w:eastAsia="uk-UA"/>
              </w:rPr>
              <w:t>О</w:t>
            </w:r>
          </w:p>
        </w:tc>
        <w:tc>
          <w:tcPr>
            <w:tcW w:w="708" w:type="dxa"/>
          </w:tcPr>
          <w:p w:rsidR="00604D70" w:rsidRPr="00371562" w:rsidRDefault="00604D70" w:rsidP="00B87C1E">
            <w:pPr>
              <w:jc w:val="center"/>
              <w:textAlignment w:val="baseline"/>
              <w:rPr>
                <w:bCs/>
                <w:bdr w:val="none" w:sz="0" w:space="0" w:color="auto" w:frame="1"/>
                <w:lang w:eastAsia="uk-UA"/>
              </w:rPr>
            </w:pPr>
            <w:r w:rsidRPr="00371562">
              <w:rPr>
                <w:bCs/>
                <w:bdr w:val="none" w:sz="0" w:space="0" w:color="auto" w:frame="1"/>
                <w:lang w:eastAsia="uk-UA"/>
              </w:rPr>
              <w:t>Н,П,Д</w:t>
            </w:r>
          </w:p>
        </w:tc>
        <w:tc>
          <w:tcPr>
            <w:tcW w:w="709" w:type="dxa"/>
          </w:tcPr>
          <w:p w:rsidR="00604D70" w:rsidRPr="00371562" w:rsidRDefault="00604D70" w:rsidP="00B87C1E">
            <w:pPr>
              <w:jc w:val="center"/>
              <w:textAlignment w:val="baseline"/>
              <w:rPr>
                <w:bCs/>
                <w:bdr w:val="none" w:sz="0" w:space="0" w:color="auto" w:frame="1"/>
                <w:lang w:eastAsia="uk-UA"/>
              </w:rPr>
            </w:pPr>
            <w:r w:rsidRPr="00371562">
              <w:rPr>
                <w:bCs/>
                <w:bdr w:val="none" w:sz="0" w:space="0" w:color="auto" w:frame="1"/>
                <w:lang w:eastAsia="uk-UA"/>
              </w:rPr>
              <w:t>Р</w:t>
            </w:r>
          </w:p>
        </w:tc>
        <w:tc>
          <w:tcPr>
            <w:tcW w:w="709" w:type="dxa"/>
          </w:tcPr>
          <w:p w:rsidR="00604D70" w:rsidRPr="00371562" w:rsidRDefault="00604D70" w:rsidP="00B87C1E">
            <w:pPr>
              <w:jc w:val="center"/>
              <w:textAlignment w:val="baseline"/>
              <w:rPr>
                <w:bCs/>
                <w:bdr w:val="none" w:sz="0" w:space="0" w:color="auto" w:frame="1"/>
                <w:lang w:eastAsia="uk-UA"/>
              </w:rPr>
            </w:pPr>
            <w:r w:rsidRPr="00371562">
              <w:rPr>
                <w:bCs/>
                <w:bdr w:val="none" w:sz="0" w:space="0" w:color="auto" w:frame="1"/>
                <w:lang w:eastAsia="uk-UA"/>
              </w:rPr>
              <w:t>Н,П,Д</w:t>
            </w:r>
          </w:p>
        </w:tc>
        <w:tc>
          <w:tcPr>
            <w:tcW w:w="709" w:type="dxa"/>
          </w:tcPr>
          <w:p w:rsidR="00604D70" w:rsidRPr="00371562" w:rsidRDefault="00604D70" w:rsidP="00B87C1E">
            <w:pPr>
              <w:jc w:val="center"/>
              <w:textAlignment w:val="baseline"/>
              <w:rPr>
                <w:bCs/>
                <w:bdr w:val="none" w:sz="0" w:space="0" w:color="auto" w:frame="1"/>
                <w:lang w:eastAsia="uk-UA"/>
              </w:rPr>
            </w:pPr>
            <w:r w:rsidRPr="00371562">
              <w:rPr>
                <w:bCs/>
                <w:bdr w:val="none" w:sz="0" w:space="0" w:color="auto" w:frame="1"/>
                <w:lang w:eastAsia="uk-UA"/>
              </w:rPr>
              <w:t>Р</w:t>
            </w:r>
          </w:p>
        </w:tc>
        <w:tc>
          <w:tcPr>
            <w:tcW w:w="708" w:type="dxa"/>
          </w:tcPr>
          <w:p w:rsidR="00604D70" w:rsidRDefault="00604D70" w:rsidP="00B87C1E">
            <w:pPr>
              <w:jc w:val="center"/>
              <w:textAlignment w:val="baseline"/>
              <w:rPr>
                <w:b/>
                <w:bCs/>
                <w:bdr w:val="none" w:sz="0" w:space="0" w:color="auto" w:frame="1"/>
                <w:lang w:eastAsia="uk-UA"/>
              </w:rPr>
            </w:pPr>
            <w:r w:rsidRPr="00371562">
              <w:rPr>
                <w:bCs/>
                <w:bdr w:val="none" w:sz="0" w:space="0" w:color="auto" w:frame="1"/>
                <w:lang w:eastAsia="uk-UA"/>
              </w:rPr>
              <w:t>О</w:t>
            </w:r>
          </w:p>
        </w:tc>
        <w:tc>
          <w:tcPr>
            <w:tcW w:w="709" w:type="dxa"/>
          </w:tcPr>
          <w:p w:rsidR="00604D70" w:rsidRDefault="00604D70" w:rsidP="00B87C1E">
            <w:pPr>
              <w:textAlignment w:val="baseline"/>
              <w:rPr>
                <w:b/>
                <w:bCs/>
                <w:bdr w:val="none" w:sz="0" w:space="0" w:color="auto" w:frame="1"/>
                <w:lang w:eastAsia="uk-UA"/>
              </w:rPr>
            </w:pPr>
            <w:r w:rsidRPr="00371562">
              <w:rPr>
                <w:bCs/>
                <w:bdr w:val="none" w:sz="0" w:space="0" w:color="auto" w:frame="1"/>
                <w:lang w:eastAsia="uk-UA"/>
              </w:rPr>
              <w:t>Н,П,Д</w:t>
            </w:r>
          </w:p>
        </w:tc>
        <w:tc>
          <w:tcPr>
            <w:tcW w:w="709" w:type="dxa"/>
          </w:tcPr>
          <w:p w:rsidR="00604D70" w:rsidRDefault="00604D70" w:rsidP="00B87C1E">
            <w:pPr>
              <w:jc w:val="center"/>
              <w:textAlignment w:val="baseline"/>
              <w:rPr>
                <w:b/>
                <w:bCs/>
                <w:bdr w:val="none" w:sz="0" w:space="0" w:color="auto" w:frame="1"/>
                <w:lang w:eastAsia="uk-UA"/>
              </w:rPr>
            </w:pPr>
            <w:r w:rsidRPr="00371562">
              <w:rPr>
                <w:bCs/>
                <w:bdr w:val="none" w:sz="0" w:space="0" w:color="auto" w:frame="1"/>
                <w:lang w:eastAsia="uk-UA"/>
              </w:rPr>
              <w:t>О</w:t>
            </w:r>
          </w:p>
        </w:tc>
        <w:tc>
          <w:tcPr>
            <w:tcW w:w="709" w:type="dxa"/>
          </w:tcPr>
          <w:p w:rsidR="00604D70" w:rsidRDefault="00604D70" w:rsidP="00B87C1E">
            <w:pPr>
              <w:jc w:val="center"/>
              <w:textAlignment w:val="baseline"/>
              <w:rPr>
                <w:b/>
                <w:bCs/>
                <w:bdr w:val="none" w:sz="0" w:space="0" w:color="auto" w:frame="1"/>
                <w:lang w:eastAsia="uk-UA"/>
              </w:rPr>
            </w:pPr>
            <w:r w:rsidRPr="00371562">
              <w:rPr>
                <w:bCs/>
                <w:bdr w:val="none" w:sz="0" w:space="0" w:color="auto" w:frame="1"/>
                <w:lang w:eastAsia="uk-UA"/>
              </w:rPr>
              <w:t>О</w:t>
            </w:r>
          </w:p>
        </w:tc>
        <w:tc>
          <w:tcPr>
            <w:tcW w:w="708" w:type="dxa"/>
          </w:tcPr>
          <w:p w:rsidR="00604D70" w:rsidRDefault="00604D70" w:rsidP="00B87C1E">
            <w:pPr>
              <w:jc w:val="center"/>
              <w:textAlignment w:val="baseline"/>
              <w:rPr>
                <w:bCs/>
                <w:bdr w:val="none" w:sz="0" w:space="0" w:color="auto" w:frame="1"/>
                <w:lang w:eastAsia="uk-UA"/>
              </w:rPr>
            </w:pPr>
            <w:r w:rsidRPr="00371562">
              <w:rPr>
                <w:bCs/>
                <w:bdr w:val="none" w:sz="0" w:space="0" w:color="auto" w:frame="1"/>
                <w:lang w:eastAsia="uk-UA"/>
              </w:rPr>
              <w:t>О</w:t>
            </w:r>
          </w:p>
        </w:tc>
        <w:tc>
          <w:tcPr>
            <w:tcW w:w="2977" w:type="dxa"/>
          </w:tcPr>
          <w:p w:rsidR="00604D70" w:rsidRPr="00155E4D" w:rsidRDefault="00604D70" w:rsidP="00B87C1E">
            <w:pPr>
              <w:jc w:val="both"/>
              <w:textAlignment w:val="baseline"/>
              <w:rPr>
                <w:lang w:eastAsia="uk-UA"/>
              </w:rPr>
            </w:pPr>
            <w:r w:rsidRPr="00893506">
              <w:rPr>
                <w:lang w:eastAsia="uk-UA"/>
              </w:rPr>
              <w:t xml:space="preserve">Річний план роботи закладу на навчальний рік та оздоровчий період. Плани роботи вихователя-методиста, вихователів, </w:t>
            </w:r>
            <w:r w:rsidRPr="00893506">
              <w:rPr>
                <w:lang w:eastAsia="uk-UA"/>
              </w:rPr>
              <w:lastRenderedPageBreak/>
              <w:t>інструктора з фізкультури, музичного керівника. План проведення масових заходів, дійств музично-естетичного циклу. План проведення фізкультурних свят і розваг. Статистичні звіти про діяльність ЗДО. Штатний розпис. Книги наказів, обліку особового складу працівників, засідань педагогічної ради закладу</w:t>
            </w:r>
          </w:p>
        </w:tc>
      </w:tr>
      <w:tr w:rsidR="00604D70" w:rsidTr="00B87C1E">
        <w:tc>
          <w:tcPr>
            <w:tcW w:w="558" w:type="dxa"/>
          </w:tcPr>
          <w:p w:rsidR="00604D70" w:rsidRPr="00893506" w:rsidRDefault="00604D70" w:rsidP="00B87C1E">
            <w:pPr>
              <w:jc w:val="center"/>
              <w:textAlignment w:val="baseline"/>
              <w:rPr>
                <w:bCs/>
                <w:bdr w:val="none" w:sz="0" w:space="0" w:color="auto" w:frame="1"/>
                <w:lang w:eastAsia="uk-UA"/>
              </w:rPr>
            </w:pPr>
            <w:r>
              <w:rPr>
                <w:bCs/>
                <w:bdr w:val="none" w:sz="0" w:space="0" w:color="auto" w:frame="1"/>
                <w:lang w:eastAsia="uk-UA"/>
              </w:rPr>
              <w:lastRenderedPageBreak/>
              <w:t>3.</w:t>
            </w:r>
          </w:p>
        </w:tc>
        <w:tc>
          <w:tcPr>
            <w:tcW w:w="3406" w:type="dxa"/>
          </w:tcPr>
          <w:p w:rsidR="00604D70" w:rsidRPr="00893506" w:rsidRDefault="00604D70" w:rsidP="00B87C1E">
            <w:pPr>
              <w:jc w:val="both"/>
              <w:textAlignment w:val="baseline"/>
              <w:rPr>
                <w:bCs/>
                <w:bdr w:val="none" w:sz="0" w:space="0" w:color="auto" w:frame="1"/>
                <w:lang w:eastAsia="uk-UA"/>
              </w:rPr>
            </w:pPr>
            <w:r w:rsidRPr="00893506">
              <w:rPr>
                <w:bCs/>
                <w:bdr w:val="none" w:sz="0" w:space="0" w:color="auto" w:frame="1"/>
                <w:lang w:eastAsia="uk-UA"/>
              </w:rPr>
              <w:t>Аналіз захворюваності дітей у ЗДО</w:t>
            </w:r>
            <w:r>
              <w:rPr>
                <w:lang w:eastAsia="uk-UA"/>
              </w:rPr>
              <w:t xml:space="preserve"> </w:t>
            </w:r>
            <w:r w:rsidRPr="00893506">
              <w:rPr>
                <w:lang w:eastAsia="uk-UA"/>
              </w:rPr>
              <w:t xml:space="preserve">(наказ, </w:t>
            </w:r>
            <w:r>
              <w:rPr>
                <w:lang w:eastAsia="uk-UA"/>
              </w:rPr>
              <w:t>педрада, адміністративна</w:t>
            </w:r>
            <w:r w:rsidRPr="00893506">
              <w:rPr>
                <w:lang w:eastAsia="uk-UA"/>
              </w:rPr>
              <w:t xml:space="preserve"> нарада, рада закладу)</w:t>
            </w:r>
          </w:p>
        </w:tc>
        <w:tc>
          <w:tcPr>
            <w:tcW w:w="709" w:type="dxa"/>
          </w:tcPr>
          <w:p w:rsidR="00604D70" w:rsidRPr="00371562" w:rsidRDefault="00604D70" w:rsidP="00B87C1E">
            <w:pPr>
              <w:jc w:val="center"/>
              <w:textAlignment w:val="baseline"/>
              <w:rPr>
                <w:bCs/>
                <w:bdr w:val="none" w:sz="0" w:space="0" w:color="auto" w:frame="1"/>
                <w:lang w:eastAsia="uk-UA"/>
              </w:rPr>
            </w:pPr>
          </w:p>
        </w:tc>
        <w:tc>
          <w:tcPr>
            <w:tcW w:w="709" w:type="dxa"/>
          </w:tcPr>
          <w:p w:rsidR="00604D70" w:rsidRPr="00371562" w:rsidRDefault="00604D70" w:rsidP="00B87C1E">
            <w:pPr>
              <w:jc w:val="center"/>
              <w:textAlignment w:val="baseline"/>
              <w:rPr>
                <w:bCs/>
                <w:bdr w:val="none" w:sz="0" w:space="0" w:color="auto" w:frame="1"/>
                <w:lang w:eastAsia="uk-UA"/>
              </w:rPr>
            </w:pPr>
          </w:p>
        </w:tc>
        <w:tc>
          <w:tcPr>
            <w:tcW w:w="709" w:type="dxa"/>
          </w:tcPr>
          <w:p w:rsidR="00604D70" w:rsidRPr="00371562" w:rsidRDefault="00604D70" w:rsidP="00B87C1E">
            <w:pPr>
              <w:jc w:val="center"/>
              <w:textAlignment w:val="baseline"/>
              <w:rPr>
                <w:bCs/>
                <w:bdr w:val="none" w:sz="0" w:space="0" w:color="auto" w:frame="1"/>
                <w:lang w:eastAsia="uk-UA"/>
              </w:rPr>
            </w:pPr>
          </w:p>
        </w:tc>
        <w:tc>
          <w:tcPr>
            <w:tcW w:w="708" w:type="dxa"/>
          </w:tcPr>
          <w:p w:rsidR="00604D70" w:rsidRPr="00371562" w:rsidRDefault="00604D70" w:rsidP="00B87C1E">
            <w:pPr>
              <w:jc w:val="center"/>
              <w:textAlignment w:val="baseline"/>
              <w:rPr>
                <w:bCs/>
                <w:bdr w:val="none" w:sz="0" w:space="0" w:color="auto" w:frame="1"/>
                <w:lang w:eastAsia="uk-UA"/>
              </w:rPr>
            </w:pPr>
            <w:r>
              <w:rPr>
                <w:bCs/>
                <w:bdr w:val="none" w:sz="0" w:space="0" w:color="auto" w:frame="1"/>
                <w:lang w:eastAsia="uk-UA"/>
              </w:rPr>
              <w:t>Н,П,Д</w:t>
            </w:r>
          </w:p>
        </w:tc>
        <w:tc>
          <w:tcPr>
            <w:tcW w:w="709" w:type="dxa"/>
          </w:tcPr>
          <w:p w:rsidR="00604D70" w:rsidRPr="00371562" w:rsidRDefault="00604D70" w:rsidP="00B87C1E">
            <w:pPr>
              <w:jc w:val="center"/>
              <w:textAlignment w:val="baseline"/>
              <w:rPr>
                <w:bCs/>
                <w:bdr w:val="none" w:sz="0" w:space="0" w:color="auto" w:frame="1"/>
                <w:lang w:eastAsia="uk-UA"/>
              </w:rPr>
            </w:pPr>
            <w:r>
              <w:rPr>
                <w:bCs/>
                <w:bdr w:val="none" w:sz="0" w:space="0" w:color="auto" w:frame="1"/>
                <w:lang w:eastAsia="uk-UA"/>
              </w:rPr>
              <w:t>А</w:t>
            </w:r>
          </w:p>
        </w:tc>
        <w:tc>
          <w:tcPr>
            <w:tcW w:w="709" w:type="dxa"/>
          </w:tcPr>
          <w:p w:rsidR="00604D70" w:rsidRPr="00371562" w:rsidRDefault="00604D70" w:rsidP="00B87C1E">
            <w:pPr>
              <w:jc w:val="center"/>
              <w:textAlignment w:val="baseline"/>
              <w:rPr>
                <w:bCs/>
                <w:bdr w:val="none" w:sz="0" w:space="0" w:color="auto" w:frame="1"/>
                <w:lang w:eastAsia="uk-UA"/>
              </w:rPr>
            </w:pPr>
          </w:p>
        </w:tc>
        <w:tc>
          <w:tcPr>
            <w:tcW w:w="709" w:type="dxa"/>
          </w:tcPr>
          <w:p w:rsidR="00604D70" w:rsidRPr="00371562" w:rsidRDefault="00604D70" w:rsidP="00B87C1E">
            <w:pPr>
              <w:jc w:val="center"/>
              <w:textAlignment w:val="baseline"/>
              <w:rPr>
                <w:bCs/>
                <w:bdr w:val="none" w:sz="0" w:space="0" w:color="auto" w:frame="1"/>
                <w:lang w:eastAsia="uk-UA"/>
              </w:rPr>
            </w:pPr>
            <w:r>
              <w:rPr>
                <w:bCs/>
                <w:bdr w:val="none" w:sz="0" w:space="0" w:color="auto" w:frame="1"/>
                <w:lang w:eastAsia="uk-UA"/>
              </w:rPr>
              <w:t>Р,А</w:t>
            </w:r>
          </w:p>
        </w:tc>
        <w:tc>
          <w:tcPr>
            <w:tcW w:w="708" w:type="dxa"/>
          </w:tcPr>
          <w:p w:rsidR="00604D70" w:rsidRPr="00371562" w:rsidRDefault="00604D70" w:rsidP="00B87C1E">
            <w:pPr>
              <w:jc w:val="center"/>
              <w:textAlignment w:val="baseline"/>
              <w:rPr>
                <w:bCs/>
                <w:bdr w:val="none" w:sz="0" w:space="0" w:color="auto" w:frame="1"/>
                <w:lang w:eastAsia="uk-UA"/>
              </w:rPr>
            </w:pPr>
          </w:p>
        </w:tc>
        <w:tc>
          <w:tcPr>
            <w:tcW w:w="709" w:type="dxa"/>
          </w:tcPr>
          <w:p w:rsidR="00604D70" w:rsidRPr="00371562" w:rsidRDefault="00604D70" w:rsidP="00B87C1E">
            <w:pPr>
              <w:textAlignment w:val="baseline"/>
              <w:rPr>
                <w:bCs/>
                <w:bdr w:val="none" w:sz="0" w:space="0" w:color="auto" w:frame="1"/>
                <w:lang w:eastAsia="uk-UA"/>
              </w:rPr>
            </w:pPr>
            <w:r>
              <w:rPr>
                <w:bCs/>
                <w:bdr w:val="none" w:sz="0" w:space="0" w:color="auto" w:frame="1"/>
                <w:lang w:eastAsia="uk-UA"/>
              </w:rPr>
              <w:t>А</w:t>
            </w:r>
          </w:p>
        </w:tc>
        <w:tc>
          <w:tcPr>
            <w:tcW w:w="709" w:type="dxa"/>
          </w:tcPr>
          <w:p w:rsidR="00604D70" w:rsidRPr="00371562" w:rsidRDefault="00604D70" w:rsidP="00B87C1E">
            <w:pPr>
              <w:jc w:val="center"/>
              <w:textAlignment w:val="baseline"/>
              <w:rPr>
                <w:bCs/>
                <w:bdr w:val="none" w:sz="0" w:space="0" w:color="auto" w:frame="1"/>
                <w:lang w:eastAsia="uk-UA"/>
              </w:rPr>
            </w:pPr>
          </w:p>
        </w:tc>
        <w:tc>
          <w:tcPr>
            <w:tcW w:w="709" w:type="dxa"/>
          </w:tcPr>
          <w:p w:rsidR="00604D70" w:rsidRPr="00371562" w:rsidRDefault="00604D70" w:rsidP="00B87C1E">
            <w:pPr>
              <w:jc w:val="center"/>
              <w:textAlignment w:val="baseline"/>
              <w:rPr>
                <w:bCs/>
                <w:bdr w:val="none" w:sz="0" w:space="0" w:color="auto" w:frame="1"/>
                <w:lang w:eastAsia="uk-UA"/>
              </w:rPr>
            </w:pPr>
          </w:p>
        </w:tc>
        <w:tc>
          <w:tcPr>
            <w:tcW w:w="708" w:type="dxa"/>
          </w:tcPr>
          <w:p w:rsidR="00604D70" w:rsidRPr="00371562" w:rsidRDefault="00604D70" w:rsidP="00B87C1E">
            <w:pPr>
              <w:jc w:val="center"/>
              <w:textAlignment w:val="baseline"/>
              <w:rPr>
                <w:bCs/>
                <w:bdr w:val="none" w:sz="0" w:space="0" w:color="auto" w:frame="1"/>
                <w:lang w:eastAsia="uk-UA"/>
              </w:rPr>
            </w:pPr>
          </w:p>
        </w:tc>
        <w:tc>
          <w:tcPr>
            <w:tcW w:w="2977" w:type="dxa"/>
          </w:tcPr>
          <w:p w:rsidR="00604D70" w:rsidRPr="00893506" w:rsidRDefault="00604D70" w:rsidP="00B87C1E">
            <w:pPr>
              <w:jc w:val="both"/>
              <w:textAlignment w:val="baseline"/>
              <w:rPr>
                <w:lang w:eastAsia="uk-UA"/>
              </w:rPr>
            </w:pPr>
            <w:r w:rsidRPr="00155E4D">
              <w:rPr>
                <w:lang w:eastAsia="uk-UA"/>
              </w:rPr>
              <w:t xml:space="preserve">Книга наказів з основних питань діяльності. Журнали обліку: профілактичних щеплень, інфекційних захворювань, щоденного </w:t>
            </w:r>
            <w:r>
              <w:rPr>
                <w:lang w:eastAsia="uk-UA"/>
              </w:rPr>
              <w:t>відвідування груп дітьми</w:t>
            </w:r>
            <w:r w:rsidRPr="00155E4D">
              <w:rPr>
                <w:lang w:eastAsia="uk-UA"/>
              </w:rPr>
              <w:t>. Книга записів медико-педагогічного контролю за фізичним розвитком дітей. Приписи, постанови Управління Держпрод-споживслужби.</w:t>
            </w:r>
          </w:p>
        </w:tc>
      </w:tr>
      <w:tr w:rsidR="00604D70" w:rsidTr="00B87C1E">
        <w:tc>
          <w:tcPr>
            <w:tcW w:w="55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4.</w:t>
            </w:r>
          </w:p>
        </w:tc>
        <w:tc>
          <w:tcPr>
            <w:tcW w:w="3406" w:type="dxa"/>
          </w:tcPr>
          <w:p w:rsidR="00604D70" w:rsidRPr="001A0381" w:rsidRDefault="00604D70" w:rsidP="00B87C1E">
            <w:pPr>
              <w:jc w:val="both"/>
              <w:textAlignment w:val="baseline"/>
              <w:rPr>
                <w:bCs/>
                <w:bdr w:val="none" w:sz="0" w:space="0" w:color="auto" w:frame="1"/>
                <w:lang w:eastAsia="uk-UA"/>
              </w:rPr>
            </w:pPr>
            <w:r w:rsidRPr="001A0381">
              <w:rPr>
                <w:bCs/>
                <w:bdr w:val="none" w:sz="0" w:space="0" w:color="auto" w:frame="1"/>
                <w:lang w:eastAsia="uk-UA"/>
              </w:rPr>
              <w:t>Медогляд працівників ЗДО</w:t>
            </w:r>
            <w:r w:rsidRPr="001A0381">
              <w:rPr>
                <w:lang w:eastAsia="uk-UA"/>
              </w:rPr>
              <w:br/>
              <w:t xml:space="preserve">(наказ, </w:t>
            </w:r>
            <w:r>
              <w:rPr>
                <w:lang w:eastAsia="uk-UA"/>
              </w:rPr>
              <w:t xml:space="preserve"> адміністративна</w:t>
            </w:r>
            <w:r w:rsidRPr="001A0381">
              <w:rPr>
                <w:lang w:eastAsia="uk-UA"/>
              </w:rPr>
              <w:t xml:space="preserve"> нарада)</w:t>
            </w:r>
          </w:p>
        </w:tc>
        <w:tc>
          <w:tcPr>
            <w:tcW w:w="709" w:type="dxa"/>
          </w:tcPr>
          <w:p w:rsidR="00604D70" w:rsidRPr="00371562" w:rsidRDefault="00604D70" w:rsidP="00B87C1E">
            <w:pPr>
              <w:jc w:val="center"/>
              <w:textAlignment w:val="baseline"/>
              <w:rPr>
                <w:bCs/>
                <w:bdr w:val="none" w:sz="0" w:space="0" w:color="auto" w:frame="1"/>
                <w:lang w:eastAsia="uk-UA"/>
              </w:rPr>
            </w:pPr>
          </w:p>
        </w:tc>
        <w:tc>
          <w:tcPr>
            <w:tcW w:w="709" w:type="dxa"/>
          </w:tcPr>
          <w:p w:rsidR="00604D70" w:rsidRPr="00371562" w:rsidRDefault="00604D70" w:rsidP="00B87C1E">
            <w:pPr>
              <w:jc w:val="center"/>
              <w:textAlignment w:val="baseline"/>
              <w:rPr>
                <w:bCs/>
                <w:bdr w:val="none" w:sz="0" w:space="0" w:color="auto" w:frame="1"/>
                <w:lang w:eastAsia="uk-UA"/>
              </w:rPr>
            </w:pPr>
          </w:p>
        </w:tc>
        <w:tc>
          <w:tcPr>
            <w:tcW w:w="709" w:type="dxa"/>
          </w:tcPr>
          <w:p w:rsidR="00604D70" w:rsidRPr="00371562"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w:t>
            </w:r>
          </w:p>
        </w:tc>
        <w:tc>
          <w:tcPr>
            <w:tcW w:w="709" w:type="dxa"/>
          </w:tcPr>
          <w:p w:rsidR="00604D70" w:rsidRPr="00371562"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Pr="00371562" w:rsidRDefault="00604D70" w:rsidP="00B87C1E">
            <w:pPr>
              <w:jc w:val="center"/>
              <w:textAlignment w:val="baseline"/>
              <w:rPr>
                <w:bCs/>
                <w:bdr w:val="none" w:sz="0" w:space="0" w:color="auto" w:frame="1"/>
                <w:lang w:eastAsia="uk-UA"/>
              </w:rPr>
            </w:pPr>
          </w:p>
        </w:tc>
        <w:tc>
          <w:tcPr>
            <w:tcW w:w="709" w:type="dxa"/>
          </w:tcPr>
          <w:p w:rsidR="00604D70" w:rsidRDefault="00604D70" w:rsidP="00B87C1E">
            <w:pPr>
              <w:textAlignment w:val="baseline"/>
              <w:rPr>
                <w:bCs/>
                <w:bdr w:val="none" w:sz="0" w:space="0" w:color="auto" w:frame="1"/>
                <w:lang w:eastAsia="uk-UA"/>
              </w:rPr>
            </w:pPr>
          </w:p>
        </w:tc>
        <w:tc>
          <w:tcPr>
            <w:tcW w:w="709" w:type="dxa"/>
          </w:tcPr>
          <w:p w:rsidR="00604D70" w:rsidRPr="00371562" w:rsidRDefault="00604D70" w:rsidP="00B87C1E">
            <w:pPr>
              <w:jc w:val="center"/>
              <w:textAlignment w:val="baseline"/>
              <w:rPr>
                <w:bCs/>
                <w:bdr w:val="none" w:sz="0" w:space="0" w:color="auto" w:frame="1"/>
                <w:lang w:eastAsia="uk-UA"/>
              </w:rPr>
            </w:pPr>
          </w:p>
        </w:tc>
        <w:tc>
          <w:tcPr>
            <w:tcW w:w="709" w:type="dxa"/>
          </w:tcPr>
          <w:p w:rsidR="00604D70" w:rsidRPr="00371562" w:rsidRDefault="00604D70" w:rsidP="00B87C1E">
            <w:pPr>
              <w:jc w:val="center"/>
              <w:textAlignment w:val="baseline"/>
              <w:rPr>
                <w:bCs/>
                <w:bdr w:val="none" w:sz="0" w:space="0" w:color="auto" w:frame="1"/>
                <w:lang w:eastAsia="uk-UA"/>
              </w:rPr>
            </w:pPr>
          </w:p>
        </w:tc>
        <w:tc>
          <w:tcPr>
            <w:tcW w:w="708" w:type="dxa"/>
          </w:tcPr>
          <w:p w:rsidR="00604D70" w:rsidRPr="00371562" w:rsidRDefault="00604D70" w:rsidP="00B87C1E">
            <w:pPr>
              <w:jc w:val="center"/>
              <w:textAlignment w:val="baseline"/>
              <w:rPr>
                <w:bCs/>
                <w:bdr w:val="none" w:sz="0" w:space="0" w:color="auto" w:frame="1"/>
                <w:lang w:eastAsia="uk-UA"/>
              </w:rPr>
            </w:pPr>
            <w:r>
              <w:rPr>
                <w:bCs/>
                <w:bdr w:val="none" w:sz="0" w:space="0" w:color="auto" w:frame="1"/>
                <w:lang w:eastAsia="uk-UA"/>
              </w:rPr>
              <w:t>А</w:t>
            </w:r>
          </w:p>
        </w:tc>
        <w:tc>
          <w:tcPr>
            <w:tcW w:w="2977" w:type="dxa"/>
          </w:tcPr>
          <w:p w:rsidR="00604D70" w:rsidRPr="00155E4D" w:rsidRDefault="00604D70" w:rsidP="00B87C1E">
            <w:pPr>
              <w:jc w:val="both"/>
              <w:textAlignment w:val="baseline"/>
              <w:rPr>
                <w:lang w:eastAsia="uk-UA"/>
              </w:rPr>
            </w:pPr>
            <w:r w:rsidRPr="00155E4D">
              <w:rPr>
                <w:lang w:eastAsia="uk-UA"/>
              </w:rPr>
              <w:t>Книги наказів, обліку особового складу працівників. Медичні книжки працівників. Приписи, постанови Управління Держпрод-споживслужби. Заходи щодо усунення виявлених недоліків.</w:t>
            </w:r>
          </w:p>
        </w:tc>
      </w:tr>
      <w:tr w:rsidR="00604D70" w:rsidTr="00B87C1E">
        <w:trPr>
          <w:trHeight w:val="4002"/>
        </w:trPr>
        <w:tc>
          <w:tcPr>
            <w:tcW w:w="558" w:type="dxa"/>
          </w:tcPr>
          <w:p w:rsidR="00604D70" w:rsidRPr="009B0D7E" w:rsidRDefault="00604D70" w:rsidP="00B87C1E">
            <w:pPr>
              <w:jc w:val="center"/>
              <w:textAlignment w:val="baseline"/>
              <w:rPr>
                <w:bCs/>
                <w:bdr w:val="none" w:sz="0" w:space="0" w:color="auto" w:frame="1"/>
                <w:lang w:eastAsia="uk-UA"/>
              </w:rPr>
            </w:pPr>
            <w:r>
              <w:rPr>
                <w:bCs/>
                <w:bdr w:val="none" w:sz="0" w:space="0" w:color="auto" w:frame="1"/>
                <w:lang w:val="en-US" w:eastAsia="uk-UA"/>
              </w:rPr>
              <w:lastRenderedPageBreak/>
              <w:t>5</w:t>
            </w:r>
            <w:r>
              <w:rPr>
                <w:bCs/>
                <w:bdr w:val="none" w:sz="0" w:space="0" w:color="auto" w:frame="1"/>
                <w:lang w:eastAsia="uk-UA"/>
              </w:rPr>
              <w:t>.</w:t>
            </w:r>
          </w:p>
        </w:tc>
        <w:tc>
          <w:tcPr>
            <w:tcW w:w="3406" w:type="dxa"/>
          </w:tcPr>
          <w:p w:rsidR="00604D70" w:rsidRPr="009B0D7E" w:rsidRDefault="00604D70" w:rsidP="00B87C1E">
            <w:pPr>
              <w:jc w:val="both"/>
              <w:textAlignment w:val="baseline"/>
              <w:rPr>
                <w:bCs/>
                <w:bdr w:val="none" w:sz="0" w:space="0" w:color="auto" w:frame="1"/>
                <w:lang w:eastAsia="uk-UA"/>
              </w:rPr>
            </w:pPr>
            <w:r w:rsidRPr="009B0D7E">
              <w:rPr>
                <w:bCs/>
                <w:bdr w:val="none" w:sz="0" w:space="0" w:color="auto" w:frame="1"/>
                <w:lang w:eastAsia="uk-UA"/>
              </w:rPr>
              <w:t>Організація харчування дітей</w:t>
            </w:r>
            <w:r>
              <w:rPr>
                <w:bCs/>
                <w:bdr w:val="none" w:sz="0" w:space="0" w:color="auto" w:frame="1"/>
                <w:lang w:eastAsia="uk-UA"/>
              </w:rPr>
              <w:t xml:space="preserve">, </w:t>
            </w:r>
            <w:r w:rsidRPr="009B0D7E">
              <w:rPr>
                <w:lang w:eastAsia="uk-UA"/>
              </w:rPr>
              <w:br/>
            </w:r>
            <w:r w:rsidRPr="009B0D7E">
              <w:rPr>
                <w:bCs/>
                <w:bdr w:val="none" w:sz="0" w:space="0" w:color="auto" w:frame="1"/>
                <w:lang w:eastAsia="uk-UA"/>
              </w:rPr>
              <w:t>стан харчування дітей</w:t>
            </w:r>
            <w:r w:rsidRPr="00155E4D">
              <w:rPr>
                <w:lang w:eastAsia="uk-UA"/>
              </w:rPr>
              <w:br/>
              <w:t>(</w:t>
            </w:r>
            <w:r>
              <w:rPr>
                <w:lang w:eastAsia="uk-UA"/>
              </w:rPr>
              <w:t>педрада, рада закладу, комісія з харчування</w:t>
            </w:r>
            <w:r w:rsidRPr="00155E4D">
              <w:rPr>
                <w:lang w:eastAsia="uk-UA"/>
              </w:rPr>
              <w:t xml:space="preserve">, </w:t>
            </w:r>
            <w:r>
              <w:rPr>
                <w:lang w:eastAsia="uk-UA"/>
              </w:rPr>
              <w:t xml:space="preserve">адміністративна нарада, </w:t>
            </w:r>
            <w:r w:rsidRPr="00155E4D">
              <w:rPr>
                <w:lang w:eastAsia="uk-UA"/>
              </w:rPr>
              <w:t>наказ)</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К.х.</w:t>
            </w:r>
          </w:p>
          <w:p w:rsidR="00604D70" w:rsidRPr="00371562" w:rsidRDefault="00604D70" w:rsidP="00B87C1E">
            <w:pPr>
              <w:jc w:val="center"/>
              <w:textAlignment w:val="baseline"/>
              <w:rPr>
                <w:bCs/>
                <w:bdr w:val="none" w:sz="0" w:space="0" w:color="auto" w:frame="1"/>
                <w:lang w:eastAsia="uk-UA"/>
              </w:rPr>
            </w:pPr>
            <w:r>
              <w:rPr>
                <w:bCs/>
                <w:bdr w:val="none" w:sz="0" w:space="0" w:color="auto" w:frame="1"/>
                <w:lang w:eastAsia="uk-UA"/>
              </w:rPr>
              <w:t>Н</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w:t>
            </w:r>
          </w:p>
          <w:p w:rsidR="00604D70" w:rsidRPr="00371562" w:rsidRDefault="00604D70" w:rsidP="00B87C1E">
            <w:pPr>
              <w:jc w:val="center"/>
              <w:textAlignment w:val="baseline"/>
              <w:rPr>
                <w:bCs/>
                <w:bdr w:val="none" w:sz="0" w:space="0" w:color="auto" w:frame="1"/>
                <w:lang w:eastAsia="uk-UA"/>
              </w:rPr>
            </w:pPr>
            <w:r>
              <w:rPr>
                <w:bCs/>
                <w:bdr w:val="none" w:sz="0" w:space="0" w:color="auto" w:frame="1"/>
                <w:lang w:eastAsia="uk-UA"/>
              </w:rPr>
              <w:t>К.х.</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Р</w:t>
            </w:r>
          </w:p>
          <w:p w:rsidR="00604D70" w:rsidRDefault="00604D70" w:rsidP="00B87C1E">
            <w:pPr>
              <w:jc w:val="center"/>
              <w:textAlignment w:val="baseline"/>
              <w:rPr>
                <w:bCs/>
                <w:bdr w:val="none" w:sz="0" w:space="0" w:color="auto" w:frame="1"/>
                <w:lang w:eastAsia="uk-UA"/>
              </w:rPr>
            </w:pPr>
            <w:r>
              <w:rPr>
                <w:bCs/>
                <w:bdr w:val="none" w:sz="0" w:space="0" w:color="auto" w:frame="1"/>
                <w:lang w:eastAsia="uk-UA"/>
              </w:rPr>
              <w:t>К.х.</w:t>
            </w:r>
          </w:p>
          <w:p w:rsidR="00604D70" w:rsidRPr="00371562"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 Д,П</w:t>
            </w:r>
          </w:p>
          <w:p w:rsidR="00604D70" w:rsidRDefault="00604D70" w:rsidP="00B87C1E">
            <w:pPr>
              <w:jc w:val="center"/>
              <w:textAlignment w:val="baseline"/>
              <w:rPr>
                <w:bCs/>
                <w:bdr w:val="none" w:sz="0" w:space="0" w:color="auto" w:frame="1"/>
                <w:lang w:eastAsia="uk-UA"/>
              </w:rPr>
            </w:pPr>
            <w:r>
              <w:rPr>
                <w:bCs/>
                <w:bdr w:val="none" w:sz="0" w:space="0" w:color="auto" w:frame="1"/>
                <w:lang w:eastAsia="uk-UA"/>
              </w:rPr>
              <w:t>К.х.</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Р</w:t>
            </w:r>
          </w:p>
          <w:p w:rsidR="00604D70" w:rsidRDefault="00604D70" w:rsidP="00B87C1E">
            <w:pPr>
              <w:jc w:val="center"/>
              <w:textAlignment w:val="baseline"/>
              <w:rPr>
                <w:bCs/>
                <w:bdr w:val="none" w:sz="0" w:space="0" w:color="auto" w:frame="1"/>
                <w:lang w:eastAsia="uk-UA"/>
              </w:rPr>
            </w:pPr>
            <w:r>
              <w:rPr>
                <w:bCs/>
                <w:bdr w:val="none" w:sz="0" w:space="0" w:color="auto" w:frame="1"/>
                <w:lang w:eastAsia="uk-UA"/>
              </w:rPr>
              <w:t>К.х.</w:t>
            </w:r>
          </w:p>
          <w:p w:rsidR="00604D70" w:rsidRDefault="00604D70" w:rsidP="00B87C1E">
            <w:pPr>
              <w:jc w:val="center"/>
              <w:textAlignment w:val="baseline"/>
              <w:rPr>
                <w:bCs/>
                <w:bdr w:val="none" w:sz="0" w:space="0" w:color="auto" w:frame="1"/>
                <w:lang w:eastAsia="uk-UA"/>
              </w:rPr>
            </w:pPr>
            <w:r>
              <w:rPr>
                <w:bCs/>
                <w:bdr w:val="none" w:sz="0" w:space="0" w:color="auto" w:frame="1"/>
                <w:lang w:eastAsia="uk-UA"/>
              </w:rPr>
              <w:t>Н</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 В</w:t>
            </w:r>
          </w:p>
          <w:p w:rsidR="00604D70" w:rsidRPr="00371562" w:rsidRDefault="00604D70" w:rsidP="00B87C1E">
            <w:pPr>
              <w:jc w:val="center"/>
              <w:textAlignment w:val="baseline"/>
              <w:rPr>
                <w:bCs/>
                <w:bdr w:val="none" w:sz="0" w:space="0" w:color="auto" w:frame="1"/>
                <w:lang w:eastAsia="uk-UA"/>
              </w:rPr>
            </w:pPr>
            <w:r>
              <w:rPr>
                <w:bCs/>
                <w:bdr w:val="none" w:sz="0" w:space="0" w:color="auto" w:frame="1"/>
                <w:lang w:eastAsia="uk-UA"/>
              </w:rPr>
              <w:t>К.х.</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К.х.</w:t>
            </w:r>
          </w:p>
          <w:p w:rsidR="00604D70" w:rsidRDefault="00604D70" w:rsidP="00B87C1E">
            <w:pPr>
              <w:jc w:val="center"/>
              <w:textAlignment w:val="baseline"/>
              <w:rPr>
                <w:bCs/>
                <w:bdr w:val="none" w:sz="0" w:space="0" w:color="auto" w:frame="1"/>
                <w:lang w:eastAsia="uk-UA"/>
              </w:rPr>
            </w:pPr>
            <w:r>
              <w:rPr>
                <w:bCs/>
                <w:bdr w:val="none" w:sz="0" w:space="0" w:color="auto" w:frame="1"/>
                <w:lang w:eastAsia="uk-UA"/>
              </w:rPr>
              <w:t>Н</w:t>
            </w:r>
          </w:p>
        </w:tc>
        <w:tc>
          <w:tcPr>
            <w:tcW w:w="708" w:type="dxa"/>
          </w:tcPr>
          <w:p w:rsidR="00604D70" w:rsidRPr="00371562" w:rsidRDefault="00604D70" w:rsidP="00B87C1E">
            <w:pPr>
              <w:jc w:val="center"/>
              <w:textAlignment w:val="baseline"/>
              <w:rPr>
                <w:bCs/>
                <w:bdr w:val="none" w:sz="0" w:space="0" w:color="auto" w:frame="1"/>
                <w:lang w:eastAsia="uk-UA"/>
              </w:rPr>
            </w:pPr>
            <w:r>
              <w:rPr>
                <w:bCs/>
                <w:bdr w:val="none" w:sz="0" w:space="0" w:color="auto" w:frame="1"/>
                <w:lang w:eastAsia="uk-UA"/>
              </w:rPr>
              <w:t>К.х.</w:t>
            </w:r>
          </w:p>
        </w:tc>
        <w:tc>
          <w:tcPr>
            <w:tcW w:w="709" w:type="dxa"/>
          </w:tcPr>
          <w:p w:rsidR="00604D70" w:rsidRDefault="00604D70" w:rsidP="00B87C1E">
            <w:pPr>
              <w:textAlignment w:val="baseline"/>
              <w:rPr>
                <w:bCs/>
                <w:bdr w:val="none" w:sz="0" w:space="0" w:color="auto" w:frame="1"/>
                <w:lang w:eastAsia="uk-UA"/>
              </w:rPr>
            </w:pPr>
            <w:r>
              <w:rPr>
                <w:bCs/>
                <w:bdr w:val="none" w:sz="0" w:space="0" w:color="auto" w:frame="1"/>
                <w:lang w:eastAsia="uk-UA"/>
              </w:rPr>
              <w:t>К.х.</w:t>
            </w:r>
          </w:p>
        </w:tc>
        <w:tc>
          <w:tcPr>
            <w:tcW w:w="709" w:type="dxa"/>
          </w:tcPr>
          <w:p w:rsidR="00604D70" w:rsidRDefault="00604D70" w:rsidP="00B87C1E">
            <w:pPr>
              <w:textAlignment w:val="baseline"/>
              <w:rPr>
                <w:bCs/>
                <w:bdr w:val="none" w:sz="0" w:space="0" w:color="auto" w:frame="1"/>
                <w:lang w:eastAsia="uk-UA"/>
              </w:rPr>
            </w:pPr>
            <w:r>
              <w:rPr>
                <w:bCs/>
                <w:bdr w:val="none" w:sz="0" w:space="0" w:color="auto" w:frame="1"/>
                <w:lang w:eastAsia="uk-UA"/>
              </w:rPr>
              <w:t>К.х.</w:t>
            </w:r>
          </w:p>
          <w:p w:rsidR="00604D70" w:rsidRPr="00371562" w:rsidRDefault="00604D70" w:rsidP="00B87C1E">
            <w:pPr>
              <w:textAlignment w:val="baseline"/>
              <w:rPr>
                <w:bCs/>
                <w:bdr w:val="none" w:sz="0" w:space="0" w:color="auto" w:frame="1"/>
                <w:lang w:eastAsia="uk-UA"/>
              </w:rPr>
            </w:pPr>
            <w:r>
              <w:rPr>
                <w:bCs/>
                <w:bdr w:val="none" w:sz="0" w:space="0" w:color="auto" w:frame="1"/>
                <w:lang w:eastAsia="uk-UA"/>
              </w:rPr>
              <w:t>Н</w:t>
            </w:r>
          </w:p>
        </w:tc>
        <w:tc>
          <w:tcPr>
            <w:tcW w:w="709" w:type="dxa"/>
          </w:tcPr>
          <w:p w:rsidR="00604D70" w:rsidRPr="00371562" w:rsidRDefault="00604D70" w:rsidP="00B87C1E">
            <w:pPr>
              <w:jc w:val="center"/>
              <w:textAlignment w:val="baseline"/>
              <w:rPr>
                <w:bCs/>
                <w:bdr w:val="none" w:sz="0" w:space="0" w:color="auto" w:frame="1"/>
                <w:lang w:eastAsia="uk-UA"/>
              </w:rPr>
            </w:pPr>
            <w:r>
              <w:rPr>
                <w:bCs/>
                <w:bdr w:val="none" w:sz="0" w:space="0" w:color="auto" w:frame="1"/>
                <w:lang w:eastAsia="uk-UA"/>
              </w:rPr>
              <w:t>К.х.</w:t>
            </w: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К.х.</w:t>
            </w:r>
          </w:p>
        </w:tc>
        <w:tc>
          <w:tcPr>
            <w:tcW w:w="2977" w:type="dxa"/>
          </w:tcPr>
          <w:p w:rsidR="00604D70" w:rsidRPr="00155E4D" w:rsidRDefault="00604D70" w:rsidP="00B87C1E">
            <w:pPr>
              <w:jc w:val="both"/>
              <w:textAlignment w:val="baseline"/>
              <w:rPr>
                <w:lang w:eastAsia="uk-UA"/>
              </w:rPr>
            </w:pPr>
            <w:r w:rsidRPr="00155E4D">
              <w:rPr>
                <w:lang w:eastAsia="uk-UA"/>
              </w:rPr>
              <w:t>Книги наказів. Д</w:t>
            </w:r>
            <w:r>
              <w:rPr>
                <w:lang w:eastAsia="uk-UA"/>
              </w:rPr>
              <w:t>окументація з організації харчу</w:t>
            </w:r>
            <w:r w:rsidRPr="00155E4D">
              <w:rPr>
                <w:lang w:eastAsia="uk-UA"/>
              </w:rPr>
              <w:t>вання дітей. Відомості про облік оплати за харчування діт</w:t>
            </w:r>
            <w:r>
              <w:rPr>
                <w:lang w:eastAsia="uk-UA"/>
              </w:rPr>
              <w:t xml:space="preserve">ей. Приписи, постанови Управління </w:t>
            </w:r>
            <w:r w:rsidRPr="00155E4D">
              <w:rPr>
                <w:lang w:eastAsia="uk-UA"/>
              </w:rPr>
              <w:t>Держпродспоживслужби. Заходи щодо усунення виявлених недоліків. Заяви батьків щодо пільгового харчування дітей</w:t>
            </w:r>
            <w:r>
              <w:rPr>
                <w:lang w:eastAsia="uk-UA"/>
              </w:rPr>
              <w:t xml:space="preserve">. </w:t>
            </w:r>
            <w:r w:rsidRPr="00155E4D">
              <w:rPr>
                <w:lang w:eastAsia="uk-UA"/>
              </w:rPr>
              <w:t>Д</w:t>
            </w:r>
            <w:r>
              <w:rPr>
                <w:lang w:eastAsia="uk-UA"/>
              </w:rPr>
              <w:t>окументація з організації харчу</w:t>
            </w:r>
            <w:r w:rsidRPr="00155E4D">
              <w:rPr>
                <w:lang w:eastAsia="uk-UA"/>
              </w:rPr>
              <w:t>вання дітей.</w:t>
            </w:r>
          </w:p>
        </w:tc>
      </w:tr>
      <w:tr w:rsidR="00604D70" w:rsidTr="00B87C1E">
        <w:tc>
          <w:tcPr>
            <w:tcW w:w="558" w:type="dxa"/>
          </w:tcPr>
          <w:p w:rsidR="00604D70" w:rsidRPr="004820D5" w:rsidRDefault="00604D70" w:rsidP="00B87C1E">
            <w:pPr>
              <w:jc w:val="center"/>
              <w:textAlignment w:val="baseline"/>
              <w:rPr>
                <w:bCs/>
                <w:bdr w:val="none" w:sz="0" w:space="0" w:color="auto" w:frame="1"/>
                <w:lang w:eastAsia="uk-UA"/>
              </w:rPr>
            </w:pPr>
            <w:r>
              <w:rPr>
                <w:bCs/>
                <w:bdr w:val="none" w:sz="0" w:space="0" w:color="auto" w:frame="1"/>
                <w:lang w:eastAsia="uk-UA"/>
              </w:rPr>
              <w:t>6.</w:t>
            </w:r>
          </w:p>
        </w:tc>
        <w:tc>
          <w:tcPr>
            <w:tcW w:w="3406" w:type="dxa"/>
          </w:tcPr>
          <w:p w:rsidR="00604D70" w:rsidRPr="009B0D7E" w:rsidRDefault="00604D70" w:rsidP="00B87C1E">
            <w:pPr>
              <w:jc w:val="both"/>
              <w:textAlignment w:val="baseline"/>
              <w:rPr>
                <w:bCs/>
                <w:bdr w:val="none" w:sz="0" w:space="0" w:color="auto" w:frame="1"/>
                <w:lang w:eastAsia="uk-UA"/>
              </w:rPr>
            </w:pPr>
            <w:r w:rsidRPr="004820D5">
              <w:rPr>
                <w:bCs/>
                <w:bdr w:val="none" w:sz="0" w:space="0" w:color="auto" w:frame="1"/>
                <w:lang w:eastAsia="uk-UA"/>
              </w:rPr>
              <w:t>Дотримання санітарно-гігієнічних норм у ЗДО</w:t>
            </w:r>
            <w:r>
              <w:rPr>
                <w:lang w:eastAsia="uk-UA"/>
              </w:rPr>
              <w:br/>
              <w:t>(адміністративна</w:t>
            </w:r>
            <w:r w:rsidRPr="00155E4D">
              <w:rPr>
                <w:lang w:eastAsia="uk-UA"/>
              </w:rPr>
              <w:t xml:space="preserve"> нарада, наказ)</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w:t>
            </w: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8" w:type="dxa"/>
          </w:tcPr>
          <w:p w:rsidR="00604D70" w:rsidRDefault="00604D70" w:rsidP="00B87C1E">
            <w:pPr>
              <w:textAlignment w:val="baseline"/>
              <w:rPr>
                <w:bCs/>
                <w:bdr w:val="none" w:sz="0" w:space="0" w:color="auto" w:frame="1"/>
                <w:lang w:eastAsia="uk-UA"/>
              </w:rPr>
            </w:pPr>
            <w:r>
              <w:rPr>
                <w:bCs/>
                <w:bdr w:val="none" w:sz="0" w:space="0" w:color="auto" w:frame="1"/>
                <w:lang w:eastAsia="uk-UA"/>
              </w:rPr>
              <w:t>А</w:t>
            </w:r>
          </w:p>
        </w:tc>
        <w:tc>
          <w:tcPr>
            <w:tcW w:w="709" w:type="dxa"/>
          </w:tcPr>
          <w:p w:rsidR="00604D70" w:rsidRDefault="00604D70" w:rsidP="00B87C1E">
            <w:pPr>
              <w:textAlignment w:val="baseline"/>
              <w:rPr>
                <w:bCs/>
                <w:bdr w:val="none" w:sz="0" w:space="0" w:color="auto" w:frame="1"/>
                <w:lang w:eastAsia="uk-UA"/>
              </w:rPr>
            </w:pPr>
            <w:r>
              <w:rPr>
                <w:bCs/>
                <w:bdr w:val="none" w:sz="0" w:space="0" w:color="auto" w:frame="1"/>
                <w:lang w:eastAsia="uk-UA"/>
              </w:rPr>
              <w:t>О</w:t>
            </w:r>
          </w:p>
        </w:tc>
        <w:tc>
          <w:tcPr>
            <w:tcW w:w="709" w:type="dxa"/>
          </w:tcPr>
          <w:p w:rsidR="00604D70" w:rsidRDefault="00604D70" w:rsidP="00B87C1E">
            <w:pPr>
              <w:textAlignment w:val="baseline"/>
              <w:rPr>
                <w:bCs/>
                <w:bdr w:val="none" w:sz="0" w:space="0" w:color="auto" w:frame="1"/>
                <w:lang w:eastAsia="uk-UA"/>
              </w:rPr>
            </w:pPr>
            <w:r>
              <w:rPr>
                <w:bCs/>
                <w:bdr w:val="none" w:sz="0" w:space="0" w:color="auto" w:frame="1"/>
                <w:lang w:eastAsia="uk-UA"/>
              </w:rPr>
              <w:t>О</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2977" w:type="dxa"/>
          </w:tcPr>
          <w:p w:rsidR="00604D70" w:rsidRPr="00155E4D" w:rsidRDefault="00604D70" w:rsidP="00B87C1E">
            <w:pPr>
              <w:jc w:val="both"/>
              <w:textAlignment w:val="baseline"/>
              <w:rPr>
                <w:lang w:eastAsia="uk-UA"/>
              </w:rPr>
            </w:pPr>
            <w:r w:rsidRPr="00155E4D">
              <w:rPr>
                <w:lang w:eastAsia="uk-UA"/>
              </w:rPr>
              <w:t>Приписи, постанови Управління Держпродспо-живслужби. Заходи щодо усунення виявлених недоліків. Книга наказів з основних питань діяльності.Книга записів медико-педагогічного контролю за фізичним розвитком дітей. Режим роботи ЗДО.</w:t>
            </w:r>
          </w:p>
        </w:tc>
      </w:tr>
      <w:tr w:rsidR="00604D70" w:rsidTr="00B87C1E">
        <w:tc>
          <w:tcPr>
            <w:tcW w:w="55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7.</w:t>
            </w:r>
          </w:p>
        </w:tc>
        <w:tc>
          <w:tcPr>
            <w:tcW w:w="3406" w:type="dxa"/>
          </w:tcPr>
          <w:p w:rsidR="00604D70" w:rsidRPr="004820D5" w:rsidRDefault="00604D70" w:rsidP="00B87C1E">
            <w:pPr>
              <w:jc w:val="both"/>
              <w:textAlignment w:val="baseline"/>
              <w:rPr>
                <w:bCs/>
                <w:bdr w:val="none" w:sz="0" w:space="0" w:color="auto" w:frame="1"/>
                <w:lang w:eastAsia="uk-UA"/>
              </w:rPr>
            </w:pPr>
            <w:r w:rsidRPr="00BE4C29">
              <w:rPr>
                <w:bCs/>
                <w:bdr w:val="none" w:sz="0" w:space="0" w:color="auto" w:frame="1"/>
                <w:lang w:eastAsia="uk-UA"/>
              </w:rPr>
              <w:t>Забезпечення літнього оздоровлення дітей</w:t>
            </w:r>
            <w:r w:rsidRPr="00155E4D">
              <w:rPr>
                <w:lang w:eastAsia="uk-UA"/>
              </w:rPr>
              <w:br/>
              <w:t>(виробнича нарада, педагогічна рада, наказ)</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textAlignment w:val="baseline"/>
              <w:rPr>
                <w:bCs/>
                <w:bdr w:val="none" w:sz="0" w:space="0" w:color="auto" w:frame="1"/>
                <w:lang w:eastAsia="uk-UA"/>
              </w:rPr>
            </w:pPr>
          </w:p>
        </w:tc>
        <w:tc>
          <w:tcPr>
            <w:tcW w:w="709" w:type="dxa"/>
          </w:tcPr>
          <w:p w:rsidR="00604D70" w:rsidRDefault="00604D70" w:rsidP="00B87C1E">
            <w:pPr>
              <w:textAlignment w:val="baseline"/>
              <w:rPr>
                <w:bCs/>
                <w:bdr w:val="none" w:sz="0" w:space="0" w:color="auto" w:frame="1"/>
                <w:lang w:eastAsia="uk-UA"/>
              </w:rPr>
            </w:pPr>
            <w:r>
              <w:rPr>
                <w:bCs/>
                <w:bdr w:val="none" w:sz="0" w:space="0" w:color="auto" w:frame="1"/>
                <w:lang w:eastAsia="uk-UA"/>
              </w:rPr>
              <w:t>Н,П,А,В,Р</w:t>
            </w:r>
          </w:p>
        </w:tc>
        <w:tc>
          <w:tcPr>
            <w:tcW w:w="709" w:type="dxa"/>
          </w:tcPr>
          <w:p w:rsidR="00604D70" w:rsidRDefault="00604D70" w:rsidP="00B87C1E">
            <w:pP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w:t>
            </w:r>
          </w:p>
        </w:tc>
        <w:tc>
          <w:tcPr>
            <w:tcW w:w="2977" w:type="dxa"/>
          </w:tcPr>
          <w:p w:rsidR="00604D70" w:rsidRPr="00155E4D" w:rsidRDefault="00604D70" w:rsidP="00B87C1E">
            <w:pPr>
              <w:jc w:val="both"/>
              <w:textAlignment w:val="baseline"/>
              <w:rPr>
                <w:lang w:eastAsia="uk-UA"/>
              </w:rPr>
            </w:pPr>
            <w:r w:rsidRPr="00155E4D">
              <w:rPr>
                <w:lang w:eastAsia="uk-UA"/>
              </w:rPr>
              <w:t>Річний план роботи закладу на навчальний рік та оздоровчий період. Книга наказів з основних питань діяльності.</w:t>
            </w:r>
          </w:p>
        </w:tc>
      </w:tr>
      <w:tr w:rsidR="00604D70" w:rsidTr="00B87C1E">
        <w:tc>
          <w:tcPr>
            <w:tcW w:w="55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8.</w:t>
            </w:r>
          </w:p>
        </w:tc>
        <w:tc>
          <w:tcPr>
            <w:tcW w:w="3406" w:type="dxa"/>
          </w:tcPr>
          <w:p w:rsidR="00604D70" w:rsidRPr="00BE4C29" w:rsidRDefault="00604D70" w:rsidP="00B87C1E">
            <w:pPr>
              <w:jc w:val="both"/>
              <w:textAlignment w:val="baseline"/>
              <w:rPr>
                <w:bCs/>
                <w:bdr w:val="none" w:sz="0" w:space="0" w:color="auto" w:frame="1"/>
                <w:lang w:eastAsia="uk-UA"/>
              </w:rPr>
            </w:pPr>
            <w:r w:rsidRPr="00BE4C29">
              <w:rPr>
                <w:bCs/>
                <w:bdr w:val="none" w:sz="0" w:space="0" w:color="auto" w:frame="1"/>
                <w:lang w:eastAsia="uk-UA"/>
              </w:rPr>
              <w:t>Готовність ЗДО до роботи в осінньо-зимо</w:t>
            </w:r>
            <w:r>
              <w:rPr>
                <w:bCs/>
                <w:bdr w:val="none" w:sz="0" w:space="0" w:color="auto" w:frame="1"/>
                <w:lang w:eastAsia="uk-UA"/>
              </w:rPr>
              <w:t>вий період. Стан протипожежної,каналізаційної</w:t>
            </w:r>
            <w:r w:rsidRPr="00BE4C29">
              <w:rPr>
                <w:bCs/>
                <w:bdr w:val="none" w:sz="0" w:space="0" w:color="auto" w:frame="1"/>
                <w:lang w:eastAsia="uk-UA"/>
              </w:rPr>
              <w:lastRenderedPageBreak/>
              <w:t>опалювальної систем і покрівлі, утеплення приміщень</w:t>
            </w:r>
          </w:p>
          <w:p w:rsidR="00604D70" w:rsidRPr="00BE4C29" w:rsidRDefault="00604D70" w:rsidP="00B87C1E">
            <w:pPr>
              <w:jc w:val="both"/>
              <w:textAlignment w:val="baseline"/>
              <w:rPr>
                <w:bCs/>
                <w:bdr w:val="none" w:sz="0" w:space="0" w:color="auto" w:frame="1"/>
                <w:lang w:eastAsia="uk-UA"/>
              </w:rPr>
            </w:pPr>
            <w:r w:rsidRPr="00BE4C29">
              <w:rPr>
                <w:bCs/>
                <w:bdr w:val="none" w:sz="0" w:space="0" w:color="auto" w:frame="1"/>
                <w:lang w:eastAsia="uk-UA"/>
              </w:rPr>
              <w:t>(наказ)</w:t>
            </w:r>
          </w:p>
          <w:p w:rsidR="00604D70" w:rsidRPr="00BE4C29" w:rsidRDefault="00604D70" w:rsidP="00B87C1E">
            <w:pPr>
              <w:jc w:val="both"/>
              <w:textAlignment w:val="baseline"/>
              <w:rPr>
                <w:bCs/>
                <w:bdr w:val="none" w:sz="0" w:space="0" w:color="auto" w:frame="1"/>
                <w:lang w:eastAsia="uk-UA"/>
              </w:rPr>
            </w:pPr>
            <w:r w:rsidRPr="00BE4C29">
              <w:rPr>
                <w:bCs/>
                <w:bdr w:val="none" w:sz="0" w:space="0" w:color="auto" w:frame="1"/>
                <w:lang w:eastAsia="uk-UA"/>
              </w:rPr>
              <w:t>Проведення ремонтних робіт приміщень закладу</w:t>
            </w:r>
          </w:p>
          <w:p w:rsidR="00604D70" w:rsidRPr="00BE4C29" w:rsidRDefault="00604D70" w:rsidP="00B87C1E">
            <w:pPr>
              <w:jc w:val="both"/>
              <w:textAlignment w:val="baseline"/>
              <w:rPr>
                <w:bCs/>
                <w:bdr w:val="none" w:sz="0" w:space="0" w:color="auto" w:frame="1"/>
                <w:lang w:eastAsia="uk-UA"/>
              </w:rPr>
            </w:pPr>
            <w:r>
              <w:rPr>
                <w:bCs/>
                <w:bdr w:val="none" w:sz="0" w:space="0" w:color="auto" w:frame="1"/>
                <w:lang w:eastAsia="uk-UA"/>
              </w:rPr>
              <w:t>(адміністративна</w:t>
            </w:r>
            <w:r w:rsidRPr="00BE4C29">
              <w:rPr>
                <w:bCs/>
                <w:bdr w:val="none" w:sz="0" w:space="0" w:color="auto" w:frame="1"/>
                <w:lang w:eastAsia="uk-UA"/>
              </w:rPr>
              <w:t xml:space="preserve"> нарада, оперативний контроль)</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lastRenderedPageBreak/>
              <w:t>А</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Pr="00BA3F15" w:rsidRDefault="00604D70" w:rsidP="00B87C1E">
            <w:pPr>
              <w:rPr>
                <w:lang w:eastAsia="uk-UA"/>
              </w:rPr>
            </w:pPr>
            <w:r>
              <w:rPr>
                <w:lang w:eastAsia="uk-UA"/>
              </w:rPr>
              <w:t>О</w:t>
            </w:r>
          </w:p>
        </w:tc>
        <w:tc>
          <w:tcPr>
            <w:tcW w:w="709" w:type="dxa"/>
          </w:tcPr>
          <w:p w:rsidR="00604D70" w:rsidRDefault="00604D70" w:rsidP="00B87C1E">
            <w:pPr>
              <w:textAlignment w:val="baseline"/>
              <w:rPr>
                <w:bCs/>
                <w:bdr w:val="none" w:sz="0" w:space="0" w:color="auto" w:frame="1"/>
                <w:lang w:eastAsia="uk-UA"/>
              </w:rPr>
            </w:pPr>
          </w:p>
        </w:tc>
        <w:tc>
          <w:tcPr>
            <w:tcW w:w="709" w:type="dxa"/>
          </w:tcPr>
          <w:p w:rsidR="00604D70" w:rsidRDefault="00604D70" w:rsidP="00B87C1E">
            <w:pP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w:t>
            </w:r>
          </w:p>
        </w:tc>
        <w:tc>
          <w:tcPr>
            <w:tcW w:w="2977" w:type="dxa"/>
          </w:tcPr>
          <w:p w:rsidR="00604D70" w:rsidRPr="00155E4D" w:rsidRDefault="00604D70" w:rsidP="00B87C1E">
            <w:pPr>
              <w:jc w:val="both"/>
              <w:textAlignment w:val="baseline"/>
              <w:rPr>
                <w:lang w:eastAsia="uk-UA"/>
              </w:rPr>
            </w:pPr>
            <w:r w:rsidRPr="00155E4D">
              <w:rPr>
                <w:lang w:eastAsia="uk-UA"/>
              </w:rPr>
              <w:t xml:space="preserve">Книга наказів з основних питань діяльності. Документація з питань </w:t>
            </w:r>
            <w:r w:rsidRPr="00155E4D">
              <w:rPr>
                <w:lang w:eastAsia="uk-UA"/>
              </w:rPr>
              <w:lastRenderedPageBreak/>
              <w:t>охорони праці та безпеки життєдіяльності.</w:t>
            </w:r>
          </w:p>
        </w:tc>
      </w:tr>
      <w:tr w:rsidR="00604D70" w:rsidTr="00B87C1E">
        <w:tc>
          <w:tcPr>
            <w:tcW w:w="55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lastRenderedPageBreak/>
              <w:t>9.</w:t>
            </w:r>
          </w:p>
        </w:tc>
        <w:tc>
          <w:tcPr>
            <w:tcW w:w="3406" w:type="dxa"/>
          </w:tcPr>
          <w:p w:rsidR="00604D70" w:rsidRPr="00BE4C29" w:rsidRDefault="00604D70" w:rsidP="00B87C1E">
            <w:pPr>
              <w:jc w:val="both"/>
              <w:textAlignment w:val="baseline"/>
              <w:rPr>
                <w:bCs/>
                <w:bdr w:val="none" w:sz="0" w:space="0" w:color="auto" w:frame="1"/>
                <w:lang w:eastAsia="uk-UA"/>
              </w:rPr>
            </w:pPr>
            <w:r w:rsidRPr="00BA3F15">
              <w:rPr>
                <w:bCs/>
                <w:bdr w:val="none" w:sz="0" w:space="0" w:color="auto" w:frame="1"/>
                <w:lang w:eastAsia="uk-UA"/>
              </w:rPr>
              <w:t>Дотримання вимог БКДО, програми розвитку дитини дошкільного віку «Українське дошкілля»</w:t>
            </w:r>
            <w:r>
              <w:rPr>
                <w:lang w:eastAsia="uk-UA"/>
              </w:rPr>
              <w:t xml:space="preserve"> </w:t>
            </w:r>
            <w:r w:rsidRPr="00155E4D">
              <w:rPr>
                <w:lang w:eastAsia="uk-UA"/>
              </w:rPr>
              <w:t>(тематичні перевірки) (довідка, наказ, педрада)</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Н,П,Д</w:t>
            </w: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Н,П,Д</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Н,П,Д</w:t>
            </w: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rPr>
                <w:lang w:eastAsia="uk-UA"/>
              </w:rPr>
            </w:pPr>
          </w:p>
        </w:tc>
        <w:tc>
          <w:tcPr>
            <w:tcW w:w="709" w:type="dxa"/>
          </w:tcPr>
          <w:p w:rsidR="00604D70" w:rsidRDefault="00604D70" w:rsidP="00B87C1E">
            <w:pPr>
              <w:textAlignment w:val="baseline"/>
              <w:rPr>
                <w:bCs/>
                <w:bdr w:val="none" w:sz="0" w:space="0" w:color="auto" w:frame="1"/>
                <w:lang w:eastAsia="uk-UA"/>
              </w:rPr>
            </w:pPr>
            <w:r>
              <w:rPr>
                <w:bCs/>
                <w:bdr w:val="none" w:sz="0" w:space="0" w:color="auto" w:frame="1"/>
                <w:lang w:eastAsia="uk-UA"/>
              </w:rPr>
              <w:t>Н,П,Д</w:t>
            </w:r>
          </w:p>
        </w:tc>
        <w:tc>
          <w:tcPr>
            <w:tcW w:w="709" w:type="dxa"/>
          </w:tcPr>
          <w:p w:rsidR="00604D70" w:rsidRDefault="00604D70" w:rsidP="00B87C1E">
            <w:pP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p>
        </w:tc>
        <w:tc>
          <w:tcPr>
            <w:tcW w:w="2977" w:type="dxa"/>
          </w:tcPr>
          <w:p w:rsidR="00604D70" w:rsidRPr="00155E4D" w:rsidRDefault="00604D70" w:rsidP="00B87C1E">
            <w:pPr>
              <w:jc w:val="both"/>
              <w:textAlignment w:val="baseline"/>
              <w:rPr>
                <w:lang w:eastAsia="uk-UA"/>
              </w:rPr>
            </w:pPr>
            <w:r w:rsidRPr="00155E4D">
              <w:rPr>
                <w:lang w:eastAsia="uk-UA"/>
              </w:rPr>
              <w:t>Річний план роботи закладу на навчальний рік та оздоровчий період. Довідки, доповідні записки про стан освітньої і методичної роботи та заходи щодо її удосконалення.</w:t>
            </w:r>
          </w:p>
        </w:tc>
      </w:tr>
      <w:tr w:rsidR="00604D70" w:rsidTr="00B87C1E">
        <w:tc>
          <w:tcPr>
            <w:tcW w:w="55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10.</w:t>
            </w:r>
          </w:p>
        </w:tc>
        <w:tc>
          <w:tcPr>
            <w:tcW w:w="3406" w:type="dxa"/>
          </w:tcPr>
          <w:p w:rsidR="00604D70" w:rsidRPr="00BA3F15" w:rsidRDefault="00604D70" w:rsidP="00B87C1E">
            <w:pPr>
              <w:jc w:val="both"/>
              <w:textAlignment w:val="baseline"/>
              <w:rPr>
                <w:bCs/>
                <w:bdr w:val="none" w:sz="0" w:space="0" w:color="auto" w:frame="1"/>
                <w:lang w:eastAsia="uk-UA"/>
              </w:rPr>
            </w:pPr>
            <w:r w:rsidRPr="001362CB">
              <w:rPr>
                <w:bCs/>
                <w:bdr w:val="none" w:sz="0" w:space="0" w:color="auto" w:frame="1"/>
                <w:lang w:eastAsia="uk-UA"/>
              </w:rPr>
              <w:t>Атестація працівників ЗДО</w:t>
            </w:r>
            <w:r w:rsidRPr="00155E4D">
              <w:rPr>
                <w:lang w:eastAsia="uk-UA"/>
              </w:rPr>
              <w:br/>
              <w:t>(педагогічна рада, наказ</w:t>
            </w:r>
            <w:r>
              <w:rPr>
                <w:lang w:eastAsia="uk-UA"/>
              </w:rPr>
              <w:t>, атестаційна комісія, оперативний контроль</w:t>
            </w:r>
            <w:r w:rsidRPr="00155E4D">
              <w:rPr>
                <w:lang w:eastAsia="uk-UA"/>
              </w:rPr>
              <w:t>)</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А.к.</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Н,П</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w:t>
            </w:r>
          </w:p>
          <w:p w:rsidR="00604D70" w:rsidRDefault="00604D70" w:rsidP="00B87C1E">
            <w:pPr>
              <w:jc w:val="center"/>
              <w:textAlignment w:val="baseline"/>
              <w:rPr>
                <w:bCs/>
                <w:bdr w:val="none" w:sz="0" w:space="0" w:color="auto" w:frame="1"/>
                <w:lang w:eastAsia="uk-UA"/>
              </w:rPr>
            </w:pPr>
            <w:r>
              <w:rPr>
                <w:bCs/>
                <w:bdr w:val="none" w:sz="0" w:space="0" w:color="auto" w:frame="1"/>
                <w:lang w:eastAsia="uk-UA"/>
              </w:rPr>
              <w:t>А.к.,Н</w:t>
            </w:r>
          </w:p>
        </w:tc>
        <w:tc>
          <w:tcPr>
            <w:tcW w:w="708" w:type="dxa"/>
          </w:tcPr>
          <w:p w:rsidR="00604D70" w:rsidRDefault="00604D70" w:rsidP="00B87C1E">
            <w:pPr>
              <w:rPr>
                <w:lang w:eastAsia="uk-UA"/>
              </w:rPr>
            </w:pPr>
            <w:r>
              <w:rPr>
                <w:lang w:eastAsia="uk-UA"/>
              </w:rPr>
              <w:t>А</w:t>
            </w:r>
          </w:p>
        </w:tc>
        <w:tc>
          <w:tcPr>
            <w:tcW w:w="709" w:type="dxa"/>
          </w:tcPr>
          <w:p w:rsidR="00604D70" w:rsidRDefault="00604D70" w:rsidP="00B87C1E">
            <w:pPr>
              <w:textAlignment w:val="baseline"/>
              <w:rPr>
                <w:bCs/>
                <w:bdr w:val="none" w:sz="0" w:space="0" w:color="auto" w:frame="1"/>
                <w:lang w:eastAsia="uk-UA"/>
              </w:rPr>
            </w:pPr>
          </w:p>
        </w:tc>
        <w:tc>
          <w:tcPr>
            <w:tcW w:w="709" w:type="dxa"/>
          </w:tcPr>
          <w:p w:rsidR="00604D70" w:rsidRDefault="00604D70" w:rsidP="00B87C1E">
            <w:pP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Н,П</w:t>
            </w:r>
          </w:p>
        </w:tc>
        <w:tc>
          <w:tcPr>
            <w:tcW w:w="2977" w:type="dxa"/>
          </w:tcPr>
          <w:p w:rsidR="00604D70" w:rsidRPr="00155E4D" w:rsidRDefault="00604D70" w:rsidP="00B87C1E">
            <w:pPr>
              <w:jc w:val="both"/>
              <w:textAlignment w:val="baseline"/>
              <w:rPr>
                <w:lang w:eastAsia="uk-UA"/>
              </w:rPr>
            </w:pPr>
            <w:r w:rsidRPr="00155E4D">
              <w:rPr>
                <w:lang w:eastAsia="uk-UA"/>
              </w:rPr>
              <w:t xml:space="preserve">Матеріали щодо проведення атестації педагогічних та інших працівників закладу (заяви, списки працівників, які атестуються, їх характеристики, графік роботи атестаційної комісії, протоколи її засідань). Перспективний план підвищення кваліфікації та проведення атестації педагогічних працівників. Книги наказів, протоколів засідань педагогічної ради. Атестаційні листи. Особові справи </w:t>
            </w:r>
            <w:r w:rsidRPr="00155E4D">
              <w:rPr>
                <w:lang w:eastAsia="uk-UA"/>
              </w:rPr>
              <w:lastRenderedPageBreak/>
              <w:t>працівників закладу. Матеріали вивчення досвіду роботи працівників.</w:t>
            </w:r>
          </w:p>
        </w:tc>
      </w:tr>
      <w:tr w:rsidR="00604D70" w:rsidTr="00B87C1E">
        <w:tc>
          <w:tcPr>
            <w:tcW w:w="55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lastRenderedPageBreak/>
              <w:t>11.</w:t>
            </w:r>
          </w:p>
        </w:tc>
        <w:tc>
          <w:tcPr>
            <w:tcW w:w="3406" w:type="dxa"/>
          </w:tcPr>
          <w:p w:rsidR="00604D70" w:rsidRPr="001362CB" w:rsidRDefault="00604D70" w:rsidP="00B87C1E">
            <w:pPr>
              <w:jc w:val="both"/>
              <w:textAlignment w:val="baseline"/>
              <w:rPr>
                <w:bCs/>
                <w:bdr w:val="none" w:sz="0" w:space="0" w:color="auto" w:frame="1"/>
                <w:lang w:eastAsia="uk-UA"/>
              </w:rPr>
            </w:pPr>
            <w:r w:rsidRPr="00BB0E7A">
              <w:rPr>
                <w:bCs/>
                <w:bdr w:val="none" w:sz="0" w:space="0" w:color="auto" w:frame="1"/>
                <w:lang w:eastAsia="uk-UA"/>
              </w:rPr>
              <w:t>Стан фізкультурно-оздоровчої роботи з дітьми</w:t>
            </w:r>
            <w:r>
              <w:rPr>
                <w:lang w:eastAsia="uk-UA"/>
              </w:rPr>
              <w:t xml:space="preserve"> </w:t>
            </w:r>
            <w:r w:rsidRPr="00155E4D">
              <w:rPr>
                <w:lang w:eastAsia="uk-UA"/>
              </w:rPr>
              <w:t>(рада закладу, педагогічна рада, наказ</w:t>
            </w:r>
            <w:r>
              <w:rPr>
                <w:lang w:eastAsia="uk-UA"/>
              </w:rPr>
              <w:t>, адміністративна нарада</w:t>
            </w:r>
            <w:r w:rsidRPr="00155E4D">
              <w:rPr>
                <w:lang w:eastAsia="uk-UA"/>
              </w:rPr>
              <w:t>)</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w:t>
            </w:r>
          </w:p>
        </w:tc>
        <w:tc>
          <w:tcPr>
            <w:tcW w:w="708"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Н,П</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Р,А</w:t>
            </w:r>
          </w:p>
        </w:tc>
        <w:tc>
          <w:tcPr>
            <w:tcW w:w="708" w:type="dxa"/>
          </w:tcPr>
          <w:p w:rsidR="00604D70" w:rsidRDefault="00604D70" w:rsidP="00B87C1E">
            <w:pPr>
              <w:rPr>
                <w:lang w:eastAsia="uk-UA"/>
              </w:rPr>
            </w:pPr>
          </w:p>
        </w:tc>
        <w:tc>
          <w:tcPr>
            <w:tcW w:w="709" w:type="dxa"/>
          </w:tcPr>
          <w:p w:rsidR="00604D70" w:rsidRDefault="00604D70" w:rsidP="00B87C1E">
            <w:pPr>
              <w:textAlignment w:val="baseline"/>
              <w:rPr>
                <w:bCs/>
                <w:bdr w:val="none" w:sz="0" w:space="0" w:color="auto" w:frame="1"/>
                <w:lang w:eastAsia="uk-UA"/>
              </w:rPr>
            </w:pPr>
            <w:r>
              <w:rPr>
                <w:bCs/>
                <w:bdr w:val="none" w:sz="0" w:space="0" w:color="auto" w:frame="1"/>
                <w:lang w:eastAsia="uk-UA"/>
              </w:rPr>
              <w:t>Н,П,Р,А</w:t>
            </w:r>
          </w:p>
        </w:tc>
        <w:tc>
          <w:tcPr>
            <w:tcW w:w="709" w:type="dxa"/>
          </w:tcPr>
          <w:p w:rsidR="00604D70" w:rsidRDefault="00604D70" w:rsidP="00B87C1E">
            <w:pP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p>
        </w:tc>
        <w:tc>
          <w:tcPr>
            <w:tcW w:w="2977" w:type="dxa"/>
          </w:tcPr>
          <w:p w:rsidR="00604D70" w:rsidRPr="00155E4D" w:rsidRDefault="00604D70" w:rsidP="00B87C1E">
            <w:pPr>
              <w:jc w:val="both"/>
              <w:textAlignment w:val="baseline"/>
              <w:rPr>
                <w:lang w:eastAsia="uk-UA"/>
              </w:rPr>
            </w:pPr>
            <w:r w:rsidRPr="00155E4D">
              <w:rPr>
                <w:lang w:eastAsia="uk-UA"/>
              </w:rPr>
              <w:t>Річний план роботи закладу на навчальний рік та оздоровчий період. План роботи інструктора з фізкультури. Картотека методичних розробок (конспекти різних видів роботи з дітьми, сценарії спортивних заходів тощо). Листок здоров’я дітей. Журнали обліку щоденного відвідування груп дітьми. Графік роботи фізкультурної зали.</w:t>
            </w:r>
          </w:p>
        </w:tc>
      </w:tr>
      <w:tr w:rsidR="00604D70" w:rsidTr="00B87C1E">
        <w:tc>
          <w:tcPr>
            <w:tcW w:w="55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12.</w:t>
            </w:r>
          </w:p>
        </w:tc>
        <w:tc>
          <w:tcPr>
            <w:tcW w:w="3406" w:type="dxa"/>
          </w:tcPr>
          <w:p w:rsidR="00604D70" w:rsidRPr="00A30066" w:rsidRDefault="00604D70" w:rsidP="00B87C1E">
            <w:pPr>
              <w:jc w:val="both"/>
              <w:textAlignment w:val="baseline"/>
              <w:rPr>
                <w:bCs/>
                <w:bdr w:val="none" w:sz="0" w:space="0" w:color="auto" w:frame="1"/>
                <w:lang w:eastAsia="uk-UA"/>
              </w:rPr>
            </w:pPr>
            <w:r w:rsidRPr="00A30066">
              <w:rPr>
                <w:bCs/>
                <w:bdr w:val="none" w:sz="0" w:space="0" w:color="auto" w:frame="1"/>
                <w:lang w:eastAsia="uk-UA"/>
              </w:rPr>
              <w:t>Забезпечення за</w:t>
            </w:r>
            <w:r>
              <w:rPr>
                <w:bCs/>
                <w:bdr w:val="none" w:sz="0" w:space="0" w:color="auto" w:frame="1"/>
                <w:lang w:eastAsia="uk-UA"/>
              </w:rPr>
              <w:t>ходів з охорони праці, цивільного захисту</w:t>
            </w:r>
            <w:r w:rsidRPr="00A30066">
              <w:rPr>
                <w:bCs/>
                <w:bdr w:val="none" w:sz="0" w:space="0" w:color="auto" w:frame="1"/>
                <w:lang w:eastAsia="uk-UA"/>
              </w:rPr>
              <w:t>, пожежної безпеки</w:t>
            </w:r>
            <w:r w:rsidRPr="00A30066">
              <w:rPr>
                <w:lang w:eastAsia="uk-UA"/>
              </w:rPr>
              <w:br/>
              <w:t>(наказ</w:t>
            </w:r>
            <w:r>
              <w:rPr>
                <w:lang w:eastAsia="uk-UA"/>
              </w:rPr>
              <w:t>и, адміністративні наради, виробничі наради</w:t>
            </w:r>
            <w:r w:rsidRPr="00A30066">
              <w:rPr>
                <w:lang w:eastAsia="uk-UA"/>
              </w:rPr>
              <w:t>)</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w:t>
            </w: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 Н</w:t>
            </w: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 В</w:t>
            </w: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rPr>
                <w:lang w:eastAsia="uk-UA"/>
              </w:rPr>
            </w:pPr>
            <w:r>
              <w:rPr>
                <w:lang w:eastAsia="uk-UA"/>
              </w:rPr>
              <w:t>А</w:t>
            </w:r>
          </w:p>
        </w:tc>
        <w:tc>
          <w:tcPr>
            <w:tcW w:w="709" w:type="dxa"/>
          </w:tcPr>
          <w:p w:rsidR="00604D70" w:rsidRDefault="00604D70" w:rsidP="00B87C1E">
            <w:pPr>
              <w:textAlignment w:val="baseline"/>
              <w:rPr>
                <w:bCs/>
                <w:bdr w:val="none" w:sz="0" w:space="0" w:color="auto" w:frame="1"/>
                <w:lang w:eastAsia="uk-UA"/>
              </w:rPr>
            </w:pPr>
            <w:r>
              <w:rPr>
                <w:bCs/>
                <w:bdr w:val="none" w:sz="0" w:space="0" w:color="auto" w:frame="1"/>
                <w:lang w:eastAsia="uk-UA"/>
              </w:rPr>
              <w:t>А,В</w:t>
            </w:r>
          </w:p>
        </w:tc>
        <w:tc>
          <w:tcPr>
            <w:tcW w:w="709" w:type="dxa"/>
          </w:tcPr>
          <w:p w:rsidR="00604D70" w:rsidRDefault="00604D70" w:rsidP="00B87C1E">
            <w:pP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w:t>
            </w:r>
          </w:p>
        </w:tc>
        <w:tc>
          <w:tcPr>
            <w:tcW w:w="2977" w:type="dxa"/>
          </w:tcPr>
          <w:p w:rsidR="00604D70" w:rsidRDefault="00604D70" w:rsidP="00B87C1E">
            <w:pPr>
              <w:jc w:val="both"/>
              <w:textAlignment w:val="baseline"/>
              <w:rPr>
                <w:lang w:eastAsia="uk-UA"/>
              </w:rPr>
            </w:pPr>
            <w:r w:rsidRPr="00155E4D">
              <w:rPr>
                <w:lang w:eastAsia="uk-UA"/>
              </w:rPr>
              <w:t xml:space="preserve">Документація з охорони праці, пожежної безпеки, цивільної оборони. Книга наказів з основних питань діяльності. Журнали обліку проведення інструктажів з охорони праці та безпеки життєдіяльності. Акти, накази, розпорядження з охорони праці та безпеки життєдіяльності. Документи (довідки, доповідні записки, звіти) про виконання наказів, розпоряджень з охорони </w:t>
            </w:r>
            <w:r w:rsidRPr="00155E4D">
              <w:rPr>
                <w:lang w:eastAsia="uk-UA"/>
              </w:rPr>
              <w:lastRenderedPageBreak/>
              <w:t>праці та безпек</w:t>
            </w:r>
            <w:r>
              <w:rPr>
                <w:lang w:eastAsia="uk-UA"/>
              </w:rPr>
              <w:t xml:space="preserve">и життєдіяльності. </w:t>
            </w:r>
            <w:r w:rsidRPr="00155E4D">
              <w:rPr>
                <w:lang w:eastAsia="uk-UA"/>
              </w:rPr>
              <w:t>Акти готовності ЗДО до нового навчального року. Документи (доповідні записки, інформації) про поліпшення умов праці, стан охорони праці та безпеки життєдіяльності.</w:t>
            </w:r>
          </w:p>
          <w:p w:rsidR="00604D70" w:rsidRPr="00A30066" w:rsidRDefault="00604D70" w:rsidP="00B87C1E">
            <w:pPr>
              <w:ind w:firstLine="708"/>
              <w:rPr>
                <w:lang w:eastAsia="uk-UA"/>
              </w:rPr>
            </w:pPr>
          </w:p>
        </w:tc>
      </w:tr>
      <w:tr w:rsidR="00604D70" w:rsidTr="00B87C1E">
        <w:tc>
          <w:tcPr>
            <w:tcW w:w="55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lastRenderedPageBreak/>
              <w:t>13.</w:t>
            </w:r>
          </w:p>
        </w:tc>
        <w:tc>
          <w:tcPr>
            <w:tcW w:w="3406" w:type="dxa"/>
          </w:tcPr>
          <w:p w:rsidR="00604D70" w:rsidRPr="00A30066" w:rsidRDefault="00604D70" w:rsidP="00B87C1E">
            <w:pPr>
              <w:jc w:val="both"/>
              <w:textAlignment w:val="baseline"/>
              <w:rPr>
                <w:bCs/>
                <w:bdr w:val="none" w:sz="0" w:space="0" w:color="auto" w:frame="1"/>
                <w:lang w:eastAsia="uk-UA"/>
              </w:rPr>
            </w:pPr>
            <w:r w:rsidRPr="003F0995">
              <w:rPr>
                <w:bCs/>
                <w:bdr w:val="none" w:sz="0" w:space="0" w:color="auto" w:frame="1"/>
                <w:lang w:eastAsia="uk-UA"/>
              </w:rPr>
              <w:t>Стан роботи з профілактики дитячого травматизму, охорони життя та здоров’я дітей</w:t>
            </w:r>
            <w:r>
              <w:rPr>
                <w:lang w:eastAsia="uk-UA"/>
              </w:rPr>
              <w:t xml:space="preserve"> (виробничі наради</w:t>
            </w:r>
            <w:r w:rsidRPr="00155E4D">
              <w:rPr>
                <w:lang w:eastAsia="uk-UA"/>
              </w:rPr>
              <w:t>, наказ</w:t>
            </w:r>
            <w:r>
              <w:rPr>
                <w:lang w:eastAsia="uk-UA"/>
              </w:rPr>
              <w:t>, адміністративні наради</w:t>
            </w:r>
            <w:r w:rsidRPr="00155E4D">
              <w:rPr>
                <w:lang w:eastAsia="uk-UA"/>
              </w:rPr>
              <w:t>)</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А</w:t>
            </w: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Р, А, Н</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rPr>
                <w:lang w:eastAsia="uk-UA"/>
              </w:rPr>
            </w:pPr>
          </w:p>
        </w:tc>
        <w:tc>
          <w:tcPr>
            <w:tcW w:w="709" w:type="dxa"/>
          </w:tcPr>
          <w:p w:rsidR="00604D70" w:rsidRDefault="00604D70" w:rsidP="00B87C1E">
            <w:pPr>
              <w:textAlignment w:val="baseline"/>
              <w:rPr>
                <w:bCs/>
                <w:bdr w:val="none" w:sz="0" w:space="0" w:color="auto" w:frame="1"/>
                <w:lang w:eastAsia="uk-UA"/>
              </w:rPr>
            </w:pPr>
            <w:r>
              <w:rPr>
                <w:bCs/>
                <w:bdr w:val="none" w:sz="0" w:space="0" w:color="auto" w:frame="1"/>
                <w:lang w:eastAsia="uk-UA"/>
              </w:rPr>
              <w:t>В</w:t>
            </w:r>
          </w:p>
        </w:tc>
        <w:tc>
          <w:tcPr>
            <w:tcW w:w="709" w:type="dxa"/>
          </w:tcPr>
          <w:p w:rsidR="00604D70" w:rsidRDefault="00604D70" w:rsidP="00B87C1E">
            <w:pP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p>
        </w:tc>
        <w:tc>
          <w:tcPr>
            <w:tcW w:w="2977" w:type="dxa"/>
          </w:tcPr>
          <w:p w:rsidR="00604D70" w:rsidRPr="00155E4D" w:rsidRDefault="00604D70" w:rsidP="00B87C1E">
            <w:pPr>
              <w:jc w:val="both"/>
              <w:textAlignment w:val="baseline"/>
              <w:rPr>
                <w:lang w:eastAsia="uk-UA"/>
              </w:rPr>
            </w:pPr>
            <w:r w:rsidRPr="00155E4D">
              <w:rPr>
                <w:lang w:eastAsia="uk-UA"/>
              </w:rPr>
              <w:t>Річний план роботи закладу на навчальний рік та оздоровчий період. Книга наказів з основних питань діяльності. Документи (акти, висновки, протоколи) розслідувань нещасних випадків. Відомості про нещасні випадки. Журнали: реєстрації нещасних випадків; обліку інструкгажу з охорони праці та безпеки життєдіяльності.</w:t>
            </w:r>
          </w:p>
        </w:tc>
      </w:tr>
      <w:tr w:rsidR="00604D70" w:rsidTr="00B87C1E">
        <w:tc>
          <w:tcPr>
            <w:tcW w:w="55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14.</w:t>
            </w:r>
          </w:p>
        </w:tc>
        <w:tc>
          <w:tcPr>
            <w:tcW w:w="3406" w:type="dxa"/>
          </w:tcPr>
          <w:p w:rsidR="00604D70" w:rsidRPr="003F0995" w:rsidRDefault="00604D70" w:rsidP="00B87C1E">
            <w:pPr>
              <w:jc w:val="both"/>
              <w:textAlignment w:val="baseline"/>
              <w:rPr>
                <w:bCs/>
                <w:bdr w:val="none" w:sz="0" w:space="0" w:color="auto" w:frame="1"/>
                <w:lang w:eastAsia="uk-UA"/>
              </w:rPr>
            </w:pPr>
            <w:r w:rsidRPr="003F0995">
              <w:rPr>
                <w:bCs/>
                <w:bdr w:val="none" w:sz="0" w:space="0" w:color="auto" w:frame="1"/>
                <w:lang w:eastAsia="uk-UA"/>
              </w:rPr>
              <w:t>Робота методичного кабінету над науково-методичною проблемою, дослідницька та експериментальна робота</w:t>
            </w:r>
            <w:r>
              <w:rPr>
                <w:lang w:eastAsia="uk-UA"/>
              </w:rPr>
              <w:br/>
              <w:t>(оперативний контроль</w:t>
            </w:r>
            <w:r w:rsidRPr="00155E4D">
              <w:rPr>
                <w:lang w:eastAsia="uk-UA"/>
              </w:rPr>
              <w:t>)</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t>О</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textAlignment w:val="baseline"/>
              <w:rPr>
                <w:bCs/>
                <w:bdr w:val="none" w:sz="0" w:space="0" w:color="auto" w:frame="1"/>
                <w:lang w:eastAsia="uk-UA"/>
              </w:rPr>
            </w:pPr>
            <w:r>
              <w:rPr>
                <w:bCs/>
                <w:bdr w:val="none" w:sz="0" w:space="0" w:color="auto" w:frame="1"/>
                <w:lang w:eastAsia="uk-UA"/>
              </w:rPr>
              <w:t>О</w:t>
            </w:r>
          </w:p>
        </w:tc>
        <w:tc>
          <w:tcPr>
            <w:tcW w:w="708" w:type="dxa"/>
          </w:tcPr>
          <w:p w:rsidR="00604D70" w:rsidRDefault="00604D70" w:rsidP="00B87C1E">
            <w:pPr>
              <w:jc w:val="center"/>
              <w:textAlignment w:val="baseline"/>
              <w:rPr>
                <w:bCs/>
                <w:bdr w:val="none" w:sz="0" w:space="0" w:color="auto" w:frame="1"/>
                <w:lang w:eastAsia="uk-UA"/>
              </w:rPr>
            </w:pPr>
          </w:p>
        </w:tc>
        <w:tc>
          <w:tcPr>
            <w:tcW w:w="2977" w:type="dxa"/>
          </w:tcPr>
          <w:p w:rsidR="00604D70" w:rsidRPr="00155E4D" w:rsidRDefault="00604D70" w:rsidP="00B87C1E">
            <w:pPr>
              <w:jc w:val="both"/>
              <w:textAlignment w:val="baseline"/>
              <w:rPr>
                <w:lang w:eastAsia="uk-UA"/>
              </w:rPr>
            </w:pPr>
            <w:r w:rsidRPr="00155E4D">
              <w:rPr>
                <w:lang w:eastAsia="uk-UA"/>
              </w:rPr>
              <w:t xml:space="preserve">Відповідність наповнення методичного кабінету встановленим вимогам. Картотека матеріалів, обладнання, публікацій періодичних освітніх видань, психолого-педагогічної, методичної літератури, передового </w:t>
            </w:r>
            <w:r w:rsidRPr="00155E4D">
              <w:rPr>
                <w:lang w:eastAsia="uk-UA"/>
              </w:rPr>
              <w:lastRenderedPageBreak/>
              <w:t>педагогічного досвіду. Матеріали проведених семінарів та інших форм роботи з педагогами, конспекти занять; програми святкових заходів, розваг, театральних вистав; матеріали з досвіду роботи, експериментальних досліджень. Протоколи засідань педагогічної ради.</w:t>
            </w:r>
          </w:p>
        </w:tc>
      </w:tr>
      <w:tr w:rsidR="00604D70" w:rsidTr="00B87C1E">
        <w:tc>
          <w:tcPr>
            <w:tcW w:w="558" w:type="dxa"/>
          </w:tcPr>
          <w:p w:rsidR="00604D70" w:rsidRDefault="00604D70" w:rsidP="00B87C1E">
            <w:pPr>
              <w:jc w:val="center"/>
              <w:textAlignment w:val="baseline"/>
              <w:rPr>
                <w:bCs/>
                <w:bdr w:val="none" w:sz="0" w:space="0" w:color="auto" w:frame="1"/>
                <w:lang w:eastAsia="uk-UA"/>
              </w:rPr>
            </w:pPr>
            <w:r>
              <w:rPr>
                <w:bCs/>
                <w:bdr w:val="none" w:sz="0" w:space="0" w:color="auto" w:frame="1"/>
                <w:lang w:eastAsia="uk-UA"/>
              </w:rPr>
              <w:lastRenderedPageBreak/>
              <w:t>15.</w:t>
            </w:r>
          </w:p>
        </w:tc>
        <w:tc>
          <w:tcPr>
            <w:tcW w:w="3406" w:type="dxa"/>
          </w:tcPr>
          <w:p w:rsidR="00604D70" w:rsidRPr="003F0995" w:rsidRDefault="00604D70" w:rsidP="00B87C1E">
            <w:pPr>
              <w:jc w:val="both"/>
              <w:textAlignment w:val="baseline"/>
              <w:rPr>
                <w:bCs/>
                <w:bdr w:val="none" w:sz="0" w:space="0" w:color="auto" w:frame="1"/>
                <w:lang w:eastAsia="uk-UA"/>
              </w:rPr>
            </w:pPr>
            <w:r>
              <w:rPr>
                <w:bCs/>
                <w:bdr w:val="none" w:sz="0" w:space="0" w:color="auto" w:frame="1"/>
                <w:lang w:eastAsia="uk-UA"/>
              </w:rPr>
              <w:t>Взаємодія ЗДО із ЧСШ №8 сім’ями</w:t>
            </w:r>
            <w:r w:rsidRPr="003B2696">
              <w:rPr>
                <w:bCs/>
                <w:bdr w:val="none" w:sz="0" w:space="0" w:color="auto" w:frame="1"/>
                <w:lang w:eastAsia="uk-UA"/>
              </w:rPr>
              <w:t xml:space="preserve"> та громадськістю</w:t>
            </w:r>
            <w:r w:rsidRPr="00155E4D">
              <w:rPr>
                <w:lang w:eastAsia="uk-UA"/>
              </w:rPr>
              <w:br/>
              <w:t>(наказ, педрада, рада закладу)</w:t>
            </w: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jc w:val="center"/>
              <w:textAlignment w:val="baseline"/>
              <w:rPr>
                <w:bCs/>
                <w:bdr w:val="none" w:sz="0" w:space="0" w:color="auto" w:frame="1"/>
                <w:lang w:eastAsia="uk-UA"/>
              </w:rPr>
            </w:pPr>
          </w:p>
        </w:tc>
        <w:tc>
          <w:tcPr>
            <w:tcW w:w="709" w:type="dxa"/>
          </w:tcPr>
          <w:p w:rsidR="00604D70" w:rsidRDefault="00604D70" w:rsidP="00B87C1E">
            <w:pPr>
              <w:textAlignment w:val="baseline"/>
              <w:rPr>
                <w:bCs/>
                <w:bdr w:val="none" w:sz="0" w:space="0" w:color="auto" w:frame="1"/>
                <w:lang w:eastAsia="uk-UA"/>
              </w:rPr>
            </w:pPr>
          </w:p>
        </w:tc>
        <w:tc>
          <w:tcPr>
            <w:tcW w:w="708" w:type="dxa"/>
          </w:tcPr>
          <w:p w:rsidR="00604D70" w:rsidRDefault="00604D70" w:rsidP="00B87C1E">
            <w:pPr>
              <w:jc w:val="center"/>
              <w:textAlignment w:val="baseline"/>
              <w:rPr>
                <w:bCs/>
                <w:bdr w:val="none" w:sz="0" w:space="0" w:color="auto" w:frame="1"/>
                <w:lang w:eastAsia="uk-UA"/>
              </w:rPr>
            </w:pPr>
          </w:p>
        </w:tc>
        <w:tc>
          <w:tcPr>
            <w:tcW w:w="2977" w:type="dxa"/>
          </w:tcPr>
          <w:p w:rsidR="00604D70" w:rsidRPr="00155E4D" w:rsidRDefault="00604D70" w:rsidP="00B87C1E">
            <w:pPr>
              <w:jc w:val="both"/>
              <w:textAlignment w:val="baseline"/>
              <w:rPr>
                <w:lang w:eastAsia="uk-UA"/>
              </w:rPr>
            </w:pPr>
            <w:r w:rsidRPr="00155E4D">
              <w:rPr>
                <w:lang w:eastAsia="uk-UA"/>
              </w:rPr>
              <w:t>Річний план роботи закладу на навчальний рік та оздоровчий період. Плани відповідних заходів. Книги протоколів засідань педагогічної ради, батьківського комітету, загальних зборів працівників закладу, виробничих нарад, батьківських зборів. Угоди про співпрацю.</w:t>
            </w:r>
          </w:p>
        </w:tc>
      </w:tr>
    </w:tbl>
    <w:p w:rsidR="00604D70" w:rsidRDefault="00604D70" w:rsidP="00604D70">
      <w:pPr>
        <w:textAlignment w:val="baseline"/>
        <w:rPr>
          <w:rFonts w:ascii="Times New Roman" w:eastAsia="Times New Roman" w:hAnsi="Times New Roman" w:cs="Times New Roman"/>
          <w:b/>
          <w:bCs/>
          <w:bdr w:val="none" w:sz="0" w:space="0" w:color="auto" w:frame="1"/>
          <w:lang w:eastAsia="uk-UA"/>
        </w:rPr>
        <w:sectPr w:rsidR="00604D70" w:rsidSect="00604D70">
          <w:footerReference w:type="first" r:id="rId10"/>
          <w:pgSz w:w="16838" w:h="11906" w:orient="landscape"/>
          <w:pgMar w:top="1135" w:right="851" w:bottom="851" w:left="1134" w:header="709" w:footer="709" w:gutter="0"/>
          <w:pgNumType w:start="1"/>
          <w:cols w:space="708"/>
          <w:titlePg/>
          <w:docGrid w:linePitch="360"/>
        </w:sectPr>
      </w:pPr>
    </w:p>
    <w:p w:rsidR="00604D70" w:rsidRDefault="00604D70" w:rsidP="00604D70">
      <w:pPr>
        <w:textAlignment w:val="baseline"/>
        <w:rPr>
          <w:rFonts w:ascii="Times New Roman" w:eastAsia="Times New Roman" w:hAnsi="Times New Roman" w:cs="Times New Roman"/>
          <w:lang w:eastAsia="uk-UA"/>
        </w:rPr>
      </w:pPr>
      <w:r w:rsidRPr="00155E4D">
        <w:rPr>
          <w:rFonts w:ascii="Times New Roman" w:eastAsia="Times New Roman" w:hAnsi="Times New Roman" w:cs="Times New Roman"/>
          <w:b/>
          <w:bCs/>
          <w:bdr w:val="none" w:sz="0" w:space="0" w:color="auto" w:frame="1"/>
          <w:lang w:eastAsia="uk-UA"/>
        </w:rPr>
        <w:lastRenderedPageBreak/>
        <w:t>В</w:t>
      </w:r>
      <w:r w:rsidRPr="00155E4D">
        <w:rPr>
          <w:rFonts w:ascii="Times New Roman" w:eastAsia="Times New Roman" w:hAnsi="Times New Roman" w:cs="Times New Roman"/>
          <w:lang w:eastAsia="uk-UA"/>
        </w:rPr>
        <w:t> – виробнича нарада</w:t>
      </w:r>
      <w:r w:rsidRPr="00155E4D">
        <w:rPr>
          <w:rFonts w:ascii="Times New Roman" w:eastAsia="Times New Roman" w:hAnsi="Times New Roman" w:cs="Times New Roman"/>
          <w:lang w:eastAsia="uk-UA"/>
        </w:rPr>
        <w:br/>
      </w:r>
      <w:r w:rsidRPr="00155E4D">
        <w:rPr>
          <w:rFonts w:ascii="Times New Roman" w:eastAsia="Times New Roman" w:hAnsi="Times New Roman" w:cs="Times New Roman"/>
          <w:b/>
          <w:bCs/>
          <w:bdr w:val="none" w:sz="0" w:space="0" w:color="auto" w:frame="1"/>
          <w:lang w:eastAsia="uk-UA"/>
        </w:rPr>
        <w:t>П</w:t>
      </w:r>
      <w:r w:rsidRPr="00155E4D">
        <w:rPr>
          <w:rFonts w:ascii="Times New Roman" w:eastAsia="Times New Roman" w:hAnsi="Times New Roman" w:cs="Times New Roman"/>
          <w:lang w:eastAsia="uk-UA"/>
        </w:rPr>
        <w:t> – педагогічна рада</w:t>
      </w:r>
      <w:r w:rsidRPr="00155E4D">
        <w:rPr>
          <w:rFonts w:ascii="Times New Roman" w:eastAsia="Times New Roman" w:hAnsi="Times New Roman" w:cs="Times New Roman"/>
          <w:lang w:eastAsia="uk-UA"/>
        </w:rPr>
        <w:br/>
      </w:r>
      <w:r w:rsidRPr="00155E4D">
        <w:rPr>
          <w:rFonts w:ascii="Times New Roman" w:eastAsia="Times New Roman" w:hAnsi="Times New Roman" w:cs="Times New Roman"/>
          <w:b/>
          <w:bCs/>
          <w:bdr w:val="none" w:sz="0" w:space="0" w:color="auto" w:frame="1"/>
          <w:lang w:eastAsia="uk-UA"/>
        </w:rPr>
        <w:t>Н</w:t>
      </w:r>
      <w:r w:rsidRPr="00155E4D">
        <w:rPr>
          <w:rFonts w:ascii="Times New Roman" w:eastAsia="Times New Roman" w:hAnsi="Times New Roman" w:cs="Times New Roman"/>
          <w:lang w:eastAsia="uk-UA"/>
        </w:rPr>
        <w:t> – наказ</w:t>
      </w:r>
      <w:r w:rsidRPr="00155E4D">
        <w:rPr>
          <w:rFonts w:ascii="Times New Roman" w:eastAsia="Times New Roman" w:hAnsi="Times New Roman" w:cs="Times New Roman"/>
          <w:lang w:eastAsia="uk-UA"/>
        </w:rPr>
        <w:br/>
      </w:r>
      <w:r w:rsidRPr="00155E4D">
        <w:rPr>
          <w:rFonts w:ascii="Times New Roman" w:eastAsia="Times New Roman" w:hAnsi="Times New Roman" w:cs="Times New Roman"/>
          <w:b/>
          <w:bCs/>
          <w:bdr w:val="none" w:sz="0" w:space="0" w:color="auto" w:frame="1"/>
          <w:lang w:eastAsia="uk-UA"/>
        </w:rPr>
        <w:t>Р</w:t>
      </w:r>
      <w:r w:rsidRPr="00155E4D">
        <w:rPr>
          <w:rFonts w:ascii="Times New Roman" w:eastAsia="Times New Roman" w:hAnsi="Times New Roman" w:cs="Times New Roman"/>
          <w:lang w:eastAsia="uk-UA"/>
        </w:rPr>
        <w:t> – рада</w:t>
      </w:r>
      <w:r w:rsidRPr="00155E4D">
        <w:rPr>
          <w:rFonts w:ascii="Times New Roman" w:eastAsia="Times New Roman" w:hAnsi="Times New Roman" w:cs="Times New Roman"/>
          <w:lang w:eastAsia="uk-UA"/>
        </w:rPr>
        <w:br/>
      </w:r>
      <w:r w:rsidRPr="00155E4D">
        <w:rPr>
          <w:rFonts w:ascii="Times New Roman" w:eastAsia="Times New Roman" w:hAnsi="Times New Roman" w:cs="Times New Roman"/>
          <w:b/>
          <w:bCs/>
          <w:bdr w:val="none" w:sz="0" w:space="0" w:color="auto" w:frame="1"/>
          <w:lang w:eastAsia="uk-UA"/>
        </w:rPr>
        <w:t>К.х.</w:t>
      </w:r>
      <w:r w:rsidRPr="00155E4D">
        <w:rPr>
          <w:rFonts w:ascii="Times New Roman" w:eastAsia="Times New Roman" w:hAnsi="Times New Roman" w:cs="Times New Roman"/>
          <w:lang w:eastAsia="uk-UA"/>
        </w:rPr>
        <w:t> – комісія по харчуванню</w:t>
      </w:r>
      <w:r w:rsidRPr="00155E4D">
        <w:rPr>
          <w:rFonts w:ascii="Times New Roman" w:eastAsia="Times New Roman" w:hAnsi="Times New Roman" w:cs="Times New Roman"/>
          <w:lang w:eastAsia="uk-UA"/>
        </w:rPr>
        <w:br/>
      </w:r>
      <w:r w:rsidRPr="00155E4D">
        <w:rPr>
          <w:rFonts w:ascii="Times New Roman" w:eastAsia="Times New Roman" w:hAnsi="Times New Roman" w:cs="Times New Roman"/>
          <w:b/>
          <w:bCs/>
          <w:bdr w:val="none" w:sz="0" w:space="0" w:color="auto" w:frame="1"/>
          <w:lang w:eastAsia="uk-UA"/>
        </w:rPr>
        <w:t>Д</w:t>
      </w:r>
      <w:r w:rsidRPr="00155E4D">
        <w:rPr>
          <w:rFonts w:ascii="Times New Roman" w:eastAsia="Times New Roman" w:hAnsi="Times New Roman" w:cs="Times New Roman"/>
          <w:lang w:eastAsia="uk-UA"/>
        </w:rPr>
        <w:t> – довідка</w:t>
      </w:r>
      <w:r w:rsidRPr="00155E4D">
        <w:rPr>
          <w:rFonts w:ascii="Times New Roman" w:eastAsia="Times New Roman" w:hAnsi="Times New Roman" w:cs="Times New Roman"/>
          <w:lang w:eastAsia="uk-UA"/>
        </w:rPr>
        <w:br/>
      </w:r>
      <w:r w:rsidRPr="00155E4D">
        <w:rPr>
          <w:rFonts w:ascii="Times New Roman" w:eastAsia="Times New Roman" w:hAnsi="Times New Roman" w:cs="Times New Roman"/>
          <w:b/>
          <w:bCs/>
          <w:bdr w:val="none" w:sz="0" w:space="0" w:color="auto" w:frame="1"/>
          <w:lang w:eastAsia="uk-UA"/>
        </w:rPr>
        <w:t>О</w:t>
      </w:r>
      <w:r w:rsidRPr="00155E4D">
        <w:rPr>
          <w:rFonts w:ascii="Times New Roman" w:eastAsia="Times New Roman" w:hAnsi="Times New Roman" w:cs="Times New Roman"/>
          <w:lang w:eastAsia="uk-UA"/>
        </w:rPr>
        <w:t> – оперативн</w:t>
      </w:r>
      <w:r>
        <w:rPr>
          <w:rFonts w:ascii="Times New Roman" w:eastAsia="Times New Roman" w:hAnsi="Times New Roman" w:cs="Times New Roman"/>
          <w:lang w:eastAsia="uk-UA"/>
        </w:rPr>
        <w:t>ий контроль</w:t>
      </w:r>
    </w:p>
    <w:p w:rsidR="00604D70" w:rsidRDefault="00604D70" w:rsidP="00604D70">
      <w:pPr>
        <w:textAlignment w:val="baseline"/>
        <w:rPr>
          <w:rFonts w:ascii="Times New Roman" w:eastAsia="Times New Roman" w:hAnsi="Times New Roman" w:cs="Times New Roman"/>
          <w:lang w:eastAsia="uk-UA"/>
        </w:rPr>
      </w:pPr>
      <w:r w:rsidRPr="003B2696">
        <w:rPr>
          <w:rFonts w:ascii="Times New Roman" w:eastAsia="Times New Roman" w:hAnsi="Times New Roman" w:cs="Times New Roman"/>
          <w:b/>
          <w:lang w:eastAsia="uk-UA"/>
        </w:rPr>
        <w:t>А.н.</w:t>
      </w:r>
      <w:r>
        <w:rPr>
          <w:rFonts w:ascii="Times New Roman" w:eastAsia="Times New Roman" w:hAnsi="Times New Roman" w:cs="Times New Roman"/>
          <w:lang w:eastAsia="uk-UA"/>
        </w:rPr>
        <w:t xml:space="preserve"> – адміністративна нарада</w:t>
      </w:r>
    </w:p>
    <w:p w:rsidR="00604D70" w:rsidRDefault="00604D70" w:rsidP="00604D70">
      <w:pPr>
        <w:textAlignment w:val="baseline"/>
        <w:rPr>
          <w:rFonts w:ascii="Times New Roman" w:eastAsia="Times New Roman" w:hAnsi="Times New Roman" w:cs="Times New Roman"/>
          <w:lang w:eastAsia="uk-UA"/>
        </w:rPr>
      </w:pPr>
      <w:r w:rsidRPr="003B2696">
        <w:rPr>
          <w:rFonts w:ascii="Times New Roman" w:eastAsia="Times New Roman" w:hAnsi="Times New Roman" w:cs="Times New Roman"/>
          <w:b/>
          <w:lang w:eastAsia="uk-UA"/>
        </w:rPr>
        <w:lastRenderedPageBreak/>
        <w:t>А.к.</w:t>
      </w:r>
      <w:r>
        <w:rPr>
          <w:rFonts w:ascii="Times New Roman" w:eastAsia="Times New Roman" w:hAnsi="Times New Roman" w:cs="Times New Roman"/>
          <w:lang w:eastAsia="uk-UA"/>
        </w:rPr>
        <w:t xml:space="preserve"> – засідання атестаційної комісії</w:t>
      </w:r>
    </w:p>
    <w:p w:rsidR="00604D70" w:rsidRDefault="00604D70" w:rsidP="00604D70">
      <w:pPr>
        <w:textAlignment w:val="baseline"/>
        <w:rPr>
          <w:rFonts w:ascii="Times New Roman" w:eastAsia="Times New Roman" w:hAnsi="Times New Roman" w:cs="Times New Roman"/>
          <w:color w:val="5371C5"/>
          <w:u w:val="single"/>
          <w:bdr w:val="none" w:sz="0" w:space="0" w:color="auto" w:frame="1"/>
          <w:lang w:eastAsia="uk-UA"/>
        </w:rPr>
        <w:sectPr w:rsidR="00604D70" w:rsidSect="00B87C1E">
          <w:type w:val="continuous"/>
          <w:pgSz w:w="16838" w:h="11906" w:orient="landscape"/>
          <w:pgMar w:top="1701" w:right="851" w:bottom="851" w:left="1134" w:header="709" w:footer="709" w:gutter="0"/>
          <w:pgNumType w:start="1"/>
          <w:cols w:num="3" w:space="708"/>
          <w:titlePg/>
          <w:docGrid w:linePitch="360"/>
        </w:sectPr>
      </w:pPr>
    </w:p>
    <w:p w:rsidR="00604D70" w:rsidRDefault="0005332A" w:rsidP="0005332A">
      <w:pPr>
        <w:jc w:val="center"/>
        <w:textAlignment w:val="baseline"/>
        <w:rPr>
          <w:rFonts w:ascii="Times New Roman" w:eastAsia="Times New Roman" w:hAnsi="Times New Roman" w:cs="Times New Roman"/>
          <w:b/>
          <w:sz w:val="26"/>
          <w:szCs w:val="26"/>
          <w:bdr w:val="none" w:sz="0" w:space="0" w:color="auto" w:frame="1"/>
          <w:lang w:eastAsia="uk-UA"/>
        </w:rPr>
      </w:pPr>
      <w:r>
        <w:rPr>
          <w:rFonts w:ascii="Times New Roman" w:eastAsia="Times New Roman" w:hAnsi="Times New Roman" w:cs="Times New Roman"/>
          <w:b/>
          <w:sz w:val="26"/>
          <w:szCs w:val="26"/>
          <w:bdr w:val="none" w:sz="0" w:space="0" w:color="auto" w:frame="1"/>
          <w:lang w:eastAsia="uk-UA"/>
        </w:rPr>
        <w:lastRenderedPageBreak/>
        <w:t>План-ц</w:t>
      </w:r>
      <w:r w:rsidRPr="0005332A">
        <w:rPr>
          <w:rFonts w:ascii="Times New Roman" w:eastAsia="Times New Roman" w:hAnsi="Times New Roman" w:cs="Times New Roman"/>
          <w:b/>
          <w:sz w:val="26"/>
          <w:szCs w:val="26"/>
          <w:bdr w:val="none" w:sz="0" w:space="0" w:color="auto" w:frame="1"/>
          <w:lang w:eastAsia="uk-UA"/>
        </w:rPr>
        <w:t>иклограма тематичних вивчень освітньої діяльності на 2022-2027 н.р.</w:t>
      </w:r>
    </w:p>
    <w:p w:rsidR="00844897" w:rsidRDefault="00844897" w:rsidP="0005332A">
      <w:pPr>
        <w:jc w:val="center"/>
        <w:textAlignment w:val="baseline"/>
        <w:rPr>
          <w:rFonts w:ascii="Times New Roman" w:eastAsia="Times New Roman" w:hAnsi="Times New Roman" w:cs="Times New Roman"/>
          <w:b/>
          <w:sz w:val="26"/>
          <w:szCs w:val="26"/>
          <w:bdr w:val="none" w:sz="0" w:space="0" w:color="auto" w:frame="1"/>
          <w:lang w:eastAsia="uk-UA"/>
        </w:rPr>
      </w:pPr>
    </w:p>
    <w:tbl>
      <w:tblPr>
        <w:tblStyle w:val="af8"/>
        <w:tblW w:w="15163" w:type="dxa"/>
        <w:tblLook w:val="04A0" w:firstRow="1" w:lastRow="0" w:firstColumn="1" w:lastColumn="0" w:noHBand="0" w:noVBand="1"/>
      </w:tblPr>
      <w:tblGrid>
        <w:gridCol w:w="3781"/>
        <w:gridCol w:w="2877"/>
        <w:gridCol w:w="2835"/>
        <w:gridCol w:w="2835"/>
        <w:gridCol w:w="2835"/>
      </w:tblGrid>
      <w:tr w:rsidR="00844897" w:rsidTr="003A5A3F">
        <w:tc>
          <w:tcPr>
            <w:tcW w:w="3781" w:type="dxa"/>
          </w:tcPr>
          <w:p w:rsidR="00844897" w:rsidRDefault="00844897" w:rsidP="0005332A">
            <w:pPr>
              <w:jc w:val="center"/>
              <w:textAlignment w:val="baseline"/>
              <w:rPr>
                <w:rFonts w:ascii="Times New Roman" w:hAnsi="Times New Roman" w:cs="Times New Roman"/>
                <w:b/>
                <w:sz w:val="26"/>
                <w:szCs w:val="26"/>
                <w:bdr w:val="none" w:sz="0" w:space="0" w:color="auto" w:frame="1"/>
                <w:lang w:eastAsia="uk-UA"/>
              </w:rPr>
            </w:pPr>
          </w:p>
          <w:p w:rsidR="00844897" w:rsidRDefault="00844897" w:rsidP="0005332A">
            <w:pPr>
              <w:jc w:val="center"/>
              <w:textAlignment w:val="baseline"/>
              <w:rPr>
                <w:rFonts w:ascii="Times New Roman" w:hAnsi="Times New Roman" w:cs="Times New Roman"/>
                <w:b/>
                <w:sz w:val="26"/>
                <w:szCs w:val="26"/>
                <w:bdr w:val="none" w:sz="0" w:space="0" w:color="auto" w:frame="1"/>
                <w:lang w:eastAsia="uk-UA"/>
              </w:rPr>
            </w:pPr>
            <w:r>
              <w:rPr>
                <w:rFonts w:ascii="Times New Roman" w:hAnsi="Times New Roman" w:cs="Times New Roman"/>
                <w:b/>
                <w:sz w:val="26"/>
                <w:szCs w:val="26"/>
                <w:bdr w:val="none" w:sz="0" w:space="0" w:color="auto" w:frame="1"/>
                <w:lang w:eastAsia="uk-UA"/>
              </w:rPr>
              <w:t>2022-2023 н.р.</w:t>
            </w:r>
          </w:p>
          <w:p w:rsidR="00844897" w:rsidRDefault="00844897" w:rsidP="0005332A">
            <w:pPr>
              <w:jc w:val="center"/>
              <w:textAlignment w:val="baseline"/>
              <w:rPr>
                <w:rFonts w:ascii="Times New Roman" w:hAnsi="Times New Roman" w:cs="Times New Roman"/>
                <w:b/>
                <w:sz w:val="26"/>
                <w:szCs w:val="26"/>
                <w:bdr w:val="none" w:sz="0" w:space="0" w:color="auto" w:frame="1"/>
                <w:lang w:eastAsia="uk-UA"/>
              </w:rPr>
            </w:pPr>
          </w:p>
        </w:tc>
        <w:tc>
          <w:tcPr>
            <w:tcW w:w="2877" w:type="dxa"/>
          </w:tcPr>
          <w:p w:rsidR="00844897" w:rsidRDefault="00844897" w:rsidP="0005332A">
            <w:pPr>
              <w:jc w:val="center"/>
              <w:textAlignment w:val="baseline"/>
              <w:rPr>
                <w:rFonts w:ascii="Times New Roman" w:hAnsi="Times New Roman" w:cs="Times New Roman"/>
                <w:b/>
                <w:sz w:val="26"/>
                <w:szCs w:val="26"/>
                <w:bdr w:val="none" w:sz="0" w:space="0" w:color="auto" w:frame="1"/>
                <w:lang w:eastAsia="uk-UA"/>
              </w:rPr>
            </w:pPr>
          </w:p>
          <w:p w:rsidR="00844897" w:rsidRDefault="00844897" w:rsidP="0005332A">
            <w:pPr>
              <w:jc w:val="center"/>
              <w:textAlignment w:val="baseline"/>
              <w:rPr>
                <w:rFonts w:ascii="Times New Roman" w:hAnsi="Times New Roman" w:cs="Times New Roman"/>
                <w:b/>
                <w:sz w:val="26"/>
                <w:szCs w:val="26"/>
                <w:bdr w:val="none" w:sz="0" w:space="0" w:color="auto" w:frame="1"/>
                <w:lang w:eastAsia="uk-UA"/>
              </w:rPr>
            </w:pPr>
            <w:r>
              <w:rPr>
                <w:rFonts w:ascii="Times New Roman" w:hAnsi="Times New Roman" w:cs="Times New Roman"/>
                <w:b/>
                <w:sz w:val="26"/>
                <w:szCs w:val="26"/>
                <w:bdr w:val="none" w:sz="0" w:space="0" w:color="auto" w:frame="1"/>
                <w:lang w:eastAsia="uk-UA"/>
              </w:rPr>
              <w:t>2023-2024 н.р.</w:t>
            </w:r>
          </w:p>
        </w:tc>
        <w:tc>
          <w:tcPr>
            <w:tcW w:w="2835" w:type="dxa"/>
          </w:tcPr>
          <w:p w:rsidR="00844897" w:rsidRDefault="00844897" w:rsidP="0005332A">
            <w:pPr>
              <w:jc w:val="center"/>
              <w:textAlignment w:val="baseline"/>
              <w:rPr>
                <w:rFonts w:ascii="Times New Roman" w:hAnsi="Times New Roman" w:cs="Times New Roman"/>
                <w:b/>
                <w:sz w:val="26"/>
                <w:szCs w:val="26"/>
                <w:bdr w:val="none" w:sz="0" w:space="0" w:color="auto" w:frame="1"/>
                <w:lang w:eastAsia="uk-UA"/>
              </w:rPr>
            </w:pPr>
          </w:p>
          <w:p w:rsidR="00844897" w:rsidRDefault="00844897" w:rsidP="0005332A">
            <w:pPr>
              <w:jc w:val="center"/>
              <w:textAlignment w:val="baseline"/>
              <w:rPr>
                <w:rFonts w:ascii="Times New Roman" w:hAnsi="Times New Roman" w:cs="Times New Roman"/>
                <w:b/>
                <w:sz w:val="26"/>
                <w:szCs w:val="26"/>
                <w:bdr w:val="none" w:sz="0" w:space="0" w:color="auto" w:frame="1"/>
                <w:lang w:eastAsia="uk-UA"/>
              </w:rPr>
            </w:pPr>
            <w:r>
              <w:rPr>
                <w:rFonts w:ascii="Times New Roman" w:hAnsi="Times New Roman" w:cs="Times New Roman"/>
                <w:b/>
                <w:sz w:val="26"/>
                <w:szCs w:val="26"/>
                <w:bdr w:val="none" w:sz="0" w:space="0" w:color="auto" w:frame="1"/>
                <w:lang w:eastAsia="uk-UA"/>
              </w:rPr>
              <w:t>2024-2025 н.р.</w:t>
            </w:r>
          </w:p>
        </w:tc>
        <w:tc>
          <w:tcPr>
            <w:tcW w:w="2835" w:type="dxa"/>
          </w:tcPr>
          <w:p w:rsidR="00844897" w:rsidRDefault="00844897" w:rsidP="0005332A">
            <w:pPr>
              <w:jc w:val="center"/>
              <w:textAlignment w:val="baseline"/>
              <w:rPr>
                <w:rFonts w:ascii="Times New Roman" w:hAnsi="Times New Roman" w:cs="Times New Roman"/>
                <w:b/>
                <w:sz w:val="26"/>
                <w:szCs w:val="26"/>
                <w:bdr w:val="none" w:sz="0" w:space="0" w:color="auto" w:frame="1"/>
                <w:lang w:eastAsia="uk-UA"/>
              </w:rPr>
            </w:pPr>
          </w:p>
          <w:p w:rsidR="00844897" w:rsidRPr="00844897" w:rsidRDefault="00844897" w:rsidP="00844897">
            <w:pPr>
              <w:pStyle w:val="afb"/>
              <w:numPr>
                <w:ilvl w:val="1"/>
                <w:numId w:val="12"/>
              </w:numPr>
              <w:jc w:val="center"/>
              <w:textAlignment w:val="baseline"/>
              <w:rPr>
                <w:rFonts w:ascii="Times New Roman" w:hAnsi="Times New Roman" w:cs="Times New Roman"/>
                <w:b/>
                <w:sz w:val="26"/>
                <w:szCs w:val="26"/>
                <w:bdr w:val="none" w:sz="0" w:space="0" w:color="auto" w:frame="1"/>
                <w:lang w:eastAsia="uk-UA"/>
              </w:rPr>
            </w:pPr>
            <w:r w:rsidRPr="00844897">
              <w:rPr>
                <w:rFonts w:ascii="Times New Roman" w:hAnsi="Times New Roman" w:cs="Times New Roman"/>
                <w:b/>
                <w:sz w:val="26"/>
                <w:szCs w:val="26"/>
                <w:bdr w:val="none" w:sz="0" w:space="0" w:color="auto" w:frame="1"/>
                <w:lang w:eastAsia="uk-UA"/>
              </w:rPr>
              <w:t>н.р.</w:t>
            </w:r>
          </w:p>
        </w:tc>
        <w:tc>
          <w:tcPr>
            <w:tcW w:w="2835" w:type="dxa"/>
          </w:tcPr>
          <w:p w:rsidR="00844897" w:rsidRDefault="00844897" w:rsidP="00844897">
            <w:pPr>
              <w:pStyle w:val="afb"/>
              <w:ind w:left="293"/>
              <w:textAlignment w:val="baseline"/>
              <w:rPr>
                <w:rFonts w:ascii="Times New Roman" w:hAnsi="Times New Roman" w:cs="Times New Roman"/>
                <w:b/>
                <w:sz w:val="26"/>
                <w:szCs w:val="26"/>
                <w:bdr w:val="none" w:sz="0" w:space="0" w:color="auto" w:frame="1"/>
                <w:lang w:eastAsia="uk-UA"/>
              </w:rPr>
            </w:pPr>
          </w:p>
          <w:p w:rsidR="00844897" w:rsidRPr="00844897" w:rsidRDefault="00844897" w:rsidP="00844897">
            <w:pPr>
              <w:pStyle w:val="afb"/>
              <w:numPr>
                <w:ilvl w:val="1"/>
                <w:numId w:val="13"/>
              </w:numPr>
              <w:textAlignment w:val="baseline"/>
              <w:rPr>
                <w:rFonts w:ascii="Times New Roman" w:hAnsi="Times New Roman" w:cs="Times New Roman"/>
                <w:b/>
                <w:sz w:val="26"/>
                <w:szCs w:val="26"/>
                <w:bdr w:val="none" w:sz="0" w:space="0" w:color="auto" w:frame="1"/>
                <w:lang w:eastAsia="uk-UA"/>
              </w:rPr>
            </w:pPr>
            <w:r w:rsidRPr="00844897">
              <w:rPr>
                <w:rFonts w:ascii="Times New Roman" w:hAnsi="Times New Roman" w:cs="Times New Roman"/>
                <w:b/>
                <w:sz w:val="26"/>
                <w:szCs w:val="26"/>
                <w:bdr w:val="none" w:sz="0" w:space="0" w:color="auto" w:frame="1"/>
                <w:lang w:eastAsia="uk-UA"/>
              </w:rPr>
              <w:t>н.р.</w:t>
            </w:r>
          </w:p>
        </w:tc>
      </w:tr>
      <w:tr w:rsidR="00844897" w:rsidTr="003A5A3F">
        <w:tc>
          <w:tcPr>
            <w:tcW w:w="3781" w:type="dxa"/>
          </w:tcPr>
          <w:p w:rsidR="00844897" w:rsidRDefault="00844897" w:rsidP="00844897">
            <w:pPr>
              <w:jc w:val="both"/>
              <w:textAlignment w:val="baseline"/>
              <w:rPr>
                <w:rFonts w:ascii="Times New Roman" w:eastAsia="Calibri" w:hAnsi="Times New Roman" w:cs="Times New Roman"/>
                <w:sz w:val="26"/>
                <w:szCs w:val="26"/>
              </w:rPr>
            </w:pPr>
            <w:r>
              <w:rPr>
                <w:rFonts w:ascii="Times New Roman" w:eastAsia="Calibri" w:hAnsi="Times New Roman" w:cs="Times New Roman"/>
                <w:sz w:val="26"/>
                <w:szCs w:val="26"/>
              </w:rPr>
              <w:t xml:space="preserve">1. </w:t>
            </w:r>
            <w:r w:rsidRPr="00844897">
              <w:rPr>
                <w:rFonts w:ascii="Times New Roman" w:hAnsi="Times New Roman" w:cs="Times New Roman"/>
                <w:color w:val="000000"/>
                <w:sz w:val="26"/>
                <w:szCs w:val="26"/>
              </w:rPr>
              <w:t xml:space="preserve">Аналіз </w:t>
            </w:r>
            <w:r w:rsidRPr="00844897">
              <w:rPr>
                <w:rFonts w:ascii="Times New Roman" w:eastAsia="Calibri" w:hAnsi="Times New Roman" w:cs="Times New Roman"/>
                <w:sz w:val="26"/>
                <w:szCs w:val="26"/>
              </w:rPr>
              <w:t>стану організації  роботи з освітнього напряму «Дитина в соціумі» Базового компонента дошкільної освіти.</w:t>
            </w:r>
          </w:p>
          <w:p w:rsidR="00844897" w:rsidRPr="00844897" w:rsidRDefault="00844897" w:rsidP="00844897">
            <w:pPr>
              <w:jc w:val="both"/>
              <w:textAlignment w:val="baseline"/>
              <w:rPr>
                <w:rFonts w:ascii="Times New Roman" w:eastAsia="Calibri" w:hAnsi="Times New Roman" w:cs="Times New Roman"/>
                <w:sz w:val="26"/>
                <w:szCs w:val="26"/>
              </w:rPr>
            </w:pPr>
          </w:p>
          <w:p w:rsidR="00844897" w:rsidRPr="00844897" w:rsidRDefault="00844897" w:rsidP="00844897">
            <w:pPr>
              <w:pStyle w:val="afb"/>
              <w:numPr>
                <w:ilvl w:val="0"/>
                <w:numId w:val="10"/>
              </w:numPr>
              <w:ind w:left="0" w:firstLine="0"/>
              <w:jc w:val="both"/>
              <w:textAlignment w:val="baseline"/>
              <w:rPr>
                <w:rFonts w:ascii="Times New Roman" w:eastAsia="Calibri" w:hAnsi="Times New Roman" w:cs="Times New Roman"/>
                <w:sz w:val="26"/>
                <w:szCs w:val="26"/>
              </w:rPr>
            </w:pPr>
            <w:r w:rsidRPr="00844897">
              <w:rPr>
                <w:rFonts w:ascii="Times New Roman" w:hAnsi="Times New Roman" w:cs="Times New Roman"/>
                <w:sz w:val="26"/>
                <w:szCs w:val="26"/>
              </w:rPr>
              <w:t xml:space="preserve">Аналіз </w:t>
            </w:r>
            <w:r w:rsidRPr="00844897">
              <w:rPr>
                <w:rFonts w:ascii="Times New Roman" w:eastAsia="Calibri" w:hAnsi="Times New Roman" w:cs="Times New Roman"/>
                <w:sz w:val="26"/>
                <w:szCs w:val="26"/>
              </w:rPr>
              <w:t>стану організації освітнього процесу за  парціальною програмою з основ здоров</w:t>
            </w:r>
            <w:r w:rsidRPr="00844897">
              <w:rPr>
                <w:rFonts w:ascii="Times New Roman" w:eastAsia="Calibri" w:hAnsi="Times New Roman" w:cs="Times New Roman"/>
                <w:sz w:val="26"/>
                <w:szCs w:val="26"/>
                <w:lang w:val="en-US"/>
              </w:rPr>
              <w:t>’</w:t>
            </w:r>
            <w:r w:rsidRPr="00844897">
              <w:rPr>
                <w:rFonts w:ascii="Times New Roman" w:eastAsia="Calibri" w:hAnsi="Times New Roman" w:cs="Times New Roman"/>
                <w:sz w:val="26"/>
                <w:szCs w:val="26"/>
              </w:rPr>
              <w:t xml:space="preserve">я та безпеки життєдіяльності дітей дошкільногт віку «Про себе треба знати, про себе треба дбати»    </w:t>
            </w:r>
          </w:p>
        </w:tc>
        <w:tc>
          <w:tcPr>
            <w:tcW w:w="2877" w:type="dxa"/>
          </w:tcPr>
          <w:p w:rsidR="00844897" w:rsidRDefault="003A5A3F" w:rsidP="003A5A3F">
            <w:pPr>
              <w:pStyle w:val="afb"/>
              <w:numPr>
                <w:ilvl w:val="1"/>
                <w:numId w:val="1"/>
              </w:numPr>
              <w:tabs>
                <w:tab w:val="clear" w:pos="1080"/>
                <w:tab w:val="num" w:pos="-66"/>
                <w:tab w:val="left" w:pos="561"/>
              </w:tabs>
              <w:ind w:left="-66" w:firstLine="0"/>
              <w:jc w:val="both"/>
              <w:textAlignment w:val="baseline"/>
              <w:rPr>
                <w:rFonts w:ascii="Times New Roman" w:hAnsi="Times New Roman" w:cs="Times New Roman"/>
                <w:sz w:val="26"/>
                <w:szCs w:val="26"/>
                <w:bdr w:val="none" w:sz="0" w:space="0" w:color="auto" w:frame="1"/>
                <w:lang w:eastAsia="uk-UA"/>
              </w:rPr>
            </w:pPr>
            <w:r w:rsidRPr="003A5A3F">
              <w:rPr>
                <w:rFonts w:ascii="Times New Roman" w:hAnsi="Times New Roman" w:cs="Times New Roman"/>
                <w:sz w:val="26"/>
                <w:szCs w:val="26"/>
                <w:bdr w:val="none" w:sz="0" w:space="0" w:color="auto" w:frame="1"/>
                <w:lang w:eastAsia="uk-UA"/>
              </w:rPr>
              <w:t>Аналіз розвитку критичного мислення у дітей старшого дошкільного віку</w:t>
            </w:r>
          </w:p>
          <w:p w:rsidR="003A5A3F" w:rsidRPr="003A5A3F" w:rsidRDefault="003A5A3F" w:rsidP="003A5A3F">
            <w:pPr>
              <w:tabs>
                <w:tab w:val="left" w:pos="561"/>
              </w:tabs>
              <w:jc w:val="both"/>
              <w:textAlignment w:val="baseline"/>
              <w:rPr>
                <w:rFonts w:ascii="Times New Roman" w:hAnsi="Times New Roman" w:cs="Times New Roman"/>
                <w:sz w:val="26"/>
                <w:szCs w:val="26"/>
                <w:bdr w:val="none" w:sz="0" w:space="0" w:color="auto" w:frame="1"/>
                <w:lang w:eastAsia="uk-UA"/>
              </w:rPr>
            </w:pPr>
          </w:p>
          <w:p w:rsidR="003A5A3F" w:rsidRPr="003A5A3F" w:rsidRDefault="003A5A3F" w:rsidP="003A5A3F">
            <w:pPr>
              <w:pStyle w:val="afb"/>
              <w:numPr>
                <w:ilvl w:val="1"/>
                <w:numId w:val="1"/>
              </w:numPr>
              <w:tabs>
                <w:tab w:val="clear" w:pos="1080"/>
                <w:tab w:val="num" w:pos="-66"/>
                <w:tab w:val="left" w:pos="561"/>
              </w:tabs>
              <w:ind w:left="-66" w:firstLine="0"/>
              <w:jc w:val="both"/>
              <w:textAlignment w:val="baseline"/>
              <w:rPr>
                <w:rFonts w:ascii="Times New Roman" w:hAnsi="Times New Roman" w:cs="Times New Roman"/>
                <w:sz w:val="26"/>
                <w:szCs w:val="26"/>
                <w:bdr w:val="none" w:sz="0" w:space="0" w:color="auto" w:frame="1"/>
                <w:lang w:eastAsia="uk-UA"/>
              </w:rPr>
            </w:pPr>
            <w:r>
              <w:rPr>
                <w:rFonts w:ascii="Times New Roman" w:hAnsi="Times New Roman" w:cs="Times New Roman"/>
                <w:sz w:val="26"/>
                <w:szCs w:val="26"/>
                <w:bdr w:val="none" w:sz="0" w:space="0" w:color="auto" w:frame="1"/>
                <w:lang w:eastAsia="uk-UA"/>
              </w:rPr>
              <w:t>Аналіз стану роботи з сенсорного розвитку у групі раннього віку</w:t>
            </w:r>
          </w:p>
        </w:tc>
        <w:tc>
          <w:tcPr>
            <w:tcW w:w="2835" w:type="dxa"/>
          </w:tcPr>
          <w:p w:rsidR="003A5A3F" w:rsidRDefault="003A5A3F" w:rsidP="003A5A3F">
            <w:pPr>
              <w:pStyle w:val="afb"/>
              <w:numPr>
                <w:ilvl w:val="2"/>
                <w:numId w:val="1"/>
              </w:numPr>
              <w:tabs>
                <w:tab w:val="clear" w:pos="1440"/>
              </w:tabs>
              <w:ind w:left="33" w:firstLine="0"/>
              <w:jc w:val="both"/>
              <w:textAlignment w:val="baseline"/>
              <w:rPr>
                <w:rFonts w:ascii="Times New Roman" w:hAnsi="Times New Roman" w:cs="Times New Roman"/>
                <w:sz w:val="26"/>
                <w:szCs w:val="26"/>
                <w:bdr w:val="none" w:sz="0" w:space="0" w:color="auto" w:frame="1"/>
                <w:lang w:eastAsia="uk-UA"/>
              </w:rPr>
            </w:pPr>
            <w:r>
              <w:rPr>
                <w:rFonts w:ascii="Times New Roman" w:hAnsi="Times New Roman" w:cs="Times New Roman"/>
                <w:sz w:val="26"/>
                <w:szCs w:val="26"/>
                <w:bdr w:val="none" w:sz="0" w:space="0" w:color="auto" w:frame="1"/>
                <w:lang w:eastAsia="uk-UA"/>
              </w:rPr>
              <w:t>Аналі</w:t>
            </w:r>
            <w:r w:rsidR="00225C0A">
              <w:rPr>
                <w:rFonts w:ascii="Times New Roman" w:hAnsi="Times New Roman" w:cs="Times New Roman"/>
                <w:sz w:val="26"/>
                <w:szCs w:val="26"/>
                <w:bdr w:val="none" w:sz="0" w:space="0" w:color="auto" w:frame="1"/>
                <w:lang w:eastAsia="uk-UA"/>
              </w:rPr>
              <w:t>з</w:t>
            </w:r>
            <w:r>
              <w:rPr>
                <w:rFonts w:ascii="Times New Roman" w:hAnsi="Times New Roman" w:cs="Times New Roman"/>
                <w:sz w:val="26"/>
                <w:szCs w:val="26"/>
                <w:bdr w:val="none" w:sz="0" w:space="0" w:color="auto" w:frame="1"/>
                <w:lang w:eastAsia="uk-UA"/>
              </w:rPr>
              <w:t xml:space="preserve"> стану фізкультурно-оздоровчої роботи під час освітнього процесу</w:t>
            </w:r>
          </w:p>
          <w:p w:rsidR="00225C0A" w:rsidRDefault="00225C0A" w:rsidP="00225C0A">
            <w:pPr>
              <w:jc w:val="both"/>
              <w:textAlignment w:val="baseline"/>
              <w:rPr>
                <w:rFonts w:ascii="Times New Roman" w:hAnsi="Times New Roman" w:cs="Times New Roman"/>
                <w:sz w:val="26"/>
                <w:szCs w:val="26"/>
                <w:bdr w:val="none" w:sz="0" w:space="0" w:color="auto" w:frame="1"/>
                <w:lang w:eastAsia="uk-UA"/>
              </w:rPr>
            </w:pPr>
          </w:p>
          <w:p w:rsidR="00225C0A" w:rsidRPr="00F44408" w:rsidRDefault="00F44408" w:rsidP="00F44408">
            <w:pPr>
              <w:pStyle w:val="afb"/>
              <w:numPr>
                <w:ilvl w:val="0"/>
                <w:numId w:val="1"/>
              </w:numPr>
              <w:tabs>
                <w:tab w:val="clear" w:pos="644"/>
                <w:tab w:val="num" w:pos="33"/>
              </w:tabs>
              <w:ind w:left="33" w:firstLine="142"/>
              <w:jc w:val="both"/>
              <w:textAlignment w:val="baseline"/>
              <w:rPr>
                <w:rFonts w:ascii="Times New Roman" w:hAnsi="Times New Roman" w:cs="Times New Roman"/>
                <w:sz w:val="26"/>
                <w:szCs w:val="26"/>
                <w:bdr w:val="none" w:sz="0" w:space="0" w:color="auto" w:frame="1"/>
                <w:lang w:eastAsia="uk-UA"/>
              </w:rPr>
            </w:pPr>
            <w:r w:rsidRPr="00F44408">
              <w:rPr>
                <w:rFonts w:ascii="Times New Roman" w:hAnsi="Times New Roman" w:cs="Times New Roman"/>
                <w:sz w:val="26"/>
                <w:szCs w:val="26"/>
                <w:bdr w:val="none" w:sz="0" w:space="0" w:color="auto" w:frame="1"/>
                <w:lang w:eastAsia="uk-UA"/>
              </w:rPr>
              <w:t>Аналіз стану роботи за парціальними програмами, затвердженими педагогічною радою</w:t>
            </w:r>
          </w:p>
          <w:p w:rsidR="003A5A3F" w:rsidRDefault="003A5A3F" w:rsidP="003A5A3F">
            <w:pPr>
              <w:tabs>
                <w:tab w:val="num" w:pos="317"/>
              </w:tabs>
              <w:jc w:val="both"/>
              <w:textAlignment w:val="baseline"/>
              <w:rPr>
                <w:rFonts w:ascii="Times New Roman" w:hAnsi="Times New Roman" w:cs="Times New Roman"/>
                <w:sz w:val="26"/>
                <w:szCs w:val="26"/>
                <w:bdr w:val="none" w:sz="0" w:space="0" w:color="auto" w:frame="1"/>
                <w:lang w:eastAsia="uk-UA"/>
              </w:rPr>
            </w:pPr>
          </w:p>
          <w:p w:rsidR="003A5A3F" w:rsidRPr="003A5A3F" w:rsidRDefault="003A5A3F" w:rsidP="003A5A3F">
            <w:pPr>
              <w:tabs>
                <w:tab w:val="num" w:pos="317"/>
              </w:tabs>
              <w:ind w:left="284"/>
              <w:jc w:val="both"/>
              <w:textAlignment w:val="baseline"/>
              <w:rPr>
                <w:rFonts w:ascii="Times New Roman" w:hAnsi="Times New Roman" w:cs="Times New Roman"/>
                <w:sz w:val="26"/>
                <w:szCs w:val="26"/>
                <w:bdr w:val="none" w:sz="0" w:space="0" w:color="auto" w:frame="1"/>
                <w:lang w:eastAsia="uk-UA"/>
              </w:rPr>
            </w:pPr>
          </w:p>
        </w:tc>
        <w:tc>
          <w:tcPr>
            <w:tcW w:w="2835" w:type="dxa"/>
          </w:tcPr>
          <w:p w:rsidR="00692DFA" w:rsidRDefault="00692DFA" w:rsidP="00F44408">
            <w:pPr>
              <w:pStyle w:val="afb"/>
              <w:numPr>
                <w:ilvl w:val="1"/>
                <w:numId w:val="1"/>
              </w:numPr>
              <w:tabs>
                <w:tab w:val="clear" w:pos="1080"/>
                <w:tab w:val="num" w:pos="33"/>
              </w:tabs>
              <w:ind w:left="0" w:firstLine="33"/>
              <w:jc w:val="both"/>
              <w:textAlignment w:val="baseline"/>
              <w:rPr>
                <w:rFonts w:ascii="Times New Roman" w:hAnsi="Times New Roman" w:cs="Times New Roman"/>
                <w:sz w:val="26"/>
                <w:szCs w:val="26"/>
                <w:bdr w:val="none" w:sz="0" w:space="0" w:color="auto" w:frame="1"/>
                <w:lang w:eastAsia="uk-UA"/>
              </w:rPr>
            </w:pPr>
            <w:r>
              <w:rPr>
                <w:rFonts w:ascii="Times New Roman" w:hAnsi="Times New Roman" w:cs="Times New Roman"/>
                <w:sz w:val="26"/>
                <w:szCs w:val="26"/>
                <w:bdr w:val="none" w:sz="0" w:space="0" w:color="auto" w:frame="1"/>
                <w:lang w:eastAsia="uk-UA"/>
              </w:rPr>
              <w:t xml:space="preserve">Аналіз стану освітньої </w:t>
            </w:r>
            <w:r w:rsidR="00974391">
              <w:rPr>
                <w:rFonts w:ascii="Times New Roman" w:hAnsi="Times New Roman" w:cs="Times New Roman"/>
                <w:sz w:val="26"/>
                <w:szCs w:val="26"/>
                <w:bdr w:val="none" w:sz="0" w:space="0" w:color="auto" w:frame="1"/>
                <w:lang w:eastAsia="uk-UA"/>
              </w:rPr>
              <w:t xml:space="preserve">роботи з освітнього напрямку </w:t>
            </w:r>
            <w:r>
              <w:rPr>
                <w:rFonts w:ascii="Times New Roman" w:hAnsi="Times New Roman" w:cs="Times New Roman"/>
                <w:sz w:val="26"/>
                <w:szCs w:val="26"/>
                <w:bdr w:val="none" w:sz="0" w:space="0" w:color="auto" w:frame="1"/>
                <w:lang w:eastAsia="uk-UA"/>
              </w:rPr>
              <w:t xml:space="preserve">«Дитина </w:t>
            </w:r>
            <w:r w:rsidR="0034611A">
              <w:rPr>
                <w:rFonts w:ascii="Times New Roman" w:hAnsi="Times New Roman" w:cs="Times New Roman"/>
                <w:sz w:val="26"/>
                <w:szCs w:val="26"/>
                <w:bdr w:val="none" w:sz="0" w:space="0" w:color="auto" w:frame="1"/>
                <w:lang w:eastAsia="uk-UA"/>
              </w:rPr>
              <w:t>в соціумі</w:t>
            </w:r>
            <w:r>
              <w:rPr>
                <w:rFonts w:ascii="Times New Roman" w:hAnsi="Times New Roman" w:cs="Times New Roman"/>
                <w:sz w:val="26"/>
                <w:szCs w:val="26"/>
                <w:bdr w:val="none" w:sz="0" w:space="0" w:color="auto" w:frame="1"/>
                <w:lang w:eastAsia="uk-UA"/>
              </w:rPr>
              <w:t>»</w:t>
            </w:r>
          </w:p>
          <w:p w:rsidR="00692DFA" w:rsidRDefault="00692DFA" w:rsidP="00692DFA">
            <w:pPr>
              <w:jc w:val="both"/>
              <w:textAlignment w:val="baseline"/>
              <w:rPr>
                <w:rFonts w:ascii="Times New Roman" w:hAnsi="Times New Roman" w:cs="Times New Roman"/>
                <w:sz w:val="26"/>
                <w:szCs w:val="26"/>
                <w:bdr w:val="none" w:sz="0" w:space="0" w:color="auto" w:frame="1"/>
                <w:lang w:eastAsia="uk-UA"/>
              </w:rPr>
            </w:pPr>
          </w:p>
          <w:p w:rsidR="00844897" w:rsidRPr="00692DFA" w:rsidRDefault="00692DFA" w:rsidP="00974391">
            <w:pPr>
              <w:jc w:val="both"/>
              <w:textAlignment w:val="baseline"/>
              <w:rPr>
                <w:rFonts w:ascii="Times New Roman" w:hAnsi="Times New Roman" w:cs="Times New Roman"/>
                <w:sz w:val="26"/>
                <w:szCs w:val="26"/>
                <w:bdr w:val="none" w:sz="0" w:space="0" w:color="auto" w:frame="1"/>
                <w:lang w:eastAsia="uk-UA"/>
              </w:rPr>
            </w:pPr>
            <w:r>
              <w:rPr>
                <w:rFonts w:ascii="Times New Roman" w:hAnsi="Times New Roman" w:cs="Times New Roman"/>
                <w:sz w:val="26"/>
                <w:szCs w:val="26"/>
                <w:bdr w:val="none" w:sz="0" w:space="0" w:color="auto" w:frame="1"/>
                <w:lang w:eastAsia="uk-UA"/>
              </w:rPr>
              <w:t>2.</w:t>
            </w:r>
            <w:r w:rsidR="00044295" w:rsidRPr="00692DFA">
              <w:rPr>
                <w:rFonts w:ascii="Times New Roman" w:hAnsi="Times New Roman" w:cs="Times New Roman"/>
                <w:sz w:val="26"/>
                <w:szCs w:val="26"/>
                <w:bdr w:val="none" w:sz="0" w:space="0" w:color="auto" w:frame="1"/>
                <w:lang w:eastAsia="uk-UA"/>
              </w:rPr>
              <w:t xml:space="preserve"> </w:t>
            </w:r>
            <w:r w:rsidR="00974391" w:rsidRPr="00844897">
              <w:rPr>
                <w:rFonts w:ascii="Times New Roman" w:hAnsi="Times New Roman" w:cs="Times New Roman"/>
                <w:sz w:val="26"/>
                <w:szCs w:val="26"/>
              </w:rPr>
              <w:t xml:space="preserve">Аналіз </w:t>
            </w:r>
            <w:r w:rsidR="00974391" w:rsidRPr="00844897">
              <w:rPr>
                <w:rFonts w:ascii="Times New Roman" w:eastAsia="Calibri" w:hAnsi="Times New Roman" w:cs="Times New Roman"/>
                <w:sz w:val="26"/>
                <w:szCs w:val="26"/>
              </w:rPr>
              <w:t>стану організації освітнього процесу</w:t>
            </w:r>
            <w:r w:rsidR="00974391">
              <w:rPr>
                <w:rFonts w:ascii="Times New Roman" w:eastAsia="Calibri" w:hAnsi="Times New Roman" w:cs="Times New Roman"/>
                <w:sz w:val="26"/>
                <w:szCs w:val="26"/>
              </w:rPr>
              <w:t xml:space="preserve"> з освітнього напрямку «Сенсорно-пізнавальний розвиток»</w:t>
            </w:r>
          </w:p>
        </w:tc>
        <w:tc>
          <w:tcPr>
            <w:tcW w:w="2835" w:type="dxa"/>
          </w:tcPr>
          <w:p w:rsidR="00844897" w:rsidRDefault="00A52F46" w:rsidP="00A52F46">
            <w:pPr>
              <w:jc w:val="both"/>
              <w:textAlignment w:val="baseline"/>
              <w:rPr>
                <w:rFonts w:ascii="Times New Roman" w:hAnsi="Times New Roman" w:cs="Times New Roman"/>
                <w:sz w:val="26"/>
                <w:szCs w:val="26"/>
                <w:bdr w:val="none" w:sz="0" w:space="0" w:color="auto" w:frame="1"/>
                <w:lang w:eastAsia="uk-UA"/>
              </w:rPr>
            </w:pPr>
            <w:r>
              <w:rPr>
                <w:rFonts w:ascii="Times New Roman" w:hAnsi="Times New Roman" w:cs="Times New Roman"/>
                <w:sz w:val="26"/>
                <w:szCs w:val="26"/>
                <w:bdr w:val="none" w:sz="0" w:space="0" w:color="auto" w:frame="1"/>
                <w:lang w:eastAsia="uk-UA"/>
              </w:rPr>
              <w:t xml:space="preserve">1. </w:t>
            </w:r>
            <w:r w:rsidR="005D6894">
              <w:rPr>
                <w:rFonts w:ascii="Times New Roman" w:hAnsi="Times New Roman" w:cs="Times New Roman"/>
                <w:sz w:val="26"/>
                <w:szCs w:val="26"/>
                <w:bdr w:val="none" w:sz="0" w:space="0" w:color="auto" w:frame="1"/>
                <w:lang w:eastAsia="uk-UA"/>
              </w:rPr>
              <w:t>Розвиток особистості дошкільника засобами музичного мистецтва</w:t>
            </w:r>
          </w:p>
          <w:p w:rsidR="005D6894" w:rsidRDefault="005D6894" w:rsidP="00A52F46">
            <w:pPr>
              <w:jc w:val="both"/>
              <w:textAlignment w:val="baseline"/>
              <w:rPr>
                <w:rFonts w:ascii="Times New Roman" w:hAnsi="Times New Roman" w:cs="Times New Roman"/>
                <w:sz w:val="26"/>
                <w:szCs w:val="26"/>
                <w:bdr w:val="none" w:sz="0" w:space="0" w:color="auto" w:frame="1"/>
                <w:lang w:eastAsia="uk-UA"/>
              </w:rPr>
            </w:pPr>
          </w:p>
          <w:p w:rsidR="005D6894" w:rsidRPr="00A52F46" w:rsidRDefault="005D6894" w:rsidP="00A52F46">
            <w:pPr>
              <w:jc w:val="both"/>
              <w:textAlignment w:val="baseline"/>
              <w:rPr>
                <w:rFonts w:ascii="Times New Roman" w:hAnsi="Times New Roman" w:cs="Times New Roman"/>
                <w:sz w:val="26"/>
                <w:szCs w:val="26"/>
                <w:bdr w:val="none" w:sz="0" w:space="0" w:color="auto" w:frame="1"/>
                <w:lang w:eastAsia="uk-UA"/>
              </w:rPr>
            </w:pPr>
            <w:r>
              <w:rPr>
                <w:rFonts w:ascii="Times New Roman" w:hAnsi="Times New Roman" w:cs="Times New Roman"/>
                <w:sz w:val="26"/>
                <w:szCs w:val="26"/>
                <w:bdr w:val="none" w:sz="0" w:space="0" w:color="auto" w:frame="1"/>
                <w:lang w:eastAsia="uk-UA"/>
              </w:rPr>
              <w:t>2. Аналі стану духовно-морального виховання дошкільників за парціальною програмою «Зерно любові»</w:t>
            </w:r>
          </w:p>
        </w:tc>
      </w:tr>
    </w:tbl>
    <w:p w:rsidR="0005332A" w:rsidRPr="0005332A" w:rsidRDefault="0005332A" w:rsidP="0005332A">
      <w:pPr>
        <w:jc w:val="center"/>
        <w:textAlignment w:val="baseline"/>
        <w:rPr>
          <w:rFonts w:ascii="Times New Roman" w:eastAsia="Times New Roman" w:hAnsi="Times New Roman" w:cs="Times New Roman"/>
          <w:b/>
          <w:sz w:val="26"/>
          <w:szCs w:val="26"/>
          <w:bdr w:val="none" w:sz="0" w:space="0" w:color="auto" w:frame="1"/>
          <w:lang w:eastAsia="uk-UA"/>
        </w:rPr>
      </w:pPr>
    </w:p>
    <w:p w:rsidR="00604D70" w:rsidRPr="0005332A" w:rsidRDefault="00604D70" w:rsidP="00604D70">
      <w:pPr>
        <w:rPr>
          <w:rFonts w:hint="eastAsia"/>
          <w:b/>
          <w:sz w:val="26"/>
          <w:szCs w:val="26"/>
        </w:rPr>
      </w:pPr>
    </w:p>
    <w:p w:rsidR="00604D70" w:rsidRDefault="00604D70" w:rsidP="00604D70">
      <w:pPr>
        <w:textAlignment w:val="baseline"/>
        <w:rPr>
          <w:rFonts w:ascii="Times New Roman" w:eastAsia="Times New Roman" w:hAnsi="Times New Roman" w:cs="Times New Roman"/>
          <w:color w:val="5371C5"/>
          <w:u w:val="single"/>
          <w:bdr w:val="none" w:sz="0" w:space="0" w:color="auto" w:frame="1"/>
          <w:lang w:eastAsia="uk-UA"/>
        </w:rPr>
      </w:pPr>
    </w:p>
    <w:p w:rsidR="00967B6B" w:rsidRDefault="00967B6B">
      <w:pPr>
        <w:rPr>
          <w:rFonts w:hint="eastAsia"/>
        </w:rPr>
      </w:pPr>
    </w:p>
    <w:sectPr w:rsidR="00967B6B" w:rsidSect="0005332A">
      <w:pgSz w:w="16838" w:h="11906" w:orient="landscape"/>
      <w:pgMar w:top="1135" w:right="536" w:bottom="567" w:left="1134"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6DA" w:rsidRDefault="00B846DA" w:rsidP="00604D70">
      <w:pPr>
        <w:rPr>
          <w:rFonts w:hint="eastAsia"/>
        </w:rPr>
      </w:pPr>
      <w:r>
        <w:separator/>
      </w:r>
    </w:p>
  </w:endnote>
  <w:endnote w:type="continuationSeparator" w:id="0">
    <w:p w:rsidR="00B846DA" w:rsidRDefault="00B846DA" w:rsidP="00604D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DengXian">
    <w:altName w:val="Microsoft YaHei"/>
    <w:charset w:val="86"/>
    <w:family w:val="modern"/>
    <w:pitch w:val="fixed"/>
    <w:sig w:usb0="00000000"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BE4" w:rsidRDefault="00CB2BE4">
    <w:pPr>
      <w:pStyle w:val="af0"/>
      <w:jc w:val="center"/>
      <w:rPr>
        <w:rFonts w:hint="eastAsia"/>
      </w:rPr>
    </w:pPr>
  </w:p>
  <w:p w:rsidR="00CB2BE4" w:rsidRDefault="00CB2BE4">
    <w:pPr>
      <w:pStyle w:val="af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BE4" w:rsidRDefault="00CB2BE4">
    <w:pPr>
      <w:pStyle w:val="af0"/>
      <w:jc w:val="center"/>
      <w:rPr>
        <w:rFonts w:hint="eastAsia"/>
      </w:rPr>
    </w:pPr>
  </w:p>
  <w:p w:rsidR="00CB2BE4" w:rsidRDefault="00CB2BE4" w:rsidP="00604D70">
    <w:pPr>
      <w:pStyle w:val="af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BE4" w:rsidRDefault="00CB2BE4" w:rsidP="0070543D">
    <w:pPr>
      <w:pStyle w:val="af0"/>
      <w:jc w:val="center"/>
      <w:rPr>
        <w:rFonts w:hint="eastAsia"/>
      </w:rPr>
    </w:pPr>
  </w:p>
  <w:p w:rsidR="00CB2BE4" w:rsidRDefault="00CB2BE4" w:rsidP="00604D70">
    <w:pPr>
      <w:pStyle w:val="af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6DA" w:rsidRDefault="00B846DA" w:rsidP="00604D70">
      <w:pPr>
        <w:rPr>
          <w:rFonts w:hint="eastAsia"/>
        </w:rPr>
      </w:pPr>
      <w:r>
        <w:separator/>
      </w:r>
    </w:p>
  </w:footnote>
  <w:footnote w:type="continuationSeparator" w:id="0">
    <w:p w:rsidR="00B846DA" w:rsidRDefault="00B846DA" w:rsidP="00604D7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19EDC14"/>
    <w:name w:val="WW8Num1"/>
    <w:lvl w:ilvl="0">
      <w:start w:val="1"/>
      <w:numFmt w:val="decimal"/>
      <w:lvlText w:val="%1."/>
      <w:lvlJc w:val="left"/>
      <w:pPr>
        <w:tabs>
          <w:tab w:val="num" w:pos="644"/>
        </w:tabs>
        <w:ind w:left="644" w:hanging="360"/>
      </w:pPr>
      <w:rPr>
        <w:rFonts w:ascii="Times New Roman" w:eastAsia="Calibri" w:hAnsi="Times New Roman" w:cs="Times New Roman"/>
        <w:sz w:val="28"/>
        <w:szCs w:val="26"/>
        <w:highlight w:val="white"/>
        <w:lang w:bidi="ar-SA"/>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singleLevel"/>
    <w:tmpl w:val="00000002"/>
    <w:name w:val="WW8Num2"/>
    <w:lvl w:ilvl="0">
      <w:numFmt w:val="bullet"/>
      <w:lvlText w:val="-"/>
      <w:lvlJc w:val="left"/>
      <w:pPr>
        <w:tabs>
          <w:tab w:val="num" w:pos="0"/>
        </w:tabs>
        <w:ind w:left="1287" w:hanging="360"/>
      </w:pPr>
      <w:rPr>
        <w:rFonts w:ascii="Times New Roman" w:hAnsi="Times New Roman" w:cs="Times New Roman" w:hint="default"/>
        <w:color w:val="00000A"/>
        <w:sz w:val="28"/>
        <w:szCs w:val="28"/>
        <w:lang w:bidi="ar-SA"/>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03BF5B22"/>
    <w:multiLevelType w:val="multilevel"/>
    <w:tmpl w:val="D5ACE3B2"/>
    <w:lvl w:ilvl="0">
      <w:start w:val="2025"/>
      <w:numFmt w:val="decimal"/>
      <w:lvlText w:val="%1"/>
      <w:lvlJc w:val="left"/>
      <w:pPr>
        <w:ind w:left="1170" w:hanging="1170"/>
      </w:pPr>
      <w:rPr>
        <w:rFonts w:hint="default"/>
      </w:rPr>
    </w:lvl>
    <w:lvl w:ilvl="1">
      <w:start w:val="2026"/>
      <w:numFmt w:val="decimal"/>
      <w:lvlText w:val="%1-%2"/>
      <w:lvlJc w:val="left"/>
      <w:pPr>
        <w:ind w:left="1170" w:hanging="1170"/>
      </w:pPr>
      <w:rPr>
        <w:rFonts w:hint="default"/>
      </w:rPr>
    </w:lvl>
    <w:lvl w:ilvl="2">
      <w:start w:val="1"/>
      <w:numFmt w:val="decimal"/>
      <w:lvlText w:val="%1-%2.%3"/>
      <w:lvlJc w:val="left"/>
      <w:pPr>
        <w:ind w:left="1170" w:hanging="1170"/>
      </w:pPr>
      <w:rPr>
        <w:rFonts w:hint="default"/>
      </w:rPr>
    </w:lvl>
    <w:lvl w:ilvl="3">
      <w:start w:val="1"/>
      <w:numFmt w:val="decimal"/>
      <w:lvlText w:val="%1-%2.%3.%4"/>
      <w:lvlJc w:val="left"/>
      <w:pPr>
        <w:ind w:left="1170" w:hanging="1170"/>
      </w:pPr>
      <w:rPr>
        <w:rFonts w:hint="default"/>
      </w:rPr>
    </w:lvl>
    <w:lvl w:ilvl="4">
      <w:start w:val="1"/>
      <w:numFmt w:val="decimal"/>
      <w:lvlText w:val="%1-%2.%3.%4.%5"/>
      <w:lvlJc w:val="left"/>
      <w:pPr>
        <w:ind w:left="1170" w:hanging="117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493A7F"/>
    <w:multiLevelType w:val="hybridMultilevel"/>
    <w:tmpl w:val="0C0C87D2"/>
    <w:lvl w:ilvl="0" w:tplc="EC9CE5C8">
      <w:start w:val="1"/>
      <w:numFmt w:val="decimal"/>
      <w:lvlText w:val="%1."/>
      <w:lvlJc w:val="left"/>
      <w:pPr>
        <w:ind w:left="1287" w:hanging="360"/>
      </w:pPr>
      <w:rPr>
        <w:rFonts w:hint="default"/>
        <w:b w:val="0"/>
        <w:color w:val="auto"/>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6">
    <w:nsid w:val="0D313DE5"/>
    <w:multiLevelType w:val="hybridMultilevel"/>
    <w:tmpl w:val="57FE0E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01E1355"/>
    <w:multiLevelType w:val="hybridMultilevel"/>
    <w:tmpl w:val="1D3CF5A4"/>
    <w:lvl w:ilvl="0" w:tplc="609A7D60">
      <w:start w:val="1"/>
      <w:numFmt w:val="decimal"/>
      <w:lvlText w:val="%1."/>
      <w:lvlJc w:val="left"/>
      <w:pPr>
        <w:ind w:left="720" w:hanging="360"/>
      </w:pPr>
      <w:rPr>
        <w:rFonts w:ascii="Times New Roman" w:eastAsia="SimSu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27E222D"/>
    <w:multiLevelType w:val="multilevel"/>
    <w:tmpl w:val="C3785DC4"/>
    <w:lvl w:ilvl="0">
      <w:start w:val="2026"/>
      <w:numFmt w:val="decimal"/>
      <w:lvlText w:val="%1"/>
      <w:lvlJc w:val="left"/>
      <w:pPr>
        <w:ind w:left="1170" w:hanging="1170"/>
      </w:pPr>
      <w:rPr>
        <w:rFonts w:hint="default"/>
      </w:rPr>
    </w:lvl>
    <w:lvl w:ilvl="1">
      <w:start w:val="2027"/>
      <w:numFmt w:val="decimal"/>
      <w:lvlText w:val="%1-%2"/>
      <w:lvlJc w:val="left"/>
      <w:pPr>
        <w:ind w:left="1463" w:hanging="1170"/>
      </w:pPr>
      <w:rPr>
        <w:rFonts w:hint="default"/>
      </w:rPr>
    </w:lvl>
    <w:lvl w:ilvl="2">
      <w:start w:val="1"/>
      <w:numFmt w:val="decimal"/>
      <w:lvlText w:val="%1-%2.%3"/>
      <w:lvlJc w:val="left"/>
      <w:pPr>
        <w:ind w:left="1756" w:hanging="1170"/>
      </w:pPr>
      <w:rPr>
        <w:rFonts w:hint="default"/>
      </w:rPr>
    </w:lvl>
    <w:lvl w:ilvl="3">
      <w:start w:val="1"/>
      <w:numFmt w:val="decimal"/>
      <w:lvlText w:val="%1-%2.%3.%4"/>
      <w:lvlJc w:val="left"/>
      <w:pPr>
        <w:ind w:left="2049" w:hanging="1170"/>
      </w:pPr>
      <w:rPr>
        <w:rFonts w:hint="default"/>
      </w:rPr>
    </w:lvl>
    <w:lvl w:ilvl="4">
      <w:start w:val="1"/>
      <w:numFmt w:val="decimal"/>
      <w:lvlText w:val="%1-%2.%3.%4.%5"/>
      <w:lvlJc w:val="left"/>
      <w:pPr>
        <w:ind w:left="2342" w:hanging="1170"/>
      </w:pPr>
      <w:rPr>
        <w:rFonts w:hint="default"/>
      </w:rPr>
    </w:lvl>
    <w:lvl w:ilvl="5">
      <w:start w:val="1"/>
      <w:numFmt w:val="decimal"/>
      <w:lvlText w:val="%1-%2.%3.%4.%5.%6"/>
      <w:lvlJc w:val="left"/>
      <w:pPr>
        <w:ind w:left="2905" w:hanging="1440"/>
      </w:pPr>
      <w:rPr>
        <w:rFonts w:hint="default"/>
      </w:rPr>
    </w:lvl>
    <w:lvl w:ilvl="6">
      <w:start w:val="1"/>
      <w:numFmt w:val="decimal"/>
      <w:lvlText w:val="%1-%2.%3.%4.%5.%6.%7"/>
      <w:lvlJc w:val="left"/>
      <w:pPr>
        <w:ind w:left="3198" w:hanging="1440"/>
      </w:pPr>
      <w:rPr>
        <w:rFonts w:hint="default"/>
      </w:rPr>
    </w:lvl>
    <w:lvl w:ilvl="7">
      <w:start w:val="1"/>
      <w:numFmt w:val="decimal"/>
      <w:lvlText w:val="%1-%2.%3.%4.%5.%6.%7.%8"/>
      <w:lvlJc w:val="left"/>
      <w:pPr>
        <w:ind w:left="3851" w:hanging="1800"/>
      </w:pPr>
      <w:rPr>
        <w:rFonts w:hint="default"/>
      </w:rPr>
    </w:lvl>
    <w:lvl w:ilvl="8">
      <w:start w:val="1"/>
      <w:numFmt w:val="decimal"/>
      <w:lvlText w:val="%1-%2.%3.%4.%5.%6.%7.%8.%9"/>
      <w:lvlJc w:val="left"/>
      <w:pPr>
        <w:ind w:left="4144" w:hanging="1800"/>
      </w:pPr>
      <w:rPr>
        <w:rFonts w:hint="default"/>
      </w:rPr>
    </w:lvl>
  </w:abstractNum>
  <w:abstractNum w:abstractNumId="9">
    <w:nsid w:val="17DA3216"/>
    <w:multiLevelType w:val="hybridMultilevel"/>
    <w:tmpl w:val="10AE47FC"/>
    <w:lvl w:ilvl="0" w:tplc="C85ABE7C">
      <w:start w:val="1"/>
      <w:numFmt w:val="decimal"/>
      <w:lvlText w:val="%1."/>
      <w:lvlJc w:val="left"/>
      <w:pPr>
        <w:ind w:left="1069" w:hanging="360"/>
      </w:pPr>
      <w:rPr>
        <w:rFonts w:cs="Arial"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396A55A6"/>
    <w:multiLevelType w:val="multilevel"/>
    <w:tmpl w:val="13505A20"/>
    <w:lvl w:ilvl="0">
      <w:start w:val="2026"/>
      <w:numFmt w:val="decimal"/>
      <w:lvlText w:val="%1"/>
      <w:lvlJc w:val="left"/>
      <w:pPr>
        <w:ind w:left="1170" w:hanging="1170"/>
      </w:pPr>
      <w:rPr>
        <w:rFonts w:hint="default"/>
      </w:rPr>
    </w:lvl>
    <w:lvl w:ilvl="1">
      <w:start w:val="2027"/>
      <w:numFmt w:val="decimal"/>
      <w:lvlText w:val="%1-%2"/>
      <w:lvlJc w:val="left"/>
      <w:pPr>
        <w:ind w:left="1170" w:hanging="1170"/>
      </w:pPr>
      <w:rPr>
        <w:rFonts w:hint="default"/>
      </w:rPr>
    </w:lvl>
    <w:lvl w:ilvl="2">
      <w:start w:val="1"/>
      <w:numFmt w:val="decimal"/>
      <w:lvlText w:val="%1-%2.%3"/>
      <w:lvlJc w:val="left"/>
      <w:pPr>
        <w:ind w:left="1170" w:hanging="1170"/>
      </w:pPr>
      <w:rPr>
        <w:rFonts w:hint="default"/>
      </w:rPr>
    </w:lvl>
    <w:lvl w:ilvl="3">
      <w:start w:val="1"/>
      <w:numFmt w:val="decimal"/>
      <w:lvlText w:val="%1-%2.%3.%4"/>
      <w:lvlJc w:val="left"/>
      <w:pPr>
        <w:ind w:left="1170" w:hanging="1170"/>
      </w:pPr>
      <w:rPr>
        <w:rFonts w:hint="default"/>
      </w:rPr>
    </w:lvl>
    <w:lvl w:ilvl="4">
      <w:start w:val="1"/>
      <w:numFmt w:val="decimal"/>
      <w:lvlText w:val="%1-%2.%3.%4.%5"/>
      <w:lvlJc w:val="left"/>
      <w:pPr>
        <w:ind w:left="1170" w:hanging="117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EFE5D1F"/>
    <w:multiLevelType w:val="hybridMultilevel"/>
    <w:tmpl w:val="52A86B7E"/>
    <w:lvl w:ilvl="0" w:tplc="5F14FE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D041E1"/>
    <w:multiLevelType w:val="hybridMultilevel"/>
    <w:tmpl w:val="363ABC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7C75308"/>
    <w:multiLevelType w:val="multilevel"/>
    <w:tmpl w:val="5CBC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DB4CD6"/>
    <w:multiLevelType w:val="hybridMultilevel"/>
    <w:tmpl w:val="800EF720"/>
    <w:lvl w:ilvl="0" w:tplc="E4CC12F4">
      <w:start w:val="1"/>
      <w:numFmt w:val="decimal"/>
      <w:lvlText w:val="%1."/>
      <w:lvlJc w:val="left"/>
      <w:pPr>
        <w:ind w:left="420" w:hanging="360"/>
      </w:pPr>
      <w:rPr>
        <w:rFonts w:eastAsia="Times New Roman" w:hint="default"/>
        <w:b w:val="0"/>
        <w:color w:val="auto"/>
        <w:u w:val="none"/>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5">
    <w:nsid w:val="613D3A3C"/>
    <w:multiLevelType w:val="hybridMultilevel"/>
    <w:tmpl w:val="C068FCD4"/>
    <w:lvl w:ilvl="0" w:tplc="079C4C76">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3"/>
  </w:num>
  <w:num w:numId="6">
    <w:abstractNumId w:val="5"/>
  </w:num>
  <w:num w:numId="7">
    <w:abstractNumId w:val="6"/>
  </w:num>
  <w:num w:numId="8">
    <w:abstractNumId w:val="11"/>
  </w:num>
  <w:num w:numId="9">
    <w:abstractNumId w:val="7"/>
  </w:num>
  <w:num w:numId="10">
    <w:abstractNumId w:val="15"/>
  </w:num>
  <w:num w:numId="11">
    <w:abstractNumId w:val="10"/>
  </w:num>
  <w:num w:numId="12">
    <w:abstractNumId w:val="4"/>
  </w:num>
  <w:num w:numId="13">
    <w:abstractNumId w:val="8"/>
  </w:num>
  <w:num w:numId="14">
    <w:abstractNumId w:val="9"/>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F8"/>
    <w:rsid w:val="00044295"/>
    <w:rsid w:val="000456A1"/>
    <w:rsid w:val="0005332A"/>
    <w:rsid w:val="0009535C"/>
    <w:rsid w:val="000B04A0"/>
    <w:rsid w:val="00164449"/>
    <w:rsid w:val="00225C0A"/>
    <w:rsid w:val="0025365C"/>
    <w:rsid w:val="002D65E3"/>
    <w:rsid w:val="0034611A"/>
    <w:rsid w:val="003A5A3F"/>
    <w:rsid w:val="003E05F8"/>
    <w:rsid w:val="00407171"/>
    <w:rsid w:val="00432CF3"/>
    <w:rsid w:val="004621F7"/>
    <w:rsid w:val="00465513"/>
    <w:rsid w:val="004963BD"/>
    <w:rsid w:val="0056585D"/>
    <w:rsid w:val="005A41CA"/>
    <w:rsid w:val="005B13BB"/>
    <w:rsid w:val="005D168C"/>
    <w:rsid w:val="005D6726"/>
    <w:rsid w:val="005D6894"/>
    <w:rsid w:val="00604D70"/>
    <w:rsid w:val="006323D7"/>
    <w:rsid w:val="006441F1"/>
    <w:rsid w:val="006620F2"/>
    <w:rsid w:val="00664F5E"/>
    <w:rsid w:val="00692DFA"/>
    <w:rsid w:val="006C7DE0"/>
    <w:rsid w:val="0070543D"/>
    <w:rsid w:val="00745451"/>
    <w:rsid w:val="00770165"/>
    <w:rsid w:val="00844897"/>
    <w:rsid w:val="008F304A"/>
    <w:rsid w:val="00967B6B"/>
    <w:rsid w:val="00974391"/>
    <w:rsid w:val="00980C94"/>
    <w:rsid w:val="009C3B6C"/>
    <w:rsid w:val="00A17C28"/>
    <w:rsid w:val="00A46BD0"/>
    <w:rsid w:val="00A52F46"/>
    <w:rsid w:val="00A53C65"/>
    <w:rsid w:val="00A56793"/>
    <w:rsid w:val="00AA365E"/>
    <w:rsid w:val="00AC41EE"/>
    <w:rsid w:val="00B56D13"/>
    <w:rsid w:val="00B846DA"/>
    <w:rsid w:val="00B87C1E"/>
    <w:rsid w:val="00BB52C8"/>
    <w:rsid w:val="00BC75CD"/>
    <w:rsid w:val="00C1388A"/>
    <w:rsid w:val="00C41557"/>
    <w:rsid w:val="00CB2BE4"/>
    <w:rsid w:val="00CC3274"/>
    <w:rsid w:val="00CC3A2C"/>
    <w:rsid w:val="00D34F4F"/>
    <w:rsid w:val="00D44C8F"/>
    <w:rsid w:val="00D96AD5"/>
    <w:rsid w:val="00DE7C95"/>
    <w:rsid w:val="00E02BEB"/>
    <w:rsid w:val="00E32BA5"/>
    <w:rsid w:val="00ED77CB"/>
    <w:rsid w:val="00F309FF"/>
    <w:rsid w:val="00F44408"/>
    <w:rsid w:val="00F519DE"/>
    <w:rsid w:val="00F549E5"/>
    <w:rsid w:val="00F83B18"/>
    <w:rsid w:val="00FD11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4F57AF-B685-4556-94CF-6CED1BD6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5F8"/>
    <w:pPr>
      <w:suppressAutoHyphens/>
      <w:spacing w:after="0" w:line="240" w:lineRule="auto"/>
    </w:pPr>
    <w:rPr>
      <w:rFonts w:ascii="Liberation Serif" w:hAnsi="Liberation Serif" w:cs="Arial"/>
      <w:kern w:val="1"/>
      <w:sz w:val="24"/>
      <w:szCs w:val="24"/>
      <w:lang w:eastAsia="zh-CN" w:bidi="hi-IN"/>
    </w:rPr>
  </w:style>
  <w:style w:type="paragraph" w:styleId="1">
    <w:name w:val="heading 1"/>
    <w:basedOn w:val="a"/>
    <w:next w:val="a"/>
    <w:link w:val="10"/>
    <w:uiPriority w:val="9"/>
    <w:qFormat/>
    <w:rsid w:val="003E05F8"/>
    <w:pPr>
      <w:keepNext/>
      <w:spacing w:before="240" w:after="60"/>
      <w:outlineLvl w:val="0"/>
    </w:pPr>
    <w:rPr>
      <w:rFonts w:ascii="Cambria" w:eastAsia="Times New Roman" w:hAnsi="Cambria" w:cs="Mangal"/>
      <w:b/>
      <w:bCs/>
      <w:kern w:val="32"/>
      <w:sz w:val="32"/>
      <w:szCs w:val="29"/>
      <w:lang w:val="x-none"/>
    </w:rPr>
  </w:style>
  <w:style w:type="paragraph" w:styleId="3">
    <w:name w:val="heading 3"/>
    <w:basedOn w:val="a"/>
    <w:next w:val="a"/>
    <w:link w:val="30"/>
    <w:uiPriority w:val="9"/>
    <w:unhideWhenUsed/>
    <w:qFormat/>
    <w:rsid w:val="003E05F8"/>
    <w:pPr>
      <w:keepNext/>
      <w:spacing w:before="240" w:after="60"/>
      <w:outlineLvl w:val="2"/>
    </w:pPr>
    <w:rPr>
      <w:rFonts w:ascii="Cambria" w:eastAsia="Times New Roman" w:hAnsi="Cambria" w:cs="Mangal"/>
      <w:b/>
      <w:bCs/>
      <w:sz w:val="26"/>
      <w:szCs w:val="23"/>
      <w:lang w:val="x-none"/>
    </w:rPr>
  </w:style>
  <w:style w:type="paragraph" w:styleId="5">
    <w:name w:val="heading 5"/>
    <w:basedOn w:val="a"/>
    <w:next w:val="a"/>
    <w:link w:val="50"/>
    <w:uiPriority w:val="9"/>
    <w:semiHidden/>
    <w:unhideWhenUsed/>
    <w:qFormat/>
    <w:rsid w:val="003E05F8"/>
    <w:pPr>
      <w:spacing w:before="240" w:after="60"/>
      <w:outlineLvl w:val="4"/>
    </w:pPr>
    <w:rPr>
      <w:rFonts w:ascii="Calibri" w:eastAsia="Times New Roman" w:hAnsi="Calibri" w:cs="Mangal"/>
      <w:b/>
      <w:bCs/>
      <w:i/>
      <w:iCs/>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05F8"/>
    <w:rPr>
      <w:rFonts w:ascii="Cambria" w:eastAsia="Times New Roman" w:hAnsi="Cambria" w:cs="Mangal"/>
      <w:b/>
      <w:bCs/>
      <w:kern w:val="32"/>
      <w:sz w:val="32"/>
      <w:szCs w:val="29"/>
      <w:lang w:val="x-none" w:eastAsia="zh-CN" w:bidi="hi-IN"/>
    </w:rPr>
  </w:style>
  <w:style w:type="character" w:customStyle="1" w:styleId="30">
    <w:name w:val="Заголовок 3 Знак"/>
    <w:basedOn w:val="a0"/>
    <w:link w:val="3"/>
    <w:uiPriority w:val="9"/>
    <w:rsid w:val="003E05F8"/>
    <w:rPr>
      <w:rFonts w:ascii="Cambria" w:eastAsia="Times New Roman" w:hAnsi="Cambria" w:cs="Mangal"/>
      <w:b/>
      <w:bCs/>
      <w:kern w:val="1"/>
      <w:sz w:val="26"/>
      <w:szCs w:val="23"/>
      <w:lang w:val="x-none" w:eastAsia="zh-CN" w:bidi="hi-IN"/>
    </w:rPr>
  </w:style>
  <w:style w:type="character" w:customStyle="1" w:styleId="50">
    <w:name w:val="Заголовок 5 Знак"/>
    <w:basedOn w:val="a0"/>
    <w:link w:val="5"/>
    <w:uiPriority w:val="9"/>
    <w:semiHidden/>
    <w:rsid w:val="003E05F8"/>
    <w:rPr>
      <w:rFonts w:ascii="Calibri" w:eastAsia="Times New Roman" w:hAnsi="Calibri" w:cs="Mangal"/>
      <w:b/>
      <w:bCs/>
      <w:i/>
      <w:iCs/>
      <w:kern w:val="1"/>
      <w:sz w:val="26"/>
      <w:szCs w:val="23"/>
      <w:lang w:eastAsia="zh-CN" w:bidi="hi-IN"/>
    </w:rPr>
  </w:style>
  <w:style w:type="character" w:customStyle="1" w:styleId="WW8Num1z0">
    <w:name w:val="WW8Num1z0"/>
    <w:rsid w:val="003E05F8"/>
    <w:rPr>
      <w:rFonts w:ascii="Times New Roman" w:eastAsia="Calibri" w:hAnsi="Times New Roman" w:cs="Times New Roman"/>
      <w:sz w:val="28"/>
      <w:szCs w:val="28"/>
      <w:highlight w:val="white"/>
      <w:lang w:bidi="ar-SA"/>
    </w:rPr>
  </w:style>
  <w:style w:type="character" w:customStyle="1" w:styleId="WW8Num1z1">
    <w:name w:val="WW8Num1z1"/>
    <w:rsid w:val="003E05F8"/>
  </w:style>
  <w:style w:type="character" w:customStyle="1" w:styleId="WW8Num1z2">
    <w:name w:val="WW8Num1z2"/>
    <w:rsid w:val="003E05F8"/>
  </w:style>
  <w:style w:type="character" w:customStyle="1" w:styleId="WW8Num1z3">
    <w:name w:val="WW8Num1z3"/>
    <w:rsid w:val="003E05F8"/>
  </w:style>
  <w:style w:type="character" w:customStyle="1" w:styleId="WW8Num1z4">
    <w:name w:val="WW8Num1z4"/>
    <w:rsid w:val="003E05F8"/>
  </w:style>
  <w:style w:type="character" w:customStyle="1" w:styleId="WW8Num1z5">
    <w:name w:val="WW8Num1z5"/>
    <w:rsid w:val="003E05F8"/>
  </w:style>
  <w:style w:type="character" w:customStyle="1" w:styleId="WW8Num1z6">
    <w:name w:val="WW8Num1z6"/>
    <w:rsid w:val="003E05F8"/>
  </w:style>
  <w:style w:type="character" w:customStyle="1" w:styleId="WW8Num1z7">
    <w:name w:val="WW8Num1z7"/>
    <w:rsid w:val="003E05F8"/>
  </w:style>
  <w:style w:type="character" w:customStyle="1" w:styleId="WW8Num1z8">
    <w:name w:val="WW8Num1z8"/>
    <w:rsid w:val="003E05F8"/>
  </w:style>
  <w:style w:type="character" w:customStyle="1" w:styleId="WW8Num2z0">
    <w:name w:val="WW8Num2z0"/>
    <w:rsid w:val="003E05F8"/>
    <w:rPr>
      <w:rFonts w:ascii="Times New Roman" w:eastAsia="Calibri" w:hAnsi="Times New Roman" w:cs="Times New Roman" w:hint="default"/>
      <w:color w:val="00000A"/>
      <w:sz w:val="28"/>
      <w:szCs w:val="28"/>
      <w:lang w:bidi="ar-SA"/>
    </w:rPr>
  </w:style>
  <w:style w:type="character" w:customStyle="1" w:styleId="WW8Num3z0">
    <w:name w:val="WW8Num3z0"/>
    <w:rsid w:val="003E05F8"/>
  </w:style>
  <w:style w:type="character" w:customStyle="1" w:styleId="WW8Num3z1">
    <w:name w:val="WW8Num3z1"/>
    <w:rsid w:val="003E05F8"/>
  </w:style>
  <w:style w:type="character" w:customStyle="1" w:styleId="WW8Num3z2">
    <w:name w:val="WW8Num3z2"/>
    <w:rsid w:val="003E05F8"/>
  </w:style>
  <w:style w:type="character" w:customStyle="1" w:styleId="WW8Num3z3">
    <w:name w:val="WW8Num3z3"/>
    <w:rsid w:val="003E05F8"/>
  </w:style>
  <w:style w:type="character" w:customStyle="1" w:styleId="WW8Num3z4">
    <w:name w:val="WW8Num3z4"/>
    <w:rsid w:val="003E05F8"/>
  </w:style>
  <w:style w:type="character" w:customStyle="1" w:styleId="WW8Num3z5">
    <w:name w:val="WW8Num3z5"/>
    <w:rsid w:val="003E05F8"/>
  </w:style>
  <w:style w:type="character" w:customStyle="1" w:styleId="WW8Num3z6">
    <w:name w:val="WW8Num3z6"/>
    <w:rsid w:val="003E05F8"/>
  </w:style>
  <w:style w:type="character" w:customStyle="1" w:styleId="WW8Num3z7">
    <w:name w:val="WW8Num3z7"/>
    <w:rsid w:val="003E05F8"/>
  </w:style>
  <w:style w:type="character" w:customStyle="1" w:styleId="WW8Num3z8">
    <w:name w:val="WW8Num3z8"/>
    <w:rsid w:val="003E05F8"/>
  </w:style>
  <w:style w:type="character" w:customStyle="1" w:styleId="WW8Num2z1">
    <w:name w:val="WW8Num2z1"/>
    <w:rsid w:val="003E05F8"/>
  </w:style>
  <w:style w:type="character" w:customStyle="1" w:styleId="WW8Num2z2">
    <w:name w:val="WW8Num2z2"/>
    <w:rsid w:val="003E05F8"/>
  </w:style>
  <w:style w:type="character" w:customStyle="1" w:styleId="WW8Num2z3">
    <w:name w:val="WW8Num2z3"/>
    <w:rsid w:val="003E05F8"/>
  </w:style>
  <w:style w:type="character" w:customStyle="1" w:styleId="WW8Num2z4">
    <w:name w:val="WW8Num2z4"/>
    <w:rsid w:val="003E05F8"/>
  </w:style>
  <w:style w:type="character" w:customStyle="1" w:styleId="WW8Num2z5">
    <w:name w:val="WW8Num2z5"/>
    <w:rsid w:val="003E05F8"/>
  </w:style>
  <w:style w:type="character" w:customStyle="1" w:styleId="WW8Num2z6">
    <w:name w:val="WW8Num2z6"/>
    <w:rsid w:val="003E05F8"/>
  </w:style>
  <w:style w:type="character" w:customStyle="1" w:styleId="WW8Num2z7">
    <w:name w:val="WW8Num2z7"/>
    <w:rsid w:val="003E05F8"/>
  </w:style>
  <w:style w:type="character" w:customStyle="1" w:styleId="WW8Num2z8">
    <w:name w:val="WW8Num2z8"/>
    <w:rsid w:val="003E05F8"/>
  </w:style>
  <w:style w:type="character" w:customStyle="1" w:styleId="WW8Num4z0">
    <w:name w:val="WW8Num4z0"/>
    <w:rsid w:val="003E05F8"/>
    <w:rPr>
      <w:rFonts w:ascii="Symbol" w:hAnsi="Symbol" w:cs="Symbol" w:hint="default"/>
    </w:rPr>
  </w:style>
  <w:style w:type="character" w:customStyle="1" w:styleId="WW8Num4z1">
    <w:name w:val="WW8Num4z1"/>
    <w:rsid w:val="003E05F8"/>
    <w:rPr>
      <w:rFonts w:ascii="Courier New" w:hAnsi="Courier New" w:cs="Courier New" w:hint="default"/>
    </w:rPr>
  </w:style>
  <w:style w:type="character" w:customStyle="1" w:styleId="WW8Num4z2">
    <w:name w:val="WW8Num4z2"/>
    <w:rsid w:val="003E05F8"/>
    <w:rPr>
      <w:rFonts w:ascii="Wingdings" w:hAnsi="Wingdings" w:cs="Wingdings" w:hint="default"/>
    </w:rPr>
  </w:style>
  <w:style w:type="character" w:customStyle="1" w:styleId="WW8Num5z0">
    <w:name w:val="WW8Num5z0"/>
    <w:rsid w:val="003E05F8"/>
    <w:rPr>
      <w:rFonts w:ascii="Times New Roman" w:hAnsi="Times New Roman" w:cs="Times New Roman" w:hint="default"/>
    </w:rPr>
  </w:style>
  <w:style w:type="character" w:customStyle="1" w:styleId="WW8Num5z1">
    <w:name w:val="WW8Num5z1"/>
    <w:rsid w:val="003E05F8"/>
  </w:style>
  <w:style w:type="character" w:customStyle="1" w:styleId="WW8Num5z2">
    <w:name w:val="WW8Num5z2"/>
    <w:rsid w:val="003E05F8"/>
  </w:style>
  <w:style w:type="character" w:customStyle="1" w:styleId="WW8Num5z3">
    <w:name w:val="WW8Num5z3"/>
    <w:rsid w:val="003E05F8"/>
  </w:style>
  <w:style w:type="character" w:customStyle="1" w:styleId="WW8Num5z4">
    <w:name w:val="WW8Num5z4"/>
    <w:rsid w:val="003E05F8"/>
  </w:style>
  <w:style w:type="character" w:customStyle="1" w:styleId="WW8Num5z5">
    <w:name w:val="WW8Num5z5"/>
    <w:rsid w:val="003E05F8"/>
  </w:style>
  <w:style w:type="character" w:customStyle="1" w:styleId="WW8Num5z6">
    <w:name w:val="WW8Num5z6"/>
    <w:rsid w:val="003E05F8"/>
  </w:style>
  <w:style w:type="character" w:customStyle="1" w:styleId="WW8Num5z7">
    <w:name w:val="WW8Num5z7"/>
    <w:rsid w:val="003E05F8"/>
  </w:style>
  <w:style w:type="character" w:customStyle="1" w:styleId="WW8Num5z8">
    <w:name w:val="WW8Num5z8"/>
    <w:rsid w:val="003E05F8"/>
  </w:style>
  <w:style w:type="character" w:customStyle="1" w:styleId="WW8Num6z0">
    <w:name w:val="WW8Num6z0"/>
    <w:rsid w:val="003E05F8"/>
    <w:rPr>
      <w:rFonts w:ascii="Times New Roman" w:eastAsia="Calibri" w:hAnsi="Times New Roman" w:cs="Times New Roman" w:hint="default"/>
      <w:color w:val="00000A"/>
      <w:sz w:val="28"/>
      <w:szCs w:val="28"/>
      <w:lang w:bidi="ar-SA"/>
    </w:rPr>
  </w:style>
  <w:style w:type="character" w:customStyle="1" w:styleId="WW8Num6z1">
    <w:name w:val="WW8Num6z1"/>
    <w:rsid w:val="003E05F8"/>
    <w:rPr>
      <w:rFonts w:ascii="Courier New" w:hAnsi="Courier New" w:cs="Courier New" w:hint="default"/>
    </w:rPr>
  </w:style>
  <w:style w:type="character" w:customStyle="1" w:styleId="WW8Num6z2">
    <w:name w:val="WW8Num6z2"/>
    <w:rsid w:val="003E05F8"/>
    <w:rPr>
      <w:rFonts w:ascii="Wingdings" w:hAnsi="Wingdings" w:cs="Wingdings" w:hint="default"/>
    </w:rPr>
  </w:style>
  <w:style w:type="character" w:customStyle="1" w:styleId="WW8Num6z3">
    <w:name w:val="WW8Num6z3"/>
    <w:rsid w:val="003E05F8"/>
    <w:rPr>
      <w:rFonts w:ascii="Symbol" w:hAnsi="Symbol" w:cs="Symbol" w:hint="default"/>
    </w:rPr>
  </w:style>
  <w:style w:type="character" w:customStyle="1" w:styleId="11">
    <w:name w:val="Основной шрифт абзаца1"/>
    <w:rsid w:val="003E05F8"/>
  </w:style>
  <w:style w:type="character" w:styleId="a3">
    <w:name w:val="Strong"/>
    <w:uiPriority w:val="22"/>
    <w:qFormat/>
    <w:rsid w:val="003E05F8"/>
    <w:rPr>
      <w:b/>
      <w:bCs/>
    </w:rPr>
  </w:style>
  <w:style w:type="character" w:customStyle="1" w:styleId="a4">
    <w:name w:val="Символ нумерації"/>
    <w:rsid w:val="003E05F8"/>
  </w:style>
  <w:style w:type="character" w:styleId="a5">
    <w:name w:val="Hyperlink"/>
    <w:rsid w:val="003E05F8"/>
    <w:rPr>
      <w:color w:val="000080"/>
      <w:u w:val="single"/>
    </w:rPr>
  </w:style>
  <w:style w:type="character" w:customStyle="1" w:styleId="ListLabel43">
    <w:name w:val="ListLabel 43"/>
    <w:rsid w:val="003E05F8"/>
    <w:rPr>
      <w:rFonts w:cs="Courier New"/>
    </w:rPr>
  </w:style>
  <w:style w:type="character" w:customStyle="1" w:styleId="ListLabel44">
    <w:name w:val="ListLabel 44"/>
    <w:rsid w:val="003E05F8"/>
    <w:rPr>
      <w:rFonts w:cs="Courier New"/>
    </w:rPr>
  </w:style>
  <w:style w:type="character" w:customStyle="1" w:styleId="ListLabel45">
    <w:name w:val="ListLabel 45"/>
    <w:rsid w:val="003E05F8"/>
    <w:rPr>
      <w:rFonts w:cs="Courier New"/>
    </w:rPr>
  </w:style>
  <w:style w:type="character" w:customStyle="1" w:styleId="a6">
    <w:name w:val="Верхний колонтитул Знак"/>
    <w:rsid w:val="003E05F8"/>
    <w:rPr>
      <w:rFonts w:ascii="Liberation Serif" w:eastAsia="SimSun" w:hAnsi="Liberation Serif" w:cs="Mangal"/>
      <w:kern w:val="1"/>
      <w:sz w:val="24"/>
      <w:szCs w:val="21"/>
      <w:lang w:val="uk-UA" w:eastAsia="zh-CN" w:bidi="hi-IN"/>
    </w:rPr>
  </w:style>
  <w:style w:type="character" w:customStyle="1" w:styleId="a7">
    <w:name w:val="Нижний колонтитул Знак"/>
    <w:uiPriority w:val="99"/>
    <w:rsid w:val="003E05F8"/>
    <w:rPr>
      <w:rFonts w:ascii="Liberation Serif" w:eastAsia="SimSun" w:hAnsi="Liberation Serif" w:cs="Mangal"/>
      <w:kern w:val="1"/>
      <w:sz w:val="24"/>
      <w:szCs w:val="21"/>
      <w:lang w:val="uk-UA" w:eastAsia="zh-CN" w:bidi="hi-IN"/>
    </w:rPr>
  </w:style>
  <w:style w:type="paragraph" w:customStyle="1" w:styleId="a8">
    <w:name w:val="Заголовок"/>
    <w:basedOn w:val="a"/>
    <w:next w:val="a9"/>
    <w:rsid w:val="003E05F8"/>
    <w:pPr>
      <w:keepNext/>
      <w:spacing w:before="240" w:after="120"/>
    </w:pPr>
    <w:rPr>
      <w:rFonts w:ascii="Liberation Sans" w:eastAsia="Microsoft YaHei" w:hAnsi="Liberation Sans"/>
      <w:sz w:val="28"/>
      <w:szCs w:val="28"/>
    </w:rPr>
  </w:style>
  <w:style w:type="paragraph" w:styleId="a9">
    <w:name w:val="Body Text"/>
    <w:basedOn w:val="a"/>
    <w:link w:val="aa"/>
    <w:rsid w:val="003E05F8"/>
    <w:pPr>
      <w:spacing w:after="140" w:line="288" w:lineRule="auto"/>
    </w:pPr>
  </w:style>
  <w:style w:type="character" w:customStyle="1" w:styleId="aa">
    <w:name w:val="Основний текст Знак"/>
    <w:basedOn w:val="a0"/>
    <w:link w:val="a9"/>
    <w:rsid w:val="003E05F8"/>
    <w:rPr>
      <w:rFonts w:ascii="Liberation Serif" w:eastAsia="SimSun" w:hAnsi="Liberation Serif" w:cs="Arial"/>
      <w:kern w:val="1"/>
      <w:sz w:val="24"/>
      <w:szCs w:val="24"/>
      <w:lang w:eastAsia="zh-CN" w:bidi="hi-IN"/>
    </w:rPr>
  </w:style>
  <w:style w:type="paragraph" w:styleId="ab">
    <w:name w:val="List"/>
    <w:basedOn w:val="a9"/>
    <w:rsid w:val="003E05F8"/>
  </w:style>
  <w:style w:type="paragraph" w:styleId="ac">
    <w:name w:val="caption"/>
    <w:basedOn w:val="a"/>
    <w:qFormat/>
    <w:rsid w:val="003E05F8"/>
    <w:pPr>
      <w:suppressLineNumbers/>
      <w:spacing w:before="120" w:after="120"/>
    </w:pPr>
    <w:rPr>
      <w:i/>
      <w:iCs/>
    </w:rPr>
  </w:style>
  <w:style w:type="paragraph" w:customStyle="1" w:styleId="ad">
    <w:name w:val="Покажчик"/>
    <w:basedOn w:val="a"/>
    <w:rsid w:val="003E05F8"/>
    <w:pPr>
      <w:suppressLineNumbers/>
    </w:pPr>
  </w:style>
  <w:style w:type="paragraph" w:customStyle="1" w:styleId="12">
    <w:name w:val="Название объекта1"/>
    <w:basedOn w:val="a"/>
    <w:rsid w:val="003E05F8"/>
    <w:pPr>
      <w:suppressLineNumbers/>
      <w:spacing w:before="120" w:after="120"/>
    </w:pPr>
    <w:rPr>
      <w:i/>
      <w:iCs/>
    </w:rPr>
  </w:style>
  <w:style w:type="paragraph" w:customStyle="1" w:styleId="13">
    <w:name w:val="Абзац списку1"/>
    <w:basedOn w:val="a"/>
    <w:rsid w:val="003E05F8"/>
    <w:pPr>
      <w:ind w:left="720"/>
      <w:contextualSpacing/>
    </w:pPr>
  </w:style>
  <w:style w:type="paragraph" w:styleId="ae">
    <w:name w:val="header"/>
    <w:basedOn w:val="a"/>
    <w:link w:val="af"/>
    <w:rsid w:val="003E05F8"/>
    <w:pPr>
      <w:tabs>
        <w:tab w:val="center" w:pos="4677"/>
        <w:tab w:val="right" w:pos="9355"/>
      </w:tabs>
    </w:pPr>
    <w:rPr>
      <w:rFonts w:cs="Mangal"/>
      <w:szCs w:val="21"/>
    </w:rPr>
  </w:style>
  <w:style w:type="character" w:customStyle="1" w:styleId="af">
    <w:name w:val="Верхній колонтитул Знак"/>
    <w:basedOn w:val="a0"/>
    <w:link w:val="ae"/>
    <w:rsid w:val="003E05F8"/>
    <w:rPr>
      <w:rFonts w:ascii="Liberation Serif" w:eastAsia="SimSun" w:hAnsi="Liberation Serif" w:cs="Mangal"/>
      <w:kern w:val="1"/>
      <w:sz w:val="24"/>
      <w:szCs w:val="21"/>
      <w:lang w:eastAsia="zh-CN" w:bidi="hi-IN"/>
    </w:rPr>
  </w:style>
  <w:style w:type="paragraph" w:styleId="af0">
    <w:name w:val="footer"/>
    <w:basedOn w:val="a"/>
    <w:link w:val="af1"/>
    <w:uiPriority w:val="99"/>
    <w:rsid w:val="003E05F8"/>
    <w:pPr>
      <w:tabs>
        <w:tab w:val="center" w:pos="4677"/>
        <w:tab w:val="right" w:pos="9355"/>
      </w:tabs>
    </w:pPr>
    <w:rPr>
      <w:rFonts w:cs="Mangal"/>
      <w:szCs w:val="21"/>
    </w:rPr>
  </w:style>
  <w:style w:type="character" w:customStyle="1" w:styleId="af1">
    <w:name w:val="Нижній колонтитул Знак"/>
    <w:basedOn w:val="a0"/>
    <w:link w:val="af0"/>
    <w:uiPriority w:val="99"/>
    <w:rsid w:val="003E05F8"/>
    <w:rPr>
      <w:rFonts w:ascii="Liberation Serif" w:eastAsia="SimSun" w:hAnsi="Liberation Serif" w:cs="Mangal"/>
      <w:kern w:val="1"/>
      <w:sz w:val="24"/>
      <w:szCs w:val="21"/>
      <w:lang w:eastAsia="zh-CN" w:bidi="hi-IN"/>
    </w:rPr>
  </w:style>
  <w:style w:type="paragraph" w:customStyle="1" w:styleId="af2">
    <w:name w:val="Вміст таблиці"/>
    <w:basedOn w:val="a"/>
    <w:rsid w:val="003E05F8"/>
    <w:pPr>
      <w:suppressLineNumbers/>
    </w:pPr>
  </w:style>
  <w:style w:type="paragraph" w:customStyle="1" w:styleId="af3">
    <w:name w:val="Заголовок таблиці"/>
    <w:basedOn w:val="af2"/>
    <w:rsid w:val="003E05F8"/>
    <w:pPr>
      <w:jc w:val="center"/>
    </w:pPr>
    <w:rPr>
      <w:b/>
      <w:bCs/>
    </w:rPr>
  </w:style>
  <w:style w:type="paragraph" w:customStyle="1" w:styleId="14">
    <w:name w:val="Абзац списка1"/>
    <w:basedOn w:val="a"/>
    <w:uiPriority w:val="99"/>
    <w:qFormat/>
    <w:rsid w:val="003E05F8"/>
    <w:pPr>
      <w:suppressAutoHyphens w:val="0"/>
      <w:ind w:left="720"/>
      <w:contextualSpacing/>
    </w:pPr>
    <w:rPr>
      <w:rFonts w:ascii="Calibri" w:eastAsia="Calibri" w:hAnsi="Calibri" w:cs="Times New Roman"/>
      <w:kern w:val="0"/>
      <w:lang w:val="en-US" w:eastAsia="en-US" w:bidi="ar-SA"/>
    </w:rPr>
  </w:style>
  <w:style w:type="paragraph" w:styleId="af4">
    <w:name w:val="footnote text"/>
    <w:basedOn w:val="a"/>
    <w:link w:val="af5"/>
    <w:uiPriority w:val="99"/>
    <w:semiHidden/>
    <w:unhideWhenUsed/>
    <w:rsid w:val="003E05F8"/>
    <w:pPr>
      <w:suppressAutoHyphens w:val="0"/>
    </w:pPr>
    <w:rPr>
      <w:rFonts w:ascii="Calibri" w:eastAsia="Calibri" w:hAnsi="Calibri" w:cs="Times New Roman"/>
      <w:kern w:val="0"/>
      <w:lang w:val="en-US" w:eastAsia="en-US" w:bidi="ar-SA"/>
    </w:rPr>
  </w:style>
  <w:style w:type="character" w:customStyle="1" w:styleId="af5">
    <w:name w:val="Текст виноски Знак"/>
    <w:basedOn w:val="a0"/>
    <w:link w:val="af4"/>
    <w:uiPriority w:val="99"/>
    <w:semiHidden/>
    <w:rsid w:val="003E05F8"/>
    <w:rPr>
      <w:rFonts w:ascii="Calibri" w:eastAsia="Calibri" w:hAnsi="Calibri" w:cs="Times New Roman"/>
      <w:sz w:val="24"/>
      <w:szCs w:val="24"/>
      <w:lang w:val="en-US"/>
    </w:rPr>
  </w:style>
  <w:style w:type="character" w:styleId="af6">
    <w:name w:val="footnote reference"/>
    <w:uiPriority w:val="99"/>
    <w:semiHidden/>
    <w:unhideWhenUsed/>
    <w:rsid w:val="003E05F8"/>
    <w:rPr>
      <w:rFonts w:ascii="Times New Roman" w:hAnsi="Times New Roman" w:cs="Times New Roman" w:hint="default"/>
      <w:vertAlign w:val="superscript"/>
    </w:rPr>
  </w:style>
  <w:style w:type="paragraph" w:customStyle="1" w:styleId="rvps6">
    <w:name w:val="rvps6"/>
    <w:basedOn w:val="a"/>
    <w:rsid w:val="003E05F8"/>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23">
    <w:name w:val="rvts23"/>
    <w:basedOn w:val="a0"/>
    <w:rsid w:val="003E05F8"/>
  </w:style>
  <w:style w:type="paragraph" w:customStyle="1" w:styleId="rvps12">
    <w:name w:val="rvps12"/>
    <w:basedOn w:val="a"/>
    <w:rsid w:val="003E05F8"/>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9">
    <w:name w:val="rvts9"/>
    <w:basedOn w:val="a0"/>
    <w:rsid w:val="003E05F8"/>
  </w:style>
  <w:style w:type="character" w:customStyle="1" w:styleId="apple-converted-space">
    <w:name w:val="apple-converted-space"/>
    <w:basedOn w:val="a0"/>
    <w:rsid w:val="003E05F8"/>
  </w:style>
  <w:style w:type="paragraph" w:customStyle="1" w:styleId="rvps14">
    <w:name w:val="rvps14"/>
    <w:basedOn w:val="a"/>
    <w:rsid w:val="003E05F8"/>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13">
    <w:name w:val="rvts13"/>
    <w:basedOn w:val="a0"/>
    <w:rsid w:val="003E05F8"/>
  </w:style>
  <w:style w:type="paragraph" w:styleId="af7">
    <w:name w:val="Normal (Web)"/>
    <w:basedOn w:val="a"/>
    <w:uiPriority w:val="99"/>
    <w:unhideWhenUsed/>
    <w:rsid w:val="003E05F8"/>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rvps2">
    <w:name w:val="rvps2"/>
    <w:basedOn w:val="a"/>
    <w:rsid w:val="003E05F8"/>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82">
    <w:name w:val="rvts82"/>
    <w:basedOn w:val="a0"/>
    <w:rsid w:val="003E05F8"/>
  </w:style>
  <w:style w:type="table" w:styleId="af8">
    <w:name w:val="Table Grid"/>
    <w:basedOn w:val="a1"/>
    <w:uiPriority w:val="59"/>
    <w:rsid w:val="003E05F8"/>
    <w:pPr>
      <w:spacing w:after="0" w:line="240" w:lineRule="auto"/>
    </w:pPr>
    <w:rPr>
      <w:rFonts w:ascii="Times New Roman" w:eastAsia="Times New Roman" w:hAnsi="Times New Roman" w:cs="Times New Roman"/>
      <w:sz w:val="20"/>
      <w:szCs w:val="20"/>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alloon Text"/>
    <w:basedOn w:val="a"/>
    <w:link w:val="afa"/>
    <w:uiPriority w:val="99"/>
    <w:semiHidden/>
    <w:unhideWhenUsed/>
    <w:rsid w:val="003E05F8"/>
    <w:rPr>
      <w:rFonts w:ascii="Segoe UI" w:hAnsi="Segoe UI" w:cs="Mangal"/>
      <w:sz w:val="18"/>
      <w:szCs w:val="16"/>
    </w:rPr>
  </w:style>
  <w:style w:type="character" w:customStyle="1" w:styleId="afa">
    <w:name w:val="Текст у виносці Знак"/>
    <w:basedOn w:val="a0"/>
    <w:link w:val="af9"/>
    <w:uiPriority w:val="99"/>
    <w:semiHidden/>
    <w:rsid w:val="003E05F8"/>
    <w:rPr>
      <w:rFonts w:ascii="Segoe UI" w:eastAsia="SimSun" w:hAnsi="Segoe UI" w:cs="Mangal"/>
      <w:kern w:val="1"/>
      <w:sz w:val="18"/>
      <w:szCs w:val="16"/>
      <w:lang w:eastAsia="zh-CN" w:bidi="hi-IN"/>
    </w:rPr>
  </w:style>
  <w:style w:type="paragraph" w:styleId="afb">
    <w:name w:val="List Paragraph"/>
    <w:basedOn w:val="a"/>
    <w:uiPriority w:val="34"/>
    <w:qFormat/>
    <w:rsid w:val="003E05F8"/>
    <w:pPr>
      <w:ind w:left="708"/>
    </w:pPr>
    <w:rPr>
      <w:rFonts w:cs="Mangal"/>
      <w:szCs w:val="21"/>
    </w:rPr>
  </w:style>
  <w:style w:type="character" w:styleId="afc">
    <w:name w:val="Emphasis"/>
    <w:uiPriority w:val="20"/>
    <w:qFormat/>
    <w:rsid w:val="003E05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A6476-2D9C-47B9-AB0E-4B9B332B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37327651</TotalTime>
  <Pages>24</Pages>
  <Words>28268</Words>
  <Characters>16113</Characters>
  <Application>Microsoft Office Word</Application>
  <DocSecurity>0</DocSecurity>
  <Lines>134</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2025-11-11T07:18:00Z</cp:lastPrinted>
  <dcterms:created xsi:type="dcterms:W3CDTF">2022-08-25T08:17:00Z</dcterms:created>
  <dcterms:modified xsi:type="dcterms:W3CDTF">2025-11-11T07:38:00Z</dcterms:modified>
</cp:coreProperties>
</file>