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2E" w:rsidRDefault="00427A2E" w:rsidP="00427A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ЧЕРВОНОГРАДСЬКА МІСЬКА РАДА                           ЗАТВЕРДЖУЮ:</w:t>
      </w:r>
    </w:p>
    <w:p w:rsidR="00427A2E" w:rsidRDefault="00427A2E" w:rsidP="00427A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Львівської області                                                Дректор ЗДО</w:t>
      </w:r>
    </w:p>
    <w:p w:rsidR="00427A2E" w:rsidRDefault="00427A2E" w:rsidP="00427A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Заклад дошкільної освіти                                           _______Надія ПУКАЧ</w:t>
      </w:r>
    </w:p>
    <w:p w:rsidR="00427A2E" w:rsidRDefault="00427A2E" w:rsidP="00427A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ясла-садок №17                                                   «_____»_________2022 р.</w:t>
      </w:r>
    </w:p>
    <w:p w:rsidR="00427A2E" w:rsidRDefault="00427A2E" w:rsidP="00427A2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7A2E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="00427A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427A2E" w:rsidRPr="00427A2E" w:rsidRDefault="00C916A5" w:rsidP="00427A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7A2E">
        <w:rPr>
          <w:rFonts w:ascii="Times New Roman" w:hAnsi="Times New Roman" w:cs="Times New Roman"/>
          <w:b/>
          <w:sz w:val="26"/>
          <w:szCs w:val="26"/>
        </w:rPr>
        <w:t>ПОЛОЖЕННЯ</w:t>
      </w:r>
    </w:p>
    <w:p w:rsidR="00427A2E" w:rsidRDefault="00C916A5" w:rsidP="00427A2E">
      <w:pPr>
        <w:jc w:val="center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b/>
          <w:sz w:val="26"/>
          <w:szCs w:val="26"/>
        </w:rPr>
        <w:t xml:space="preserve">про організацію гурткової роботи </w:t>
      </w:r>
      <w:r w:rsidR="007F7B87">
        <w:rPr>
          <w:rFonts w:ascii="Times New Roman" w:hAnsi="Times New Roman" w:cs="Times New Roman"/>
          <w:b/>
          <w:sz w:val="26"/>
          <w:szCs w:val="26"/>
        </w:rPr>
        <w:t>у</w:t>
      </w:r>
      <w:bookmarkStart w:id="0" w:name="_GoBack"/>
      <w:bookmarkEnd w:id="0"/>
      <w:r w:rsidR="00427A2E">
        <w:rPr>
          <w:rFonts w:ascii="Times New Roman" w:hAnsi="Times New Roman" w:cs="Times New Roman"/>
          <w:b/>
          <w:sz w:val="26"/>
          <w:szCs w:val="26"/>
        </w:rPr>
        <w:t xml:space="preserve"> закладі дошкільної освіти</w:t>
      </w:r>
    </w:p>
    <w:p w:rsidR="00112BB6" w:rsidRPr="00112BB6" w:rsidRDefault="00C916A5" w:rsidP="00427A2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BB6">
        <w:rPr>
          <w:rFonts w:ascii="Times New Roman" w:hAnsi="Times New Roman" w:cs="Times New Roman"/>
          <w:b/>
          <w:sz w:val="26"/>
          <w:szCs w:val="26"/>
        </w:rPr>
        <w:t xml:space="preserve">1. Загальні положення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>1.1. Гурток (секція, студія) у</w:t>
      </w:r>
      <w:r w:rsidR="00112BB6">
        <w:rPr>
          <w:rFonts w:ascii="Times New Roman" w:hAnsi="Times New Roman" w:cs="Times New Roman"/>
          <w:sz w:val="26"/>
          <w:szCs w:val="26"/>
        </w:rPr>
        <w:t xml:space="preserve"> ЗДО</w:t>
      </w:r>
      <w:r w:rsidRPr="00427A2E">
        <w:rPr>
          <w:rFonts w:ascii="Times New Roman" w:hAnsi="Times New Roman" w:cs="Times New Roman"/>
          <w:sz w:val="26"/>
          <w:szCs w:val="26"/>
        </w:rPr>
        <w:t xml:space="preserve"> є самостійною додатковою організаційною формою освітнього процесу, яку здійснюють під безпосереднім керівництвом педагога, який залучає вихованців до різних видів специфічної дитячої діяльності.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1.2. Гурток можна організовувати і як форму безкоштовної додаткової освіти, і як додаткову платну освітню послугу.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1.3. Мета роботи гуртка: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задовольняти потребу й цікавість дитини до певного виду діяльності;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розвивати природні задатки, загальні та спеціальні здібності;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активізувати дитячу творчість, своєчасно виявляти обдарованість;</w:t>
      </w:r>
    </w:p>
    <w:p w:rsidR="00112BB6" w:rsidRDefault="00C916A5" w:rsidP="00112BB6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реалізувати інваріантну складову Базового компонента дошкільної освіти (далі — БКДО) за одним чи кількома пріоритетними напрямами освітньої діяльності, а також варіативну складову БКДО.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1.4. Профільне спрямування гуртка: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художньо-естетичне (образотворчої діяльності, художньої праці, гри на музичних інструментах, хореографічні, вокальні, театральні);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фізкультурно-спортивне (степ-аеробіки, ритмічної гімнастики тощо);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інтелектуально-пізнавальне (пошуково-дослідницька діяльність, логіко-математична діяльність тощо);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комунікативно-мовленнєве (іноземна мова, навчання елементів грамоти тощо). </w:t>
      </w:r>
    </w:p>
    <w:p w:rsidR="00112BB6" w:rsidRDefault="00112BB6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1.5. Гурткову роботу здійснюють відповідно до: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нормативно-правових документів, що регулюють діяльність дошкільного навчального закладу та організацію освітнього процесу;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нормативно-правових документів, що регулюють діяльність гуртків;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програмно-методичного забезпечення;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програми гуртка;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цього Положення. </w:t>
      </w:r>
    </w:p>
    <w:p w:rsidR="00112BB6" w:rsidRDefault="00112BB6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112BB6">
        <w:rPr>
          <w:rFonts w:ascii="Times New Roman" w:hAnsi="Times New Roman" w:cs="Times New Roman"/>
          <w:b/>
          <w:sz w:val="26"/>
          <w:szCs w:val="26"/>
        </w:rPr>
        <w:t>2. Організація роботи гуртка</w:t>
      </w: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lastRenderedPageBreak/>
        <w:t>2.1. Наповнюваність груп для гуртково</w:t>
      </w:r>
      <w:r w:rsidR="00112BB6">
        <w:rPr>
          <w:rFonts w:ascii="Times New Roman" w:hAnsi="Times New Roman" w:cs="Times New Roman"/>
          <w:sz w:val="26"/>
          <w:szCs w:val="26"/>
        </w:rPr>
        <w:t>ї роботи встановлює керівник ЗДО</w:t>
      </w:r>
      <w:r w:rsidRPr="00427A2E">
        <w:rPr>
          <w:rFonts w:ascii="Times New Roman" w:hAnsi="Times New Roman" w:cs="Times New Roman"/>
          <w:sz w:val="26"/>
          <w:szCs w:val="26"/>
        </w:rPr>
        <w:t xml:space="preserve"> залежно від профілю та можливостей організації освітнього процесу. Проте кількість дітей у групі не має перевищувати 15 осіб.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2.2. Профіль гуртка визначають з огляду на такі чинники, як-от: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інтереси та здібності вихованців, вподобання яких визначають за результатами —опитувань батьків;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спостережень педагогів за дітьми на заняттях, під час самостійної діяльності, ігор тощо;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замовлення батьків, які виявляють завдяки анкетуванню чи усному опитуванню;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матеріально-технічне забезпечення організації гурткової роботи — наявність спеціальних приміщень, матеріалів, обладнання, інвентарю, технічних засобів навчання;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кадрове забезпечення — керівником гуртка має бути педагог, що має відповідні освіту, здібності та бажання. </w:t>
      </w:r>
    </w:p>
    <w:p w:rsidR="00112BB6" w:rsidRDefault="00112BB6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2.3. Керівник гуртка у межах свого робочого часу та гранично допустимого навантаження дитини проводить 1-3 заняття на тиждень з кожною групою у другу половину дня.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2.4. У загальному розкладі гурткових занять мають бути раціонально узгоджені заняття гуртків різних профільних напрямів для дітей різних вікових груп. Слід уникати дублювання тих видів діяльності, на яких базуються навчальні заняття в першій половині дня.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2.5. Роботу гуртків припиняють під час літнього оздоровчого періоду.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>2.6. План роботи гуртка розр</w:t>
      </w:r>
      <w:r w:rsidR="00112BB6">
        <w:rPr>
          <w:rFonts w:ascii="Times New Roman" w:hAnsi="Times New Roman" w:cs="Times New Roman"/>
          <w:sz w:val="26"/>
          <w:szCs w:val="26"/>
        </w:rPr>
        <w:t>обляють на навчальний рік та погоджують з вихователем-методистом.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2.7. З метою підвищення ефективності роботи гуртків керівник гуртка, забезпечуючи диференційований підхід, може розробляти індивідуальні завдання для вихованців, проводити консультування для батьків.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2.8. Програмове забезпечення гурткової роботи: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варіативна складова комплексної чи парціальної освітньої програми, що рекомендована (схвалена) Міністерством освіти і науки України;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адаптована чи авторська освітня програма, укладена (розроблена) керівником гуртка на основі власного доробку чи запозиченого досвіду інноваційної педагогічної діяльності. Зміст програми має бути узгоджений із чинною освітньою програмою, за я</w:t>
      </w:r>
      <w:r w:rsidR="00112BB6">
        <w:rPr>
          <w:rFonts w:ascii="Times New Roman" w:hAnsi="Times New Roman" w:cs="Times New Roman"/>
          <w:sz w:val="26"/>
          <w:szCs w:val="26"/>
        </w:rPr>
        <w:t>кою працює дошкільний</w:t>
      </w:r>
      <w:r w:rsidRPr="00427A2E">
        <w:rPr>
          <w:rFonts w:ascii="Times New Roman" w:hAnsi="Times New Roman" w:cs="Times New Roman"/>
          <w:sz w:val="26"/>
          <w:szCs w:val="26"/>
        </w:rPr>
        <w:t xml:space="preserve"> заклад.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2.9. Фахову експертизу адаптованої та авторської програми гуртка здійснюють вихователь-методист і керівник дошкільного навчального закладу. У разі потреби до цієї справи залучають і інших фахівців відповідного профілю (освіти). Після доопрацювання програму виносять для обговорення та схвалення педагогічною </w:t>
      </w:r>
      <w:r w:rsidRPr="00427A2E">
        <w:rPr>
          <w:rFonts w:ascii="Times New Roman" w:hAnsi="Times New Roman" w:cs="Times New Roman"/>
          <w:sz w:val="26"/>
          <w:szCs w:val="26"/>
        </w:rPr>
        <w:lastRenderedPageBreak/>
        <w:t>радою, потім затверджують на рівні місцевого органу управління освіти в установленому порядку.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112BB6">
        <w:rPr>
          <w:rFonts w:ascii="Times New Roman" w:hAnsi="Times New Roman" w:cs="Times New Roman"/>
          <w:b/>
          <w:sz w:val="26"/>
          <w:szCs w:val="26"/>
        </w:rPr>
        <w:t xml:space="preserve"> 3. Права та обов’язки керівника гуртка</w:t>
      </w: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3.1. Обов’язки: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планувати, організовувати та здійснювати освітню, організаційномасову роботу гуртка;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здійснювати набір вихованців до гуртка на основі їхніх інтересів та потреб;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забезпечувати збереження контингенту, обираючи індивідуальні маршрути розвитку кожної дитини;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виявляти здібності вихованців та сприяти їхньому розвитку;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надавати практичну допомогу вихованцям у оволодінні вміннями та навичками з обраного виду діяльності;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створювати безпечні умови для організації освітньої діяльності;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обирати ефективні форми, методи та засоби освітньої роботи;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надавати кваліфіковану консультаційну та практичну допомогу батькам дітей, охоплених гуртковою роботою;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брати участь у роботі педагогічної ради дошкільного навчального закладу;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виконувати посадові інструкції, інструкції з охорони праці, правила внутрішнього трудового розпорядку</w:t>
      </w:r>
      <w:r w:rsidR="00112BB6">
        <w:rPr>
          <w:rFonts w:ascii="Times New Roman" w:hAnsi="Times New Roman" w:cs="Times New Roman"/>
          <w:sz w:val="26"/>
          <w:szCs w:val="26"/>
        </w:rPr>
        <w:t xml:space="preserve"> ЗДО</w:t>
      </w:r>
      <w:r w:rsidRPr="00427A2E">
        <w:rPr>
          <w:rFonts w:ascii="Times New Roman" w:hAnsi="Times New Roman" w:cs="Times New Roman"/>
          <w:sz w:val="26"/>
          <w:szCs w:val="26"/>
        </w:rPr>
        <w:t xml:space="preserve"> та інші правила, які регламентують його діяльність;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постійно підвищувати свій професійний рівень, займатися самоосвітою;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вести необхідну документацію за встановленою формо</w:t>
      </w:r>
      <w:r w:rsidR="00112BB6">
        <w:rPr>
          <w:rFonts w:ascii="Times New Roman" w:hAnsi="Times New Roman" w:cs="Times New Roman"/>
          <w:sz w:val="26"/>
          <w:szCs w:val="26"/>
        </w:rPr>
        <w:t>ю</w:t>
      </w:r>
      <w:r w:rsidRPr="00427A2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12BB6" w:rsidRDefault="00C916A5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забезпечувати збереження обладнання, устаткування, інвентарю. </w:t>
      </w:r>
    </w:p>
    <w:p w:rsidR="00112BB6" w:rsidRDefault="00112BB6" w:rsidP="0011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3.2. Права: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самостійно обирати методики навчання, програми та посібники відповідно до напряму роботи гуртка;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корегувати план роботи гуртка;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вносити пропозиції до плану роботи закладу;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брати участь у створенні відповідних умов для здійснення гурткової роботи;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брати участь у методичних об’єднаннях та науково-методичних заходах; </w:t>
      </w:r>
    </w:p>
    <w:p w:rsidR="00112BB6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поширювати досвід роботи</w:t>
      </w:r>
      <w:r w:rsidR="00112BB6">
        <w:rPr>
          <w:rFonts w:ascii="Times New Roman" w:hAnsi="Times New Roman" w:cs="Times New Roman"/>
          <w:sz w:val="26"/>
          <w:szCs w:val="26"/>
        </w:rPr>
        <w:t xml:space="preserve"> ЗДО</w:t>
      </w:r>
      <w:r w:rsidRPr="00427A2E">
        <w:rPr>
          <w:rFonts w:ascii="Times New Roman" w:hAnsi="Times New Roman" w:cs="Times New Roman"/>
          <w:sz w:val="26"/>
          <w:szCs w:val="26"/>
        </w:rPr>
        <w:t xml:space="preserve"> з гурткової роботи на методичних заходах різного рівня; </w:t>
      </w:r>
    </w:p>
    <w:p w:rsidR="007F7B87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публічно презентувати педагогічні ідеї, авторські напрацювання щодо організації гурткової роботи. </w:t>
      </w:r>
    </w:p>
    <w:p w:rsidR="007F7B87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7F7B87">
        <w:rPr>
          <w:rFonts w:ascii="Times New Roman" w:hAnsi="Times New Roman" w:cs="Times New Roman"/>
          <w:b/>
          <w:sz w:val="26"/>
          <w:szCs w:val="26"/>
        </w:rPr>
        <w:t>4. Документація, яка регламентує діяльність гуртка</w:t>
      </w: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7B87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4.1. Документація, за яку відповідає керівник гуртка: </w:t>
      </w:r>
    </w:p>
    <w:p w:rsidR="007F7B87" w:rsidRDefault="00C916A5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програма, за якою працює гурток; </w:t>
      </w:r>
    </w:p>
    <w:p w:rsidR="007F7B87" w:rsidRDefault="00C916A5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план роботи гуртка на навчальний рік;</w:t>
      </w:r>
    </w:p>
    <w:p w:rsidR="007F7B87" w:rsidRDefault="00C916A5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розклад занять гуртка; </w:t>
      </w:r>
    </w:p>
    <w:p w:rsidR="007F7B87" w:rsidRDefault="00C916A5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список дітей, які відвідують гурток; </w:t>
      </w:r>
    </w:p>
    <w:p w:rsidR="007F7B87" w:rsidRDefault="007F7B87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7B87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4.2. Документація, за яку відповідає керівник дошкільного закладу: </w:t>
      </w:r>
    </w:p>
    <w:p w:rsidR="007F7B87" w:rsidRDefault="00C916A5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Статут дошкільного навчального закладу; </w:t>
      </w:r>
    </w:p>
    <w:p w:rsidR="007F7B87" w:rsidRDefault="00C916A5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Положення про дошкільний навчальний заклад; </w:t>
      </w:r>
    </w:p>
    <w:p w:rsidR="007F7B87" w:rsidRDefault="00C916A5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наказ про організацію гурткової роботи в</w:t>
      </w:r>
      <w:r w:rsidR="007F7B87">
        <w:rPr>
          <w:rFonts w:ascii="Times New Roman" w:hAnsi="Times New Roman" w:cs="Times New Roman"/>
          <w:sz w:val="26"/>
          <w:szCs w:val="26"/>
        </w:rPr>
        <w:t xml:space="preserve"> ЗДО</w:t>
      </w:r>
      <w:r w:rsidRPr="00427A2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F7B87" w:rsidRDefault="00C916A5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Положення</w:t>
      </w:r>
      <w:r w:rsidR="007F7B87">
        <w:rPr>
          <w:rFonts w:ascii="Times New Roman" w:hAnsi="Times New Roman" w:cs="Times New Roman"/>
          <w:sz w:val="26"/>
          <w:szCs w:val="26"/>
        </w:rPr>
        <w:t xml:space="preserve"> про гурткову роботу (</w:t>
      </w:r>
      <w:r w:rsidRPr="00427A2E">
        <w:rPr>
          <w:rFonts w:ascii="Times New Roman" w:hAnsi="Times New Roman" w:cs="Times New Roman"/>
          <w:sz w:val="26"/>
          <w:szCs w:val="26"/>
        </w:rPr>
        <w:t>затверджене керівником</w:t>
      </w:r>
      <w:r w:rsidR="007F7B87">
        <w:rPr>
          <w:rFonts w:ascii="Times New Roman" w:hAnsi="Times New Roman" w:cs="Times New Roman"/>
          <w:sz w:val="26"/>
          <w:szCs w:val="26"/>
        </w:rPr>
        <w:t xml:space="preserve"> ЗДО</w:t>
      </w:r>
      <w:r w:rsidRPr="00427A2E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7F7B87" w:rsidRDefault="00C916A5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A2E">
        <w:rPr>
          <w:rFonts w:ascii="Times New Roman" w:hAnsi="Times New Roman" w:cs="Times New Roman"/>
          <w:sz w:val="26"/>
          <w:szCs w:val="26"/>
        </w:rPr>
        <w:t xml:space="preserve"> довідки щодо контролю за якістю та рез</w:t>
      </w:r>
      <w:r w:rsidR="007F7B87">
        <w:rPr>
          <w:rFonts w:ascii="Times New Roman" w:hAnsi="Times New Roman" w:cs="Times New Roman"/>
          <w:sz w:val="26"/>
          <w:szCs w:val="26"/>
        </w:rPr>
        <w:t>ультативністю гурткової роботи.</w:t>
      </w:r>
    </w:p>
    <w:p w:rsidR="007F7B87" w:rsidRDefault="007F7B87" w:rsidP="007F7B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7B87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7F7B87">
        <w:rPr>
          <w:rFonts w:ascii="Times New Roman" w:hAnsi="Times New Roman" w:cs="Times New Roman"/>
          <w:b/>
          <w:sz w:val="26"/>
          <w:szCs w:val="26"/>
        </w:rPr>
        <w:t>5. Підсумки роботи гуртка</w:t>
      </w:r>
      <w:r w:rsidRPr="00427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7B87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>5.1. Ефективність діяльності гуртка оцінюють за результата</w:t>
      </w:r>
      <w:r w:rsidR="007F7B87">
        <w:rPr>
          <w:rFonts w:ascii="Times New Roman" w:hAnsi="Times New Roman" w:cs="Times New Roman"/>
          <w:sz w:val="26"/>
          <w:szCs w:val="26"/>
        </w:rPr>
        <w:t>ми контролю адміністрації ЗДО</w:t>
      </w:r>
      <w:r w:rsidRPr="00427A2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7B87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>5.2. Керівник</w:t>
      </w:r>
      <w:r w:rsidR="007F7B87">
        <w:rPr>
          <w:rFonts w:ascii="Times New Roman" w:hAnsi="Times New Roman" w:cs="Times New Roman"/>
          <w:sz w:val="26"/>
          <w:szCs w:val="26"/>
        </w:rPr>
        <w:t xml:space="preserve"> ЗДО</w:t>
      </w:r>
      <w:r w:rsidRPr="00427A2E">
        <w:rPr>
          <w:rFonts w:ascii="Times New Roman" w:hAnsi="Times New Roman" w:cs="Times New Roman"/>
          <w:sz w:val="26"/>
          <w:szCs w:val="26"/>
        </w:rPr>
        <w:t xml:space="preserve"> звітує про результати гурткової роботи перед батьківською громадськістю. </w:t>
      </w:r>
    </w:p>
    <w:p w:rsidR="007F7B87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 xml:space="preserve">5.3. Керівник гуртка звітує про перебіг гурткової роботи перед педагогічним колективом на педагогічній раді. </w:t>
      </w:r>
    </w:p>
    <w:p w:rsidR="00834911" w:rsidRPr="00427A2E" w:rsidRDefault="00C916A5" w:rsidP="00427A2E">
      <w:pPr>
        <w:jc w:val="both"/>
        <w:rPr>
          <w:rFonts w:ascii="Times New Roman" w:hAnsi="Times New Roman" w:cs="Times New Roman"/>
          <w:sz w:val="26"/>
          <w:szCs w:val="26"/>
        </w:rPr>
      </w:pPr>
      <w:r w:rsidRPr="00427A2E">
        <w:rPr>
          <w:rFonts w:ascii="Times New Roman" w:hAnsi="Times New Roman" w:cs="Times New Roman"/>
          <w:sz w:val="26"/>
          <w:szCs w:val="26"/>
        </w:rPr>
        <w:t>5.4. Звітують про роботу гуртка двічі на рік у вигляді відкритих занять, свят, виставок тощо. У першому півріччі свято організовують за участю батьків гуртківців і дітей усієї групи, у якій проводять гурткову роботу. У другому півріччі — за участю всіх дітей дошкільного закладу й усіх гуртківців, які є в ньому.</w:t>
      </w:r>
    </w:p>
    <w:sectPr w:rsidR="00834911" w:rsidRPr="00427A2E" w:rsidSect="00427A2E">
      <w:pgSz w:w="11906" w:h="16838"/>
      <w:pgMar w:top="1134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A5"/>
    <w:rsid w:val="00112BB6"/>
    <w:rsid w:val="00427A2E"/>
    <w:rsid w:val="007F7B87"/>
    <w:rsid w:val="00834911"/>
    <w:rsid w:val="00C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A0602-E692-4856-BBF2-83F57D94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7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4751</Words>
  <Characters>2709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2022-10-15T11:42:00Z</cp:lastPrinted>
  <dcterms:created xsi:type="dcterms:W3CDTF">2022-10-15T10:53:00Z</dcterms:created>
  <dcterms:modified xsi:type="dcterms:W3CDTF">2022-10-15T11:47:00Z</dcterms:modified>
</cp:coreProperties>
</file>