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6A" w:rsidRPr="005F105F" w:rsidRDefault="0083406A" w:rsidP="005F1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ЗАТВЕРДЖЕНО</w:t>
      </w:r>
      <w:r w:rsidR="005F105F">
        <w:rPr>
          <w:rFonts w:ascii="Times New Roman" w:hAnsi="Times New Roman" w:cs="Times New Roman"/>
          <w:sz w:val="28"/>
          <w:szCs w:val="28"/>
        </w:rPr>
        <w:t>:</w:t>
      </w:r>
    </w:p>
    <w:p w:rsidR="0083406A" w:rsidRPr="005F105F" w:rsidRDefault="0083406A" w:rsidP="00834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Протокол засідання            </w:t>
      </w:r>
    </w:p>
    <w:p w:rsidR="0083406A" w:rsidRPr="005F105F" w:rsidRDefault="0083406A" w:rsidP="005F1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педагогічної ради ЗДО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5F105F">
        <w:rPr>
          <w:rFonts w:ascii="Times New Roman" w:hAnsi="Times New Roman" w:cs="Times New Roman"/>
          <w:sz w:val="28"/>
          <w:szCs w:val="28"/>
        </w:rPr>
        <w:t xml:space="preserve">21.05.2023  № </w:t>
      </w:r>
      <w:r w:rsidRPr="005F105F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>Самооцінювання якості освітньої діяльності.</w:t>
      </w:r>
    </w:p>
    <w:p w:rsidR="0083406A" w:rsidRDefault="0083406A" w:rsidP="005F1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>І</w:t>
      </w:r>
      <w:r w:rsidRPr="005F10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F105F">
        <w:rPr>
          <w:rFonts w:ascii="Times New Roman" w:hAnsi="Times New Roman" w:cs="Times New Roman"/>
          <w:b/>
          <w:sz w:val="28"/>
          <w:szCs w:val="28"/>
        </w:rPr>
        <w:t xml:space="preserve"> розділ Внутрішньої системи забезпечення якості освітньої діяльності</w:t>
      </w:r>
    </w:p>
    <w:p w:rsidR="005F105F" w:rsidRPr="005F105F" w:rsidRDefault="005F105F" w:rsidP="005F1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06A" w:rsidRPr="005F105F" w:rsidRDefault="0083406A" w:rsidP="00834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 xml:space="preserve">Здобувачі дошкільної освіти. </w:t>
      </w:r>
    </w:p>
    <w:p w:rsidR="0083406A" w:rsidRPr="005F105F" w:rsidRDefault="0083406A" w:rsidP="00834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>Забезпечення всебічного розвитку дитини дошкільного віку, набуття нею життєвого соціального досвіду.</w:t>
      </w:r>
    </w:p>
    <w:p w:rsidR="0083406A" w:rsidRPr="005F105F" w:rsidRDefault="0083406A" w:rsidP="00834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6A" w:rsidRPr="005F105F" w:rsidRDefault="0083406A" w:rsidP="008340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06A" w:rsidRPr="005F105F" w:rsidRDefault="0083406A" w:rsidP="008340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Pr="005F105F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6A" w:rsidRDefault="0083406A" w:rsidP="0083406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05F" w:rsidRDefault="005F105F" w:rsidP="00834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5F" w:rsidRDefault="005F105F" w:rsidP="00834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5F" w:rsidRPr="005F105F" w:rsidRDefault="005F105F" w:rsidP="008340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406A" w:rsidRPr="00DE50D4" w:rsidRDefault="0083406A" w:rsidP="00DE50D4">
      <w:pPr>
        <w:jc w:val="both"/>
        <w:rPr>
          <w:rFonts w:ascii="Times New Roman" w:hAnsi="Times New Roman" w:cs="Times New Roman"/>
          <w:sz w:val="26"/>
          <w:szCs w:val="26"/>
        </w:rPr>
      </w:pPr>
      <w:r w:rsidRPr="00DE50D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ВСТУП </w:t>
      </w:r>
    </w:p>
    <w:p w:rsidR="006A27DD" w:rsidRDefault="006A27DD" w:rsidP="001503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50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Мета дошкільної освіти в Україні визначена на державному рівні. Вона полягає в забезпеченні своєчасного, повноцінного, всебічного, цілісного розвитку і виховання дитячої особистості з урахуванням її вікових можливостей та індивідуальних інтересів, нахилів, задатків; створенні сприятливих умов для самовираження, самоствердження, саморозвитку і самореалізації власного Я кожної дитини.</w:t>
      </w:r>
    </w:p>
    <w:p w:rsidR="00150377" w:rsidRPr="00150377" w:rsidRDefault="00150377" w:rsidP="001503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      </w:t>
      </w:r>
      <w:r w:rsidRPr="001503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Освітній процес в умовах закладу — це цілісний процес взаємодії дорослих і дітей. Зміст та організація освітнього процесу визначаються принципами систематичності, активності, природовідповідності, які вимагають від педагога такої організації освітнього процесу, за якої максимально активізується діяльність дитини в пізнанні навколишнього світу, реалізації її творчих задумів та мрій.</w:t>
      </w:r>
    </w:p>
    <w:p w:rsidR="00150377" w:rsidRPr="00150377" w:rsidRDefault="00150377" w:rsidP="00150377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5037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Вимоги, критерії та індикатори для самооцінювання якості освітньої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15037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діяльності</w:t>
      </w:r>
    </w:p>
    <w:p w:rsidR="00150377" w:rsidRPr="00150377" w:rsidRDefault="00150377" w:rsidP="001503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     </w:t>
      </w: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Кожен напрям містить відповідні комп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оненти (вимоги), які визначають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якісне функціонування напряму 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системи в цілому. Мірилом для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оцінювання виконання вимоги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є критерій. Для одних критеріїв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встановлюється кількісна шкала, а інші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 вимірюються описово, а можуть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бути і винятково описовими.</w:t>
      </w:r>
    </w:p>
    <w:p w:rsidR="00150377" w:rsidRPr="00150377" w:rsidRDefault="00150377" w:rsidP="00150377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5037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Методи збору інформації, інструменти та джерела отримання</w:t>
      </w:r>
      <w:r w:rsidRPr="0015037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15037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інформації.</w:t>
      </w:r>
    </w:p>
    <w:p w:rsidR="00150377" w:rsidRPr="00150377" w:rsidRDefault="002F7C17" w:rsidP="001503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Опитування: анкетування учасників</w:t>
      </w:r>
      <w:r w:rsid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освітнього процесу (педагогів, вихованців, батьків);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інтерв’ю (з педагогічними працівник</w:t>
      </w:r>
      <w:r w:rsid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ами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фокус-групи (з б</w:t>
      </w:r>
      <w:r w:rsid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атьками, педагогами); в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ивчення документації: річний план роботи, протоколи засідань</w:t>
      </w:r>
    </w:p>
    <w:p w:rsidR="00150377" w:rsidRPr="00150377" w:rsidRDefault="00150377" w:rsidP="001503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2F7C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едагогічної ради, журнали планування освітнього процесу</w:t>
      </w:r>
      <w:r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тощо;</w:t>
      </w:r>
    </w:p>
    <w:p w:rsidR="00150377" w:rsidRPr="00150377" w:rsidRDefault="002F7C17" w:rsidP="002F7C1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Моніторинг: навчальних досягнень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здобувачів освіти; педагогічної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діяльності (спостереження за проведенням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навчальних занять); за освітнім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середовищем (санітарно-гігієнічні умови, стан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забезпечення навчальних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приміщень, безпека спо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ртивних та ігрових майданчиків,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вплив середовищ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на навчальну діяльність тощо).</w:t>
      </w:r>
    </w:p>
    <w:p w:rsidR="00150377" w:rsidRPr="00150377" w:rsidRDefault="002F7C17" w:rsidP="00F15D0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F15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Аналіз даних та показників, які 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пливають на освітню діяльність: система моніторингу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навчальних досягнен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 дошкільників; підсумкове оцінювання,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кількісн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о-якісний кваліфікаційний склад </w:t>
      </w:r>
      <w:r w:rsidR="00F15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педагогічних працівників тощо.</w:t>
      </w:r>
    </w:p>
    <w:p w:rsidR="00F15D06" w:rsidRDefault="00F15D06" w:rsidP="00F15D0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Заклад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дошкільної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освіти обрав для самооці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нювання: щорічне самооцінювання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певними напрямами діяльності і через чотири роки –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комплексне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оцінювання.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</w:t>
      </w:r>
    </w:p>
    <w:p w:rsidR="001A04C1" w:rsidRDefault="00F15D06" w:rsidP="001A04C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Самоцінювання здійснюється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впродовж навчального року. Крім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штатних працівників закладу освіти,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 процесу оцінювання освітньої діяльності залучаються батьки вихованців. </w:t>
      </w:r>
    </w:p>
    <w:p w:rsidR="00150377" w:rsidRPr="001A04C1" w:rsidRDefault="00150377" w:rsidP="001A04C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Узагальнення результатів вивчен</w:t>
      </w:r>
      <w:r w:rsidR="00F15D06" w:rsidRP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ня освітньої діяльності закладу </w:t>
      </w:r>
      <w:r w:rsidRP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та визначення рівня її якості</w:t>
      </w:r>
      <w:r w:rsid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150377" w:rsidRPr="00150377" w:rsidRDefault="001A04C1" w:rsidP="001A04C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Підходи до оцінювання: кіл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ькісний, описовий, комбінований.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Заклад обрав три підходи до самооцінювання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кількісний, описовий і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комбінований, тобто поєднання кількісного й описового.</w:t>
      </w:r>
    </w:p>
    <w:p w:rsidR="00150377" w:rsidRPr="001A04C1" w:rsidRDefault="00150377" w:rsidP="001A04C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Рівні оцінювання якості освітньої діяльності</w:t>
      </w:r>
      <w:r w:rsid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150377" w:rsidRPr="00150377" w:rsidRDefault="001A04C1" w:rsidP="00150377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Узагальнення результатів вивчення, 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правило, здійснюється в кінці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навчального року. Заклад освіти визначає свій рівень освітньої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діяльності: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високий; достатній; рівень, що вимагає покращення; низький.</w:t>
      </w:r>
    </w:p>
    <w:p w:rsidR="00150377" w:rsidRPr="001A04C1" w:rsidRDefault="00150377" w:rsidP="001A04C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Звітування</w:t>
      </w:r>
      <w:r w:rsidR="001A04C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150377" w:rsidRDefault="001A04C1" w:rsidP="001A04C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 результатами самооцінювання готуються висновки (які є складовою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щорічного звіту про діяльність закла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ду освіти) і визначаються шляхи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вдосконалення освітньої діяльності (які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стануть частиною річного плану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роботи на наступний навчальний рік). За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клад освіти самостійно визначає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структуру річного звіту про його діяль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ність (звіт керівника закладу). </w:t>
      </w:r>
      <w:r w:rsidR="00150377" w:rsidRPr="00150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Щорічний звіт оприлюднюється на сайті закладу освіти.</w:t>
      </w:r>
    </w:p>
    <w:p w:rsidR="006061D4" w:rsidRPr="00150377" w:rsidRDefault="006061D4" w:rsidP="001A04C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50377" w:rsidRDefault="001A04C1" w:rsidP="001A04C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6061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 2022-2023</w:t>
      </w:r>
      <w:r w:rsidR="00150377" w:rsidRPr="006061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році було здійснено самооцінювання ІІ розділу</w:t>
      </w:r>
      <w:r w:rsidRPr="006061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«Здобувачі дошкільної освіти. Забезпечення всебічного розвитку дитини дошкільного віку, набуття нею життєвого досвіду»</w:t>
      </w:r>
    </w:p>
    <w:p w:rsidR="006061D4" w:rsidRPr="004353E4" w:rsidRDefault="006061D4" w:rsidP="001A04C1">
      <w:pPr>
        <w:spacing w:after="0"/>
        <w:jc w:val="both"/>
        <w:rPr>
          <w:rFonts w:ascii="Times New Roman" w:hAnsi="Times New Roman" w:cs="Times New Roman"/>
          <w:b/>
          <w:color w:val="5B9BD5" w:themeColor="accent1"/>
          <w:sz w:val="26"/>
          <w:szCs w:val="26"/>
          <w:shd w:val="clear" w:color="auto" w:fill="FFFFFF"/>
        </w:rPr>
      </w:pPr>
    </w:p>
    <w:p w:rsidR="004353E4" w:rsidRDefault="006061D4" w:rsidP="006061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5B9BD5" w:themeColor="accent1"/>
          <w:sz w:val="26"/>
          <w:szCs w:val="26"/>
          <w:shd w:val="clear" w:color="auto" w:fill="FFFFFF"/>
        </w:rPr>
      </w:pPr>
      <w:r w:rsidRPr="004353E4">
        <w:rPr>
          <w:rFonts w:ascii="Times New Roman" w:hAnsi="Times New Roman" w:cs="Times New Roman"/>
          <w:b/>
          <w:color w:val="5B9BD5" w:themeColor="accent1"/>
          <w:sz w:val="26"/>
          <w:szCs w:val="26"/>
          <w:shd w:val="clear" w:color="auto" w:fill="FFFFFF"/>
        </w:rPr>
        <w:t xml:space="preserve">Дотримання вимог Базового компонента дошкільної освіти. </w:t>
      </w:r>
    </w:p>
    <w:p w:rsidR="004353E4" w:rsidRDefault="004353E4" w:rsidP="004353E4">
      <w:pPr>
        <w:spacing w:after="0"/>
        <w:jc w:val="both"/>
        <w:rPr>
          <w:rFonts w:ascii="Times New Roman" w:hAnsi="Times New Roman" w:cs="Times New Roman"/>
          <w:color w:val="5B9BD5" w:themeColor="accen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У закладі дошкільної освіти реалізується Базовий компонент дошкільної освіти. Освітній процес  здійснюється за програмами, затвердженими рішенням педагогічної ради, протокол №1 від 31.08.2022 року.</w:t>
      </w:r>
      <w:r w:rsidR="006061D4" w:rsidRPr="004353E4">
        <w:rPr>
          <w:rFonts w:ascii="Times New Roman" w:hAnsi="Times New Roman" w:cs="Times New Roman"/>
          <w:b/>
          <w:color w:val="5B9BD5" w:themeColor="accent1"/>
          <w:sz w:val="26"/>
          <w:szCs w:val="26"/>
          <w:shd w:val="clear" w:color="auto" w:fill="FFFFFF"/>
        </w:rPr>
        <w:t xml:space="preserve">    </w:t>
      </w:r>
    </w:p>
    <w:p w:rsidR="006A27DD" w:rsidRPr="004353E4" w:rsidRDefault="004353E4" w:rsidP="004353E4">
      <w:pPr>
        <w:spacing w:after="0"/>
        <w:jc w:val="both"/>
        <w:rPr>
          <w:rFonts w:ascii="Times New Roman" w:hAnsi="Times New Roman" w:cs="Times New Roman"/>
          <w:color w:val="5B9BD5" w:themeColor="accen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6A27DD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Базового компонента дошкільної освіти цінностями дошкільної освіти є: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визнання самоцінності дошкільного дитинства, його потенціалу та особливої ролі в розвитку особистості;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щасливе проживання дитиною дошкільного дитинства як передумова її повноцінного розвитку та подальшої самореалізації у житті;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повага до дитини, особливостей її розвитку та індивідуального досвіду;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зміцнення фізичного, психічного та соціального здоров’я дитини;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цінувати життя і благополуччя як вміння плекати, підтримувати та створювати сприятливі умови для себе та інших у безпечному середовищі в природному, предметному та соціальному оточенні;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розвиток творчих задатків, здібностей, талантів дітей;</w:t>
      </w:r>
    </w:p>
    <w:p w:rsidR="006A27DD" w:rsidRPr="004353E4" w:rsidRDefault="006A27DD" w:rsidP="004353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збереження традицій національного досвіду сімейного та суспільного виховання для збагачення культурного потенціалу взаємодії між поколіннями.</w:t>
      </w:r>
    </w:p>
    <w:p w:rsidR="004353E4" w:rsidRPr="004353E4" w:rsidRDefault="004353E4" w:rsidP="004353E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</w:t>
      </w:r>
      <w:r w:rsidR="006A27DD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Базові принципи реалізації Базового компонента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ошкільної освіти і є загальними </w:t>
      </w:r>
      <w:r w:rsidR="006A27DD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демократичними принципами суспільного життя. А саме такі:</w:t>
      </w:r>
    </w:p>
    <w:p w:rsidR="006A27DD" w:rsidRPr="004353E4" w:rsidRDefault="006A27DD" w:rsidP="004353E4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демократичність:(формування засад демократичного суспільства, де кожен / кожна можуть бути почутими, мають право на самовираження та активну участь;</w:t>
      </w:r>
    </w:p>
    <w:p w:rsidR="006A27DD" w:rsidRPr="004353E4" w:rsidRDefault="006A27DD" w:rsidP="004353E4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рівний доступ до якісної дошкільної освіти кожній дитини, освіти без дискримінації за будь-якими ознаками;</w:t>
      </w:r>
    </w:p>
    <w:p w:rsidR="006A27DD" w:rsidRPr="004353E4" w:rsidRDefault="006A27DD" w:rsidP="004353E4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забезпечення сталого розвитку України та її європейського вибору (основи соціальної, екологічної та економічної свідомості, відповідальності за власні дії та їх наслідки для довкілля);</w:t>
      </w:r>
    </w:p>
    <w:p w:rsidR="006A27DD" w:rsidRPr="004353E4" w:rsidRDefault="006A27DD" w:rsidP="002F4413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міжвідомча взаємодія: співпраця закладів освіти з психологічною, соціальною та медичною службами;</w:t>
      </w:r>
    </w:p>
    <w:p w:rsidR="006A27DD" w:rsidRPr="004353E4" w:rsidRDefault="006A27DD" w:rsidP="002F4413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державно-громадське та державно-приватне партнерство в організації та управлінні дошкільною освітою;</w:t>
      </w:r>
    </w:p>
    <w:p w:rsidR="006A27DD" w:rsidRPr="004353E4" w:rsidRDefault="006A27DD" w:rsidP="002F4413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соціально-педагогічне партнерство громади та всіх учасників освітнього процесу: засновників закладів освіти, батьків або осіб, які їх замінюють, керівників та працівників закладів дошкільної освіти, фахівців, що надають освітні послуги дітям дошкільного віку, інших фахівців.</w:t>
      </w:r>
    </w:p>
    <w:p w:rsidR="00446083" w:rsidRPr="004353E4" w:rsidRDefault="004353E4" w:rsidP="002F44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A27DD" w:rsidRPr="004353E4">
        <w:rPr>
          <w:rFonts w:ascii="Times New Roman" w:hAnsi="Times New Roman" w:cs="Times New Roman"/>
          <w:sz w:val="26"/>
          <w:szCs w:val="26"/>
        </w:rPr>
        <w:t>Розвиток особистості дитини був і залишається пріоритетним напрямом освітньої роботи у закладі дошкільної освіти.</w:t>
      </w:r>
    </w:p>
    <w:p w:rsidR="00446083" w:rsidRPr="004353E4" w:rsidRDefault="004353E4" w:rsidP="004353E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446083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Ключові компетентності під час здобуття дошкільної освіти формуються за різними освітніми напрямами, спрямованими на розвиток особистості дитини. Набуття ключових компетентностей дитиною дошкільного віку відбувається в різних видах діяльності за освітніми напрямами: «Особистість дитини», «Дитина в сенсорно-пізнавальному просторі», «Дитина в природному довкіллі», «Гра дитини», «Дитина в соціумі», «Мовлення дитини», «Дитина у світі мистецтва». Заклад дошкільної освіти самостійно визначає форми організації освітнього процесу.</w:t>
      </w:r>
    </w:p>
    <w:p w:rsidR="00446083" w:rsidRPr="004353E4" w:rsidRDefault="004353E4" w:rsidP="004353E4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="00446083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Освітні напрями визначають зміст роботи закладу дошкільної освіти через організацію педагогом базових (основних) видів діяльності: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спеціально організована навчальна діяльність (заняття);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ігрова діяльність;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самостійна діяльність дітей (художня, рухова, мовленнєва, ігрова, трудова, дослідницька та ін.);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індивідуальна робота;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спостереження;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екскурсії, походи;</w:t>
      </w:r>
      <w:r w:rsidR="007B212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 </w:t>
      </w:r>
    </w:p>
    <w:p w:rsidR="00446083" w:rsidRPr="004353E4" w:rsidRDefault="00446083" w:rsidP="004353E4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свята та розваги, гуртки тощо.</w:t>
      </w:r>
    </w:p>
    <w:p w:rsidR="004353E4" w:rsidRDefault="004353E4" w:rsidP="004353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446083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Вони можуть бути організовані фронтально, підгрупами, індивідуально залежно від віку дітей, педагогічної мети, матеріально-технічного забезпечення закладу, професійної майстерності педагога.</w:t>
      </w:r>
    </w:p>
    <w:p w:rsidR="00C0250F" w:rsidRPr="00C0250F" w:rsidRDefault="00330D81" w:rsidP="00C0250F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     </w:t>
      </w:r>
      <w:r w:rsidR="00446083" w:rsidRPr="004353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Ключові для дошкільної освіти компетентності дитини</w:t>
      </w:r>
      <w:r w:rsidR="00446083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 рухова і здоров’язбережувальна, особистісна, предметно-практична та технологічна, сенсорно-пізнавальна, логіко-математична та дослідницька, природничо-екологічна та навички, орієнтовані на сталий розвиток, ігрова, соціально-громадянська, мовленнєва, художньо-мовленнєва, мистецько-творча (художньо-продуктивна, музична, театралізована.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46083" w:rsidRPr="00435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Ключові та інші компетентності дитини мають продовження в освітньому процесі початкової школи та впродовж життя.</w:t>
      </w:r>
      <w:r w:rsidR="00C0250F" w:rsidRPr="00C0250F">
        <w:rPr>
          <w:rFonts w:ascii="Georgia" w:eastAsia="Times New Roman" w:hAnsi="Georgia" w:cs="Times New Roman"/>
          <w:color w:val="000000"/>
          <w:sz w:val="27"/>
          <w:szCs w:val="27"/>
          <w:lang w:eastAsia="uk-UA"/>
        </w:rPr>
        <w:t xml:space="preserve"> </w:t>
      </w:r>
      <w:r w:rsidR="00C0250F" w:rsidRPr="00C0250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Компетентність є і результатом освіти, і особистісним надбанням дитини. Вона відображає систему взаємопов’язаних компонентів фізичного, психічного, соціального, духовного розвитку особистості дитини, а саме:</w:t>
      </w:r>
    </w:p>
    <w:p w:rsidR="00C0250F" w:rsidRPr="00C0250F" w:rsidRDefault="00C0250F" w:rsidP="00C0250F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0250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емоційно-ціннісне ставлення;</w:t>
      </w:r>
    </w:p>
    <w:p w:rsidR="00C0250F" w:rsidRPr="00C0250F" w:rsidRDefault="00C0250F" w:rsidP="00C0250F">
      <w:pPr>
        <w:numPr>
          <w:ilvl w:val="0"/>
          <w:numId w:val="5"/>
        </w:numPr>
        <w:shd w:val="clear" w:color="auto" w:fill="FFFFFF"/>
        <w:spacing w:after="105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0250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сформованість знань;</w:t>
      </w:r>
    </w:p>
    <w:p w:rsidR="00C0250F" w:rsidRDefault="00C0250F" w:rsidP="002F44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0250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здатність до активного, творчого впровадження набутого досвіду та відповідні навички.</w:t>
      </w:r>
    </w:p>
    <w:p w:rsidR="002F4413" w:rsidRPr="002F4413" w:rsidRDefault="002F4413" w:rsidP="002B425C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З метою успішної реалізації  завдань</w:t>
      </w:r>
      <w:r w:rsidRPr="002F44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БКДО, організовуючи освітній процес 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закладі, приділяється особлива увага</w:t>
      </w:r>
      <w:r w:rsidR="00AD6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участі родини в розвитку дитини, підвищенню кваліфікації </w:t>
      </w:r>
      <w:r w:rsidR="00F844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педагогів</w:t>
      </w:r>
      <w:r w:rsidR="00552C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F844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 фахівців</w:t>
      </w:r>
      <w:r w:rsidR="00552C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які стимул</w:t>
      </w:r>
      <w:r w:rsidR="00F844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юють процес розвитку дошкільників</w:t>
      </w:r>
      <w:r w:rsidR="00552C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2F44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зміст</w:t>
      </w:r>
      <w:r w:rsidR="00552C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та організації освітнього процесу, наступності</w:t>
      </w:r>
      <w:r w:rsidRPr="002F44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між д</w:t>
      </w:r>
      <w:r w:rsidR="00552C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ошкільною та початковою освітою</w:t>
      </w:r>
      <w:r w:rsidRPr="002F44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54A47" w:rsidRDefault="002B425C" w:rsidP="002B425C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У закладі дошкільної освіти створені умови для реалізації варіативної складової базового компонента дошкільної освіти. Педагоги закладу для організації та провадження освітнього процесу використовують парцальні програми, які рекомендовані МОН </w:t>
      </w:r>
      <w:r w:rsidR="00754A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та затверджені рішенням педагогічної ради, </w:t>
      </w:r>
      <w:r w:rsidR="00754A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протокол №1 від 31.08.2022 року. </w:t>
      </w:r>
    </w:p>
    <w:p w:rsidR="002F4413" w:rsidRPr="000F21F2" w:rsidRDefault="00754A47" w:rsidP="002B425C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Зокрема з метою розширення мовленнєвої компетентності у площині оволодіння основами грамоти вихователі середніх та старших груп послуговуються авторською програмою розвивального читання Людмили Шелестової. З освітнього напряму «Дитина в соціумі. Соціально-фінансова грамотність», задля удосконалення у дошкільників проявів соціальної компетентності й навичок фінансової грамотності</w:t>
      </w:r>
      <w:r w:rsidR="00517A79">
        <w:rPr>
          <w:rFonts w:ascii="Times New Roman" w:hAnsi="Times New Roman" w:cs="Times New Roman"/>
          <w:sz w:val="26"/>
          <w:szCs w:val="26"/>
          <w:shd w:val="clear" w:color="auto" w:fill="FFFFFF"/>
        </w:rPr>
        <w:t>, використовується Міжнародна програма з соціально-фінансової освіти «Афлатот».</w:t>
      </w:r>
      <w:r w:rsidR="00A75D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7A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збагачення досвіду дітей дошкільного віку, врахування їх </w:t>
      </w:r>
      <w:r w:rsidR="00A75D05">
        <w:rPr>
          <w:rFonts w:ascii="Times New Roman" w:hAnsi="Times New Roman" w:cs="Times New Roman"/>
          <w:sz w:val="26"/>
          <w:szCs w:val="26"/>
          <w:shd w:val="clear" w:color="auto" w:fill="FFFFFF"/>
        </w:rPr>
        <w:t>індивідуальних інтересів та потреб, запитів та побажань батьків вихованців педагогічний колектив ЗДО доповнив варіативний складник Стандарту дошкільної освіти додатковими освітніми напрямами. З метою формування у дітей основ духовно-моральних якостей, використовується програма духовно-морального виховання «Зерно любові»</w:t>
      </w:r>
      <w:r w:rsidR="000F21F2">
        <w:rPr>
          <w:rFonts w:ascii="Times New Roman" w:hAnsi="Times New Roman" w:cs="Times New Roman"/>
          <w:sz w:val="26"/>
          <w:szCs w:val="26"/>
          <w:shd w:val="clear" w:color="auto" w:fill="FFFFFF"/>
        </w:rPr>
        <w:t>, за допомогою програми з основ здоров</w:t>
      </w:r>
      <w:r w:rsidR="000F21F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r w:rsidR="000F21F2">
        <w:rPr>
          <w:rFonts w:ascii="Times New Roman" w:hAnsi="Times New Roman" w:cs="Times New Roman"/>
          <w:sz w:val="26"/>
          <w:szCs w:val="26"/>
          <w:shd w:val="clear" w:color="auto" w:fill="FFFFFF"/>
        </w:rPr>
        <w:t>я та безпеки життєдіяльності дітей дошкільного віку «Про себе треба знати, про себе треба дбати», розширюються компетентності вихованців з освітнього напряму «Особистість дитини».</w:t>
      </w:r>
    </w:p>
    <w:p w:rsidR="0017792A" w:rsidRDefault="008F563A" w:rsidP="001779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Також </w:t>
      </w:r>
      <w:r w:rsidRPr="008F5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реалізац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ія варіативної частини БКДО здійснюється </w:t>
      </w:r>
      <w:r w:rsidR="00A8327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проведення різноманітних гуртків з дошкільниками. Так </w:t>
      </w:r>
      <w:r w:rsidR="00D42A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відповідно освітнього напряму «Дитина у свті мистецтва» ведуться гуртки з навчан</w:t>
      </w:r>
      <w:r w:rsidR="008451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дітей елементів хореографії, це платні освітні послуги</w:t>
      </w:r>
      <w:r w:rsidR="00D42A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гурток з навчання дошкільників різноманітним прийомам малювання «Дитячий вернісаж» та гурток з розвитку музичних здібностей «</w:t>
      </w:r>
      <w:r w:rsidR="008451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Веселі нотки», які ведуть педагоги ЗДО. Також в рамках платних освітніх послуг проводиться гурток з освітнього напряму «Мовлення дитини. Іноземна мова».</w:t>
      </w:r>
    </w:p>
    <w:p w:rsidR="00446083" w:rsidRDefault="0017792A" w:rsidP="0017792A">
      <w:pPr>
        <w:shd w:val="clear" w:color="auto" w:fill="FFFFFF"/>
        <w:spacing w:after="7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446083"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Гуртки </w:t>
      </w:r>
      <w:r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46083"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— додаткова організаційна форма освітнього процесу. Їх організовують з урахуванн</w:t>
      </w:r>
      <w:r w:rsidR="00101EF6"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ям інтересів та здібностей </w:t>
      </w:r>
      <w:r w:rsidR="00446083"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вихованців, запи</w:t>
      </w:r>
      <w:r w:rsidR="00101EF6"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тів батьків</w:t>
      </w:r>
      <w:r w:rsidR="00446083" w:rsidRPr="00101E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Зміст гурткової роботи визначають авторськими програмами, які складають керівники гуртків на основі власної педагогічної діяльності, вивчення досвіду інноваційної діяльності, обовʼязково узгоджують із затвердженою МОН освітньою програмою, за якою працює заклад, і відображають у плані роботи закладу на рік.</w:t>
      </w:r>
    </w:p>
    <w:p w:rsidR="00656B01" w:rsidRDefault="00656B01" w:rsidP="00656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      У закладі дошкільної освіти здійснюється внутрішній моніторинг стану і результатів освітньої діяльності, відповідно чого приймаються управлінські рішення.      </w:t>
      </w:r>
    </w:p>
    <w:p w:rsidR="00656B01" w:rsidRDefault="00656B01" w:rsidP="00656B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У </w:t>
      </w:r>
      <w:r w:rsidRPr="00656B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БКДО зазначено, що «дошкільний вік є фундаментом розвитку базових компетентностей і навичок, необхідних людині протягом життя. Він передбачає взаємодоповнювальний розвиток емоційних, інтелектуальних, вольових якостей та процесів, досягнення відповідної до цього віку психофізіологічної / тілесної та психологічної зрілості. Це надає дитині можливість опанувати нову соціальну ситуацію розвитку — перехід до систематичного шкільного навчання, оволодіння новою соціальною роллю учня та відповідними функціями й діями, які сприяють формуванню навчальної діяльності. Саме зрілість особистісних якостей та психічних процесів забезпечує успішність розвитку навчальних навичок на наступних етапах шкільного життя».</w:t>
      </w:r>
    </w:p>
    <w:p w:rsidR="00656B01" w:rsidRPr="00656B01" w:rsidRDefault="00656B01" w:rsidP="0030737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Pr="00656B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системі дошкільної освіти вивчення результатів освіти дитини необхідно здійснювати за всіма освітніми напрямами БКДО, для чого необхідно використати інструментарій, який найбільше відповідає таким вимогам:</w:t>
      </w:r>
    </w:p>
    <w:p w:rsidR="00656B01" w:rsidRPr="00656B01" w:rsidRDefault="00656B01" w:rsidP="00E830C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105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56B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дає змогу отримати об’єктивну інформацію про всебічний розвиток дитини;</w:t>
      </w:r>
    </w:p>
    <w:p w:rsidR="00656B01" w:rsidRPr="00656B01" w:rsidRDefault="00656B01" w:rsidP="00E830C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105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56B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вимагає довготривалих процедур тестування дитини, побудований на методі довготривалого лонгітюдного спостереження за динамікою розвитку дитини і порівняння її поточних результатів у часі;</w:t>
      </w:r>
    </w:p>
    <w:p w:rsidR="00656B01" w:rsidRPr="00656B01" w:rsidRDefault="00656B01" w:rsidP="00E830C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105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56B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залучає до вивчення розвитку дитини одночасно педагогів і батьків як партнерів у наданні дошкільної освіти дітям;</w:t>
      </w:r>
    </w:p>
    <w:p w:rsidR="00656B01" w:rsidRDefault="00656B01" w:rsidP="00E830C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105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56B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надає можливості для аналізу результатів розвитку дитини та прийняття управлінських рішень про подальші перспективи її успішного навчання і виховання та удосконалення умов освітнього процесу в закладі.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Двічі на рік, а саме у жовтні та у травні, у закладі проводиться моніторинг знань умінь та навичок у старших дошкільників за принципом кваліметричного підходу. Оцінюється компетентність дітей з фізичного розвитку, соціального розвитку, природничо-екологічних знань, предметно-практичної та художньої діяльності, ігрової діяльності, сенсорно-пізнавального та мовленнєвого розвитку. За результатами оцінювання у жовтні, складається перспективний план роботи з кожною дитиною на навчальний рік, для того, щоб покращити знання вихованців та підготувати їх до навчання у школі.  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оцінювання знань старших дошкільників у жовтні</w:t>
      </w:r>
    </w:p>
    <w:p w:rsidR="00E830CA" w:rsidRPr="00E830CA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247B000E" wp14:editId="1DBDE118">
            <wp:extent cx="5305425" cy="18330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456" cy="1836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спостережень за освітнім процесом у старших групах до березня  можна зробити висновок, що освітній процес протягом навчального року був продуктивним. Педагоги врахували у своїй роботі фактично досягнуті результати вихованців у жовтні, тому очікувані показники навченості на кінець навчального року стали кращими.  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оцінювання знань старших дошкільників у травні</w:t>
      </w:r>
    </w:p>
    <w:p w:rsidR="00E830CA" w:rsidRPr="00E830CA" w:rsidRDefault="00307372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7E17052E" wp14:editId="542EB397">
            <wp:extent cx="5810885" cy="1857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28" cy="1860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30CA"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Практичним психологом ЗДО Світланою Бутрин було проведено первинну діагностику психолого-педагогічної готовності дітей старшого дошкільного віку до навчання у школі. За мету було визначення рівня розвитку основних компонентів шкільної зрілості та виявлення рівня психологічної готовності майбутніх першокласників до шкільного навчання. У більшості дошкільників було виявлено високий та достатній рівень готовності. Зокрема відзначався високий ступінь сформованості довільних психічний процесів, уміння долати посильні труднощі, навички самостійності, організованості. У дітей з достатнім рівнем розвинена довільна увага, вміння орієнтуватись на зразок та копіювати його. У деяких вихованців дещо слабша психологічна та інтелектуальна готовність до навчання у школі, пролте їхні результа</w:t>
      </w:r>
      <w:r w:rsidR="00307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 відповідають віковим нормам.</w:t>
      </w:r>
    </w:p>
    <w:p w:rsidR="00E830CA" w:rsidRPr="00307372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</w:t>
      </w: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психологічної готовності дітей до навчання у школі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0737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047B49A9">
            <wp:extent cx="5913755" cy="19202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У лютому проводилось комплексне вивчення стану навчально-виховної роботи з дошкільниками середньої групи №5. За підсумками спостереження, можна зробити висновок, що освітній процес у даній віковій групі проводиться на належному рівні з урахуванням природовідповідності, індивідуального підходу та використанням інноваційних технологій.</w:t>
      </w:r>
    </w:p>
    <w:p w:rsidR="00307372" w:rsidRDefault="00E830CA" w:rsidP="0030737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lastRenderedPageBreak/>
        <w:t>Результати діагностування знань та умінь дошкільників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 мовленнєвого розвитку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30737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0FCE68E8">
            <wp:extent cx="5499100" cy="2127885"/>
            <wp:effectExtent l="0" t="0" r="635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307372" w:rsidRDefault="00E830CA" w:rsidP="0030737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діагностування знань та умінь дошкільників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</w:t>
      </w:r>
      <w:r w:rsid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соціально-фінансового розвитку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</w:t>
      </w:r>
      <w:r w:rsidR="0030737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3F335860">
            <wp:extent cx="5499100" cy="2011680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307372" w:rsidRDefault="00E830CA" w:rsidP="0030737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діагностування знань та умінь дошкільників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 освітньої лінії «Дитина у природному довкіллі»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0737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0ACE96FA">
            <wp:extent cx="5499100" cy="2011680"/>
            <wp:effectExtent l="0" t="0" r="635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307372" w:rsidRDefault="00E830CA" w:rsidP="0030737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діагностування знань та умінь дошкільників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 сенсорно-пізнавального розвитку</w:t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E830CA" w:rsidRPr="00E830CA" w:rsidRDefault="00307372" w:rsidP="002844FE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lastRenderedPageBreak/>
        <w:drawing>
          <wp:inline distT="0" distB="0" distL="0" distR="0" wp14:anchorId="4021E33B">
            <wp:extent cx="5051425" cy="18479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231" cy="185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E830CA" w:rsidRDefault="00307372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E830CA"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річного плану роботи було тематичне вивчення освітньої діяльності у старших групах №1 та №3  з  організації  роботи з освітнього напряму «Дитина в соціумі»</w:t>
      </w:r>
    </w:p>
    <w:p w:rsidR="00E830CA" w:rsidRPr="00307372" w:rsidRDefault="00E830CA" w:rsidP="00307372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діагностування знань та умінь дошкільників з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Освітнього напряму «Дитина в соціумі»</w:t>
      </w:r>
    </w:p>
    <w:p w:rsidR="00E830CA" w:rsidRPr="00E830CA" w:rsidRDefault="00307372" w:rsidP="002844FE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6650C9A6">
            <wp:extent cx="5334032" cy="1785148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94" cy="180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Pr="00E830CA" w:rsidRDefault="00E830CA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="002844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830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Питання безпеки життєдіяльності, створення належних санітарно-гігієнічних умов та профілактика травматизму  є одним із найважливіших у роботі ЗДО та групи № 2 зокрема. Педагоги  групи значну увагу приділяють питанню формування здоров’язберігаючих компетенцій та основ безпеки життєдіяльності дошкільників і здійснюють цю роботу на основі вимог Базового компонента дошкільної освіти та  парціальної програми  «Про себе треб</w:t>
      </w:r>
      <w:r w:rsidR="002844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 знати, про себе треба дбати».</w:t>
      </w:r>
    </w:p>
    <w:p w:rsidR="00E830CA" w:rsidRPr="00307372" w:rsidRDefault="00E830CA" w:rsidP="00307372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073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Результати діагностування знань та умінь дошкільників за парціальною програмою    «Про себе треба знати, про себе треба дбати»</w:t>
      </w:r>
    </w:p>
    <w:p w:rsidR="00E830CA" w:rsidRPr="00E830CA" w:rsidRDefault="002844FE" w:rsidP="002844FE">
      <w:pPr>
        <w:shd w:val="clear" w:color="auto" w:fill="FFFFFF"/>
        <w:spacing w:after="105"/>
        <w:jc w:val="center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0" distR="0" wp14:anchorId="4C705D27" wp14:editId="0DB27D8F">
            <wp:extent cx="5679765" cy="2352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52" cy="23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0CA" w:rsidRDefault="0087519F" w:rsidP="00E830CA">
      <w:p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      </w:t>
      </w:r>
      <w:r w:rsidR="008A11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поточному навчальному році було здійснено </w:t>
      </w:r>
      <w:r w:rsidR="008A1125" w:rsidRPr="008A112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>зовнішній моніторинг</w:t>
      </w:r>
      <w:r w:rsidR="008A11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освітніх та управлінських процесів у ЗДО.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Відповідно до плану роботи відділу освіти Червоноградської міської ради Львівської області у 2022-2023 навчальному році було здійснено </w:t>
      </w:r>
      <w:r w:rsidR="008A11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перевірку управлінської діяльності в ЗДО. За її результатами встановлено, що діяльність закладу направлена на реалізацію основних завдань дошкільної освіти, створено комфортний психологічний клімат, управлінські рішення є обгрунтованими та прозорими. Набуття різних видів компетенційдітьми дошкільного віку відбувається за умови </w:t>
      </w:r>
      <w:r w:rsidR="00DD5F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правильно організованого освітнього середовища.У ЗДО розроблено модель партнерської взаємодії з родинами вихованців. Також надано ряд рекомендацій для покращення роботи закладу.</w:t>
      </w:r>
    </w:p>
    <w:p w:rsidR="00E46467" w:rsidRDefault="00E46467" w:rsidP="00E46467">
      <w:pPr>
        <w:pStyle w:val="a3"/>
        <w:numPr>
          <w:ilvl w:val="0"/>
          <w:numId w:val="4"/>
        </w:numPr>
        <w:shd w:val="clear" w:color="auto" w:fill="FFFFFF"/>
        <w:spacing w:after="105"/>
        <w:jc w:val="both"/>
        <w:textAlignment w:val="top"/>
        <w:rPr>
          <w:rFonts w:ascii="Times New Roman" w:eastAsia="Times New Roman" w:hAnsi="Times New Roman" w:cs="Times New Roman"/>
          <w:b/>
          <w:color w:val="5B9BD5" w:themeColor="accent1"/>
          <w:sz w:val="26"/>
          <w:szCs w:val="26"/>
          <w:lang w:eastAsia="uk-UA"/>
        </w:rPr>
      </w:pPr>
      <w:r w:rsidRPr="00E46467">
        <w:rPr>
          <w:rFonts w:ascii="Times New Roman" w:eastAsia="Times New Roman" w:hAnsi="Times New Roman" w:cs="Times New Roman"/>
          <w:b/>
          <w:color w:val="5B9BD5" w:themeColor="accent1"/>
          <w:sz w:val="26"/>
          <w:szCs w:val="26"/>
          <w:lang w:eastAsia="uk-UA"/>
        </w:rPr>
        <w:t>Організація життєдіяльності здобувачів дошкільної освіти.</w:t>
      </w:r>
    </w:p>
    <w:p w:rsidR="00E46467" w:rsidRPr="00E46467" w:rsidRDefault="00E46467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E4646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ЗДО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забезпечено дотримання вимог до розпорядку дня та навчання, організації життєдіяльності, рухової активності дітей. </w:t>
      </w:r>
    </w:p>
    <w:p w:rsidR="00633FF4" w:rsidRPr="00633FF4" w:rsidRDefault="00633FF4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дітей раннього та дошкільного віку розпорядок — основа виховання. У перші три роки життя працездатність нервової системи часто змінюється, а тому діти перебувають у постійному фізіологічному стресі. Правильний розпорядок дня — це раціональне чергування різних видів діяльності й відпочинку.</w:t>
      </w:r>
    </w:p>
    <w:p w:rsidR="00633FF4" w:rsidRPr="00633FF4" w:rsidRDefault="00633FF4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Розпорядок дня вікових груп  відповідає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гігієнічним нормам щодо тривалості сну, занять різними видами діяльності та відпочинку, зокрема організації навчальних занять, перебування на свіжому повітрі, рухової активності, кратності приймання їжі тощо.</w:t>
      </w:r>
    </w:p>
    <w:p w:rsidR="00633FF4" w:rsidRPr="00633FF4" w:rsidRDefault="00633FF4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розпорядку дня дітей дошкільного віку не менше чотирьох годин відводиться на діяльність, не пов’язану з навчальним навантаженням.</w:t>
      </w:r>
    </w:p>
    <w:p w:rsidR="00633FF4" w:rsidRPr="00633FF4" w:rsidRDefault="00633FF4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Розклад організац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ії освітнього процесу затверджений директором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закладу до початку навчального року. Під час скл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адання розкладу занять  враховано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їх домінуюче навантаження на дитину (психічне,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фізичне, емоційне), передбачено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раціональне чергування видів діяльності (розумова, рухова, практично-прикладна) на кожному занятті та доцільне використання місць для проведення занять (зокрема, спо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ртивної та музичної зали,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ігрового, спортивного майданчика, квітника тощо).</w:t>
      </w:r>
    </w:p>
    <w:p w:rsidR="00633FF4" w:rsidRPr="00633FF4" w:rsidRDefault="00633FF4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Організ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ована навчальна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діяльність дітей у формі </w:t>
      </w:r>
      <w:r w:rsidRPr="00633F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занять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плануйється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переважно у першу половину дня. В окремих випадках допускається проведення деяких занять у дру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гій половині дня. Це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заняття з фізично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ї культури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образотворчої діяльності в групах дітей старшого дошкільного віку. Елементи навчальної діяльності включають також до інших форм роботи з дітьми в повсякденні: ігри, самостійна діяльність, індивідуальна робота, спостереження, чергування тощо.</w:t>
      </w:r>
    </w:p>
    <w:p w:rsidR="00633FF4" w:rsidRPr="00633FF4" w:rsidRDefault="00633FF4" w:rsidP="00633FF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Максимально допустима кількість організованих навчальних занять у першій половині дня в молодшій та середній групах не перевищує двох, у старшій — трьох.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середині та наприкінці занять, що потребують високого інтелектуального напруження 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статичної пози дітей,  проводяться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фізкультурні хвилинки. Три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валість перерв між заняттями становить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не менше 10 хвилин.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Заняття, які потребують підвище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ної пізнавальної активності,  проводяться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переважно в першу половину дня та у дні з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високою працездатніст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ю: вівторок та середа. Поєднуються та чергуються </w:t>
      </w:r>
      <w:r w:rsidRPr="00633F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заняттями з музичного виховання та фізкультури.</w:t>
      </w:r>
    </w:p>
    <w:p w:rsidR="00E803F9" w:rsidRDefault="00E803F9" w:rsidP="00E803F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Після денного сну діти  відвідують</w:t>
      </w:r>
      <w:r w:rsidRPr="00E803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E803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гуртки</w:t>
      </w:r>
      <w:r w:rsidRPr="00E803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Гурткові заняття проводять у другій половині дня, у час, відведений для ігор та самостійної художньої діяльності дітей. Їх тривалість відповідає зазначеним вище нормам для навчальних занять, а періодичність проведення — один-два рази на тиждень. У загальному розкл</w:t>
      </w:r>
      <w:r w:rsidR="00AB6D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аді гурткових занять </w:t>
      </w:r>
      <w:r w:rsidRPr="00E803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узгоджуються заняття гуртків різних профільних напрямків для дітей р</w:t>
      </w:r>
      <w:r w:rsidR="00AB6D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ізних вікових груп. Так уникається</w:t>
      </w:r>
      <w:r w:rsidRPr="00E803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дублювання тих видів діяльності, на яких базуються навчальні заняття у першій половині дня.</w:t>
      </w:r>
    </w:p>
    <w:p w:rsidR="00DC5A15" w:rsidRDefault="00DC5A15" w:rsidP="00E803F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У закладі дотримується гранично допустиме навчальне навантаження відповідно до вікових категорій дітей дошкільного віку.</w:t>
      </w:r>
      <w:r w:rsidR="006B0F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2019 року освітній процес у ЗДО планується за принципом інтегрованого підходу. </w:t>
      </w:r>
      <w:r w:rsidR="00F70D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Інтегрований підхід до організації змісту та процесу дошкільної освіти забезпечує формування цілісної реалістичної картини світудитини, основ світогляду. Основними характеристиками інтегрованого освітнього процесу виступають: радісне проживання подій, смислове наповнення, активне залучення дитини до спільної з дорослим та однолітками діяльності, взаємозбагачення соціальних контактів. </w:t>
      </w:r>
    </w:p>
    <w:p w:rsidR="006B0F3F" w:rsidRPr="00E803F9" w:rsidRDefault="006B0F3F" w:rsidP="00E803F9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656B01" w:rsidRPr="00E803F9" w:rsidRDefault="00656B01" w:rsidP="00E803F9">
      <w:pPr>
        <w:shd w:val="clear" w:color="auto" w:fill="FFFFFF"/>
        <w:spacing w:after="7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C1D6D" w:rsidRPr="00633FF4" w:rsidRDefault="007C1D6D" w:rsidP="00633FF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C1D6D" w:rsidRPr="00633FF4" w:rsidSect="0083406A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288C"/>
    <w:multiLevelType w:val="multilevel"/>
    <w:tmpl w:val="792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54322"/>
    <w:multiLevelType w:val="multilevel"/>
    <w:tmpl w:val="81B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71805"/>
    <w:multiLevelType w:val="multilevel"/>
    <w:tmpl w:val="4B0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54B60"/>
    <w:multiLevelType w:val="multilevel"/>
    <w:tmpl w:val="F35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D476E"/>
    <w:multiLevelType w:val="multilevel"/>
    <w:tmpl w:val="EF7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A6F63"/>
    <w:multiLevelType w:val="hybridMultilevel"/>
    <w:tmpl w:val="F80EEE02"/>
    <w:lvl w:ilvl="0" w:tplc="A12A70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6375451"/>
    <w:multiLevelType w:val="multilevel"/>
    <w:tmpl w:val="BA0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6A"/>
    <w:rsid w:val="00023F4D"/>
    <w:rsid w:val="000F21F2"/>
    <w:rsid w:val="00101EF6"/>
    <w:rsid w:val="00150377"/>
    <w:rsid w:val="0017792A"/>
    <w:rsid w:val="001A04C1"/>
    <w:rsid w:val="002844FE"/>
    <w:rsid w:val="002B425C"/>
    <w:rsid w:val="002D7A36"/>
    <w:rsid w:val="002F4413"/>
    <w:rsid w:val="002F7C17"/>
    <w:rsid w:val="00307372"/>
    <w:rsid w:val="00330D81"/>
    <w:rsid w:val="004353E4"/>
    <w:rsid w:val="00446083"/>
    <w:rsid w:val="00515C5F"/>
    <w:rsid w:val="00517A79"/>
    <w:rsid w:val="00552C00"/>
    <w:rsid w:val="005F105F"/>
    <w:rsid w:val="006061D4"/>
    <w:rsid w:val="00633FF4"/>
    <w:rsid w:val="00656B01"/>
    <w:rsid w:val="006A27DD"/>
    <w:rsid w:val="006B0F3F"/>
    <w:rsid w:val="00754A47"/>
    <w:rsid w:val="00794AE2"/>
    <w:rsid w:val="007B2125"/>
    <w:rsid w:val="007C1D6D"/>
    <w:rsid w:val="0083406A"/>
    <w:rsid w:val="00845193"/>
    <w:rsid w:val="0087519F"/>
    <w:rsid w:val="008A1125"/>
    <w:rsid w:val="008F563A"/>
    <w:rsid w:val="00A75D05"/>
    <w:rsid w:val="00A83271"/>
    <w:rsid w:val="00AB6DC9"/>
    <w:rsid w:val="00AD66BE"/>
    <w:rsid w:val="00C0250F"/>
    <w:rsid w:val="00D42ACD"/>
    <w:rsid w:val="00DC5A15"/>
    <w:rsid w:val="00DD5F00"/>
    <w:rsid w:val="00DE50D4"/>
    <w:rsid w:val="00E46467"/>
    <w:rsid w:val="00E803F9"/>
    <w:rsid w:val="00E830CA"/>
    <w:rsid w:val="00F15D06"/>
    <w:rsid w:val="00F70DC2"/>
    <w:rsid w:val="00F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9BBAC-EF60-45F4-8A6D-609A5D63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984">
          <w:marLeft w:val="-225"/>
          <w:marRight w:val="-69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6944-3DA4-4E19-A3C9-C5F20ED0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13273</Words>
  <Characters>7567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2023-06-20T07:59:00Z</dcterms:created>
  <dcterms:modified xsi:type="dcterms:W3CDTF">2023-06-23T14:32:00Z</dcterms:modified>
</cp:coreProperties>
</file>