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952F" w14:textId="77777777" w:rsidR="007444AC" w:rsidRPr="001D56CA" w:rsidRDefault="007444AC" w:rsidP="007444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bookmarkStart w:id="0" w:name="_Hlk170904730"/>
      <w:r w:rsidRPr="001D5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ЧЕРВОНОГРАДСЬКА  МІСЬКА  РАДА</w:t>
      </w:r>
    </w:p>
    <w:p w14:paraId="64C6F175" w14:textId="77777777" w:rsidR="007444AC" w:rsidRDefault="007444AC" w:rsidP="007444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1D5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Львівської області</w:t>
      </w:r>
    </w:p>
    <w:p w14:paraId="3F29F6FC" w14:textId="77777777" w:rsidR="007444AC" w:rsidRPr="009226E7" w:rsidRDefault="007444AC" w:rsidP="007444A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</w:pPr>
      <w:r w:rsidRPr="00613B09"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ПОЗДИМИРСЬК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 w:bidi="he-IL"/>
        </w:rPr>
        <w:t>А ГІМНАЗІЯ</w:t>
      </w:r>
    </w:p>
    <w:p w14:paraId="47F50773" w14:textId="77777777" w:rsidR="007444AC" w:rsidRPr="001D56CA" w:rsidRDefault="007444AC" w:rsidP="007444AC">
      <w:pPr>
        <w:tabs>
          <w:tab w:val="left" w:pos="246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</w:pPr>
      <w:r w:rsidRPr="001D5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 w:bidi="he-IL"/>
        </w:rPr>
        <w:t>Червоноградської міської ради Львівської області</w:t>
      </w:r>
    </w:p>
    <w:p w14:paraId="1E2BA1D1" w14:textId="77777777" w:rsidR="007444AC" w:rsidRPr="001D56CA" w:rsidRDefault="007444AC" w:rsidP="007444AC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НАКАЗ</w:t>
      </w:r>
    </w:p>
    <w:p w14:paraId="0AEB9D01" w14:textId="77777777" w:rsidR="007444AC" w:rsidRPr="001D56CA" w:rsidRDefault="007444AC" w:rsidP="007444AC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BF2ED2F" w14:textId="77777777" w:rsidR="007444AC" w:rsidRPr="001D56CA" w:rsidRDefault="007444AC" w:rsidP="007444AC">
      <w:pPr>
        <w:tabs>
          <w:tab w:val="left" w:pos="2328"/>
          <w:tab w:val="left" w:pos="3768"/>
          <w:tab w:val="center" w:pos="4844"/>
        </w:tabs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03.09. 2024                             с. </w:t>
      </w:r>
      <w:proofErr w:type="spellStart"/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Поздимир</w:t>
      </w:r>
      <w:proofErr w:type="spellEnd"/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№ 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</w:p>
    <w:bookmarkEnd w:id="0"/>
    <w:p w14:paraId="0181D1EF" w14:textId="77777777" w:rsidR="007444AC" w:rsidRPr="001D56CA" w:rsidRDefault="007444AC" w:rsidP="007444AC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організацію </w:t>
      </w:r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he-IL"/>
        </w:rPr>
        <w:t xml:space="preserve"> внутрішнього </w:t>
      </w:r>
      <w:proofErr w:type="spellStart"/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he-IL"/>
        </w:rPr>
        <w:t>самооцінювання</w:t>
      </w:r>
      <w:proofErr w:type="spellEnd"/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 w:bidi="he-IL"/>
        </w:rPr>
        <w:t xml:space="preserve">                                                                                                                    освітньої діяльності та якості освіти</w:t>
      </w:r>
      <w:r w:rsidRPr="001D56CA">
        <w:rPr>
          <w:rFonts w:ascii="Calibri" w:eastAsia="Times New Roman" w:hAnsi="Calibri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у 2024 / 2025 </w:t>
      </w:r>
      <w:proofErr w:type="spellStart"/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н.р</w:t>
      </w:r>
      <w:proofErr w:type="spellEnd"/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bookmarkStart w:id="1" w:name="_Hlk170999850"/>
      <w:r w:rsidRPr="001D5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 затвердження складу робочих груп</w:t>
      </w:r>
      <w:bookmarkEnd w:id="1"/>
    </w:p>
    <w:p w14:paraId="6C5F7797" w14:textId="77777777" w:rsidR="007444AC" w:rsidRPr="003C7662" w:rsidRDefault="007444AC" w:rsidP="007444AC">
      <w:pPr>
        <w:spacing w:after="200" w:line="276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 </w:t>
      </w:r>
      <w:hyperlink r:id="rId5" w:tgtFrame="_blank" w:history="1">
        <w:r w:rsidRPr="003C766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uk-UA"/>
          </w:rPr>
          <w:t>154/34437</w:t>
        </w:r>
      </w:hyperlink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«Положення про внутрішню систему забезпечення якості освітньої діяльності та якості освіти»</w:t>
      </w:r>
      <w:r w:rsidRPr="003C7662">
        <w:rPr>
          <w:rFonts w:ascii="Calibri" w:eastAsia="Times New Roman" w:hAnsi="Calibri" w:cs="Times New Roman"/>
          <w:color w:val="000000" w:themeColor="text1"/>
          <w:sz w:val="26"/>
          <w:szCs w:val="26"/>
          <w:lang w:val="uk-UA"/>
        </w:rPr>
        <w:t xml:space="preserve"> у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Поздимирському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НВК від 26.08.2021р., рекомендацій комісій щодо підвищення якості освітньої  діяльності ЗО за 2023-2024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н.р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., наказ   від 10.06.2024 №79), рішення педагогічної ради ,протокол  від 30.08.2024 №01 ,вимог щодо роботи  ЗО в умовах війни , з метою розбудови внутрішньої системи забезпечення якості освітньої діяльності та якості освіти у гімназії</w:t>
      </w:r>
    </w:p>
    <w:p w14:paraId="257BDDC9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НАКАЗУЮ:</w:t>
      </w:r>
    </w:p>
    <w:p w14:paraId="1BF825B0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1. Провести у 202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-202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н.р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вивчення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й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освітньої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діяльності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такими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напрямами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14:paraId="19CA9739" w14:textId="77777777" w:rsidR="007444AC" w:rsidRPr="003C7662" w:rsidRDefault="007444AC" w:rsidP="00744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Освітнє середовище</w:t>
      </w:r>
    </w:p>
    <w:p w14:paraId="0C1827B9" w14:textId="77777777" w:rsidR="007444AC" w:rsidRPr="003C7662" w:rsidRDefault="007444AC" w:rsidP="00744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Система оцінювання результатів навчання здобувачів освіти.</w:t>
      </w:r>
    </w:p>
    <w:p w14:paraId="15B898A9" w14:textId="77777777" w:rsidR="007444AC" w:rsidRPr="003C7662" w:rsidRDefault="007444AC" w:rsidP="00744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Педагогічна діяльність.</w:t>
      </w:r>
    </w:p>
    <w:p w14:paraId="65C54490" w14:textId="77777777" w:rsidR="007444AC" w:rsidRPr="003C7662" w:rsidRDefault="007444AC" w:rsidP="007444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Управлінська діяльність</w:t>
      </w:r>
    </w:p>
    <w:p w14:paraId="5BE438DA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 xml:space="preserve">2.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Призначити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заступника директора з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навчально-виховної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Михалюк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Е.Т.,координатором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із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освітньої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діяльності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яуості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освіти,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оперативного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керування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процесом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вивчення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5D65FCA7" w14:textId="64494E38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3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Затвердити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склад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робочих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груп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кожним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напрямом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 (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Дода</w:t>
      </w:r>
      <w:r w:rsidR="00D63A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ється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).</w:t>
      </w:r>
    </w:p>
    <w:p w14:paraId="2C9A7D5E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Михалюк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Е.Т.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4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.1.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оординувати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результативне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запровадження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внутрішньої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4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.2. Систематично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проводити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навчання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членами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робочих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груп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щодо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аналізу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відповідного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компоненту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4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.3.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Узагальнити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результати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визначити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рівень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освітньої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діяльності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закладу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відповідними напрямами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4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.4.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Підготувати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висновки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визначити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шляхи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вдосконалення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освітньої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діяльності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3DC84BCD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Членам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робоч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их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груп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5.1.Скласти і подати на з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атверд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ження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Програму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проведення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 закладі освіти та орієнтовний план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робочих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груп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(до 01.10.2024р.)</w:t>
      </w:r>
    </w:p>
    <w:p w14:paraId="4810CA58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5.2.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Використовувати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такі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методи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збору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інформації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як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14:paraId="472F67C3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вивчення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документації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спостереження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навчальним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заняттям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- 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опитування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анкетування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всіх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учасників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освітнього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процесу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00AC7CDC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ідготувати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перелік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запитань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проведення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анкетування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серед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педагогічних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працівників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батьків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учнів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яким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виповнилося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14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років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за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напрямами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відповідно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критеріїв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освітніх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процесів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закладу та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внутрішньої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якості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5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 До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25.05.2025 р.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підготувати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звіт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пропозиціями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удосконалення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освітньої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діяльності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6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Заслухати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звіт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результати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засіданні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педагогічної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травні 2025 р.                                                                                                                                                            6.1.Врахувати  рішення при коригуванні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освітньої програми та складанні річного плану роботи закладу на 2025-2026 навчальний рік.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Оприлюднити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звіт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результати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пропозиції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сайті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школи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, у річному звіті директора  до 01.07.2025р.                                                                                  8.</w:t>
      </w:r>
      <w:bookmarkStart w:id="2" w:name="_Hlk170905135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наказу </w:t>
      </w:r>
      <w:proofErr w:type="spellStart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залишаю</w:t>
      </w:r>
      <w:proofErr w:type="spellEnd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собою.</w:t>
      </w:r>
    </w:p>
    <w:p w14:paraId="743EAF4D" w14:textId="77777777" w:rsidR="007444AC" w:rsidRPr="003C7662" w:rsidRDefault="007444AC" w:rsidP="007444AC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14:paraId="23D823B2" w14:textId="77777777" w:rsidR="007444AC" w:rsidRPr="003C7662" w:rsidRDefault="007444AC" w:rsidP="007444AC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3" w:name="_Hlk170905195"/>
      <w:bookmarkEnd w:id="2"/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Директор                                       </w:t>
      </w: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Любов ГОРБАЙ</w:t>
      </w:r>
    </w:p>
    <w:bookmarkEnd w:id="3"/>
    <w:p w14:paraId="35DE394F" w14:textId="77777777" w:rsidR="007444AC" w:rsidRPr="003C7662" w:rsidRDefault="007444AC" w:rsidP="007444AC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наказом ознайомлені:</w:t>
      </w:r>
    </w:p>
    <w:p w14:paraId="294956C7" w14:textId="77777777" w:rsidR="007444AC" w:rsidRPr="003C7662" w:rsidRDefault="007444AC" w:rsidP="007444AC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Михалюк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Е.Т.                         </w:t>
      </w: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Михалюк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Н.Г.                            Покотило Г.В.</w:t>
      </w:r>
    </w:p>
    <w:p w14:paraId="7D92EA47" w14:textId="77777777" w:rsidR="007444AC" w:rsidRPr="003C7662" w:rsidRDefault="007444AC" w:rsidP="007444AC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Скуба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О.Г.                              Цар Н.М.                                     Яремчук М.А.</w:t>
      </w:r>
    </w:p>
    <w:p w14:paraId="0832ABC5" w14:textId="77777777" w:rsidR="007444AC" w:rsidRPr="003C7662" w:rsidRDefault="007444AC" w:rsidP="007444AC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Стельмащук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Н.З.                 Гук С.В.                                     </w:t>
      </w: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Сабара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Л.В.</w:t>
      </w:r>
    </w:p>
    <w:p w14:paraId="1AF44F5A" w14:textId="77777777" w:rsidR="007444AC" w:rsidRPr="003C7662" w:rsidRDefault="007444AC" w:rsidP="007444AC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Гвоздь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Ю.В.</w:t>
      </w:r>
    </w:p>
    <w:p w14:paraId="2994FEAC" w14:textId="77777777" w:rsidR="007444AC" w:rsidRPr="003C7662" w:rsidRDefault="007444AC" w:rsidP="007444AC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Садловська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Г.В.                  Гук Л.В.                               </w:t>
      </w:r>
      <w:proofErr w:type="spellStart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Бузікевич</w:t>
      </w:r>
      <w:proofErr w:type="spellEnd"/>
      <w:r w:rsidRPr="003C76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 Л.Д.                             </w:t>
      </w:r>
    </w:p>
    <w:p w14:paraId="53FAD131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Мудрик М.В.                     Мельничук Л.М.                                                      </w:t>
      </w:r>
    </w:p>
    <w:p w14:paraId="5838344B" w14:textId="77777777" w:rsidR="007444AC" w:rsidRPr="003C7662" w:rsidRDefault="007444AC" w:rsidP="007444AC">
      <w:pPr>
        <w:spacing w:after="200" w:line="276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6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Гуменюк М.М.        </w:t>
      </w:r>
      <w:r w:rsidRPr="003C766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                       </w:t>
      </w:r>
      <w:proofErr w:type="spellStart"/>
      <w:r w:rsidRPr="003C766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Буць</w:t>
      </w:r>
      <w:proofErr w:type="spellEnd"/>
      <w:r w:rsidRPr="003C766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М.В.                                 </w:t>
      </w:r>
    </w:p>
    <w:p w14:paraId="7F3B05DF" w14:textId="77777777" w:rsidR="007444AC" w:rsidRPr="003C7662" w:rsidRDefault="007444AC" w:rsidP="007444AC">
      <w:pPr>
        <w:spacing w:line="252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165D3A0B" w14:textId="77777777" w:rsidR="007444AC" w:rsidRPr="003C7662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ru-RU"/>
        </w:rPr>
      </w:pPr>
    </w:p>
    <w:p w14:paraId="11887F8E" w14:textId="77777777" w:rsidR="007444AC" w:rsidRDefault="007444AC" w:rsidP="00744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6CDB5E44" w14:textId="77777777" w:rsidR="00B16393" w:rsidRDefault="00B16393" w:rsidP="00B16393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4" w:name="_Hlk173493430"/>
      <w:r w:rsidRPr="00654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ЗАТВЕРДЖЕНО</w:t>
      </w:r>
    </w:p>
    <w:p w14:paraId="36BC546F" w14:textId="77777777" w:rsidR="00B16393" w:rsidRDefault="00B16393" w:rsidP="00B16393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наказом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Поздимирській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гімназії</w:t>
      </w:r>
    </w:p>
    <w:p w14:paraId="71FFF85E" w14:textId="77777777" w:rsidR="00B16393" w:rsidRPr="003C5E97" w:rsidRDefault="00B16393" w:rsidP="00B16393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  03.09.2024 № 96</w:t>
      </w:r>
    </w:p>
    <w:bookmarkEnd w:id="4"/>
    <w:p w14:paraId="03E82A62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14:paraId="7CAEAB5E" w14:textId="77777777" w:rsidR="00B16393" w:rsidRPr="003C5E97" w:rsidRDefault="00B16393" w:rsidP="00B1639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Склад групи №1</w:t>
      </w:r>
      <w:r w:rsidRPr="00AF2F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з вивчення та </w:t>
      </w:r>
      <w:proofErr w:type="spellStart"/>
      <w:r w:rsidRPr="00AF2F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самооцінювання</w:t>
      </w:r>
      <w:proofErr w:type="spellEnd"/>
      <w:r w:rsidRPr="00AF2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 </w:t>
      </w:r>
      <w:r w:rsidRPr="00AF2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напрям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ом 1</w:t>
      </w:r>
      <w:r w:rsidRPr="00AF2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</w:t>
      </w:r>
      <w:r w:rsidRPr="003C5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Освітнє середовище закладу освіти</w:t>
      </w:r>
    </w:p>
    <w:p w14:paraId="53F13713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14:paraId="67DAAC8A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A3EEC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1.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Михалюк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Е.Т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., заступник директора з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навчально-виховної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-</w:t>
      </w:r>
      <w:r w:rsidRPr="00BA3EE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оординатор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</w:p>
    <w:p w14:paraId="4B1A25C4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  <w:r w:rsidRPr="003C5E97">
        <w:rPr>
          <w:rFonts w:ascii="Times New Roman" w:eastAsia="Calibri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Скуба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О.Г.вчитель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початкових класів,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заступник координатора</w:t>
      </w:r>
    </w:p>
    <w:p w14:paraId="45279ECE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3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.Коліда М.Г., завгосп школи;</w:t>
      </w:r>
    </w:p>
    <w:p w14:paraId="1C040D12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.Мудрик М.В.,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класний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керівник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7 класу;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27622E9" w14:textId="77777777" w:rsidR="00B16393" w:rsidRPr="009E4C0E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</w:t>
      </w:r>
      <w:r w:rsidRPr="009E4C0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.Гнатів О.А. , голова </w:t>
      </w:r>
      <w:proofErr w:type="spellStart"/>
      <w:r w:rsidRPr="009E4C0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батьківсь</w:t>
      </w:r>
      <w:proofErr w:type="spellEnd"/>
      <w:r w:rsidRPr="009E4C0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кого </w:t>
      </w:r>
      <w:r w:rsidRPr="009E4C0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самоврядування</w:t>
      </w:r>
      <w:r w:rsidRPr="009E4C0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;</w:t>
      </w:r>
    </w:p>
    <w:p w14:paraId="69262766" w14:textId="77777777" w:rsidR="00B16393" w:rsidRPr="00C07DF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6.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Козюк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Ірина (уч.9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кл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.), член учнівського самоврядування;</w:t>
      </w:r>
    </w:p>
    <w:p w14:paraId="77C25D53" w14:textId="77777777" w:rsidR="00B16393" w:rsidRPr="00C07DF7" w:rsidRDefault="00B16393" w:rsidP="00B163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C5E97">
        <w:rPr>
          <w:rFonts w:ascii="Calibri" w:eastAsia="Times New Roman" w:hAnsi="Calibri" w:cs="Times New Roman"/>
          <w:color w:val="FF0000"/>
          <w:sz w:val="28"/>
          <w:szCs w:val="28"/>
          <w:lang w:val="uk-UA"/>
        </w:rPr>
        <w:t xml:space="preserve">                </w:t>
      </w:r>
      <w:r w:rsidRPr="00C07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7.Гвоздь Денис (уч.8 </w:t>
      </w:r>
      <w:proofErr w:type="spellStart"/>
      <w:r w:rsidRPr="00C07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</w:t>
      </w:r>
      <w:proofErr w:type="spellEnd"/>
      <w:r w:rsidRPr="00C07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), член учнівського самоврядування</w:t>
      </w:r>
    </w:p>
    <w:p w14:paraId="76834138" w14:textId="77777777" w:rsidR="00B16393" w:rsidRPr="00C07DF7" w:rsidRDefault="00B16393" w:rsidP="00B163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2469FC27" w14:textId="77777777" w:rsidR="00B16393" w:rsidRDefault="00B16393" w:rsidP="00B1639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Склад робочої групи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bookmarkStart w:id="5" w:name="_Hlk17349341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 вивчення та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</w:t>
      </w:r>
    </w:p>
    <w:p w14:paraId="10FB32EC" w14:textId="77777777" w:rsidR="00B16393" w:rsidRPr="003C5E97" w:rsidRDefault="00B16393" w:rsidP="00B16393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напрямом 2: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5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оцінювання результатів навчання здобувачів освіти</w:t>
      </w:r>
    </w:p>
    <w:p w14:paraId="0FDD378B" w14:textId="77777777" w:rsidR="00B16393" w:rsidRPr="003C5E97" w:rsidRDefault="00B16393" w:rsidP="00B16393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1.Михалюк Е.Т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., заступник директора з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навчально-виховної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координатор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4A87EA1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2.Цар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Н.М.,вчитель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математики,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заступник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координатора робочої  групи;</w:t>
      </w:r>
    </w:p>
    <w:p w14:paraId="3F0EA3A1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Гук С.В.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класний керівник  7 класу,</w:t>
      </w:r>
    </w:p>
    <w:p w14:paraId="2FA839B8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4.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тельмащук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Н.З.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вчитель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початкових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3BB26B3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lastRenderedPageBreak/>
        <w:t>5.К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апустяк О.П.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член батьківського самоврядування ;</w:t>
      </w:r>
    </w:p>
    <w:p w14:paraId="1DC89F95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6.Лищишин Юстина (уч.9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кл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.),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член учнівського самоврядування;</w:t>
      </w:r>
    </w:p>
    <w:p w14:paraId="349EE8F4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Голько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Анна (уч.7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кл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.)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член учнівського самоврядування;</w:t>
      </w:r>
    </w:p>
    <w:p w14:paraId="4F5B999A" w14:textId="77777777" w:rsidR="00B16393" w:rsidRPr="003C5E97" w:rsidRDefault="00B16393" w:rsidP="00B16393">
      <w:pPr>
        <w:widowControl w:val="0"/>
        <w:spacing w:after="280" w:line="240" w:lineRule="auto"/>
        <w:rPr>
          <w:rFonts w:ascii="Times New Roman" w:eastAsia="Times New Roman" w:hAnsi="Times New Roman" w:cs="Liberation Serif"/>
          <w:color w:val="000000"/>
          <w:sz w:val="26"/>
          <w:szCs w:val="26"/>
          <w:lang w:val="uk-UA"/>
        </w:rPr>
      </w:pPr>
    </w:p>
    <w:p w14:paraId="0820954C" w14:textId="77777777" w:rsidR="00B16393" w:rsidRDefault="00B16393" w:rsidP="00B16393"/>
    <w:p w14:paraId="650C2ABF" w14:textId="77777777" w:rsidR="00B16393" w:rsidRDefault="00B16393" w:rsidP="00B16393"/>
    <w:p w14:paraId="1ED0CCB0" w14:textId="77777777" w:rsidR="00B16393" w:rsidRDefault="00B16393" w:rsidP="00B16393"/>
    <w:p w14:paraId="4B49339C" w14:textId="77777777" w:rsidR="00B16393" w:rsidRDefault="00B16393" w:rsidP="00B16393"/>
    <w:p w14:paraId="524DBFF0" w14:textId="77777777" w:rsidR="00B16393" w:rsidRPr="00AF2F35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 xml:space="preserve">Склад робочої групи 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6" w:name="_Hlk173496433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 вивчення та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 w:rsidRPr="003C5E9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 xml:space="preserve">за </w:t>
      </w:r>
      <w:proofErr w:type="spellStart"/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>напрямом</w:t>
      </w:r>
      <w:proofErr w:type="spellEnd"/>
      <w:r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 xml:space="preserve"> </w:t>
      </w:r>
      <w:r>
        <w:rPr>
          <w:rFonts w:eastAsia="Calibri" w:cs="Liberation Serif"/>
          <w:bCs/>
          <w:sz w:val="26"/>
          <w:szCs w:val="26"/>
          <w:lang w:val="ru-RU" w:eastAsia="ru-RU" w:bidi="he-IL"/>
        </w:rPr>
        <w:t>3</w:t>
      </w:r>
      <w:r w:rsidRPr="003C5E97">
        <w:rPr>
          <w:rFonts w:ascii="Calibri" w:eastAsia="Calibri" w:hAnsi="Calibri" w:cs="Liberation Serif"/>
          <w:bCs/>
          <w:sz w:val="26"/>
          <w:szCs w:val="26"/>
          <w:lang w:val="uk-UA" w:eastAsia="ru-RU" w:bidi="he-IL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6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Педагогічна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діяльность</w:t>
      </w:r>
      <w:proofErr w:type="spellEnd"/>
      <w:r w:rsidRPr="003C5E97">
        <w:rPr>
          <w:rFonts w:ascii="Liberation Serif" w:eastAsia="Calibri" w:hAnsi="Liberation Serif" w:cs="Liberation Serif"/>
          <w:b/>
          <w:bCs/>
          <w:sz w:val="26"/>
          <w:szCs w:val="26"/>
          <w:lang w:val="uk-UA" w:eastAsia="ru-RU" w:bidi="he-IL"/>
        </w:rPr>
        <w:t xml:space="preserve"> </w:t>
      </w:r>
      <w:proofErr w:type="spellStart"/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>педагогічних</w:t>
      </w:r>
      <w:proofErr w:type="spellEnd"/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 xml:space="preserve"> </w:t>
      </w:r>
      <w:proofErr w:type="spellStart"/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>працівників</w:t>
      </w:r>
      <w:proofErr w:type="spellEnd"/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 xml:space="preserve"> закладу </w:t>
      </w:r>
      <w:proofErr w:type="spellStart"/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>освіти</w:t>
      </w:r>
      <w:proofErr w:type="spellEnd"/>
    </w:p>
    <w:p w14:paraId="0BC932FB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Михалюк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Е.Т., заступник директора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навчально-виховної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координатор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40B58407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Гук Л.В.,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голова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ПК,вчитель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початкових класів,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заступник координатора;</w:t>
      </w:r>
    </w:p>
    <w:p w14:paraId="0E96C6E7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3.Покотило Г.В, вчитель німецької мови, класний керівник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9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класу, ; </w:t>
      </w:r>
    </w:p>
    <w:p w14:paraId="495954E6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Лещишин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Н.Г.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член батьківського самоврядування;</w:t>
      </w:r>
    </w:p>
    <w:p w14:paraId="031AD240" w14:textId="77777777" w:rsidR="00B16393" w:rsidRPr="003C5E9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6.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Михалюк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Н.Г. вчитель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укранської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мови та літератури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керівник «шкільної команди вчителів –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предметників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НУШ»;</w:t>
      </w:r>
    </w:p>
    <w:p w14:paraId="37009ACC" w14:textId="77777777" w:rsidR="00B16393" w:rsidRDefault="00B16393" w:rsidP="00B16393">
      <w:pP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Яніга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Софія </w:t>
      </w:r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(уч. 9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кл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.), 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керівник учнівського самоврядування</w:t>
      </w:r>
    </w:p>
    <w:p w14:paraId="2D3F4AC5" w14:textId="77777777" w:rsidR="00B16393" w:rsidRDefault="00B16393" w:rsidP="00B1639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243D0F" w14:textId="77777777" w:rsidR="00B16393" w:rsidRPr="00654980" w:rsidRDefault="00B16393" w:rsidP="00B1639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49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 робочої групи №4</w:t>
      </w:r>
      <w:r w:rsidRPr="00654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 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 вивчення та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 w:rsidRPr="003C5E9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 xml:space="preserve">за </w:t>
      </w:r>
      <w:proofErr w:type="spellStart"/>
      <w:r w:rsidRPr="003C5E97"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>напрямом</w:t>
      </w:r>
      <w:proofErr w:type="spellEnd"/>
      <w:r>
        <w:rPr>
          <w:rFonts w:ascii="Liberation Serif" w:eastAsia="Calibri" w:hAnsi="Liberation Serif" w:cs="Liberation Serif"/>
          <w:bCs/>
          <w:sz w:val="26"/>
          <w:szCs w:val="26"/>
          <w:lang w:val="ru-RU" w:eastAsia="ru-RU" w:bidi="he-IL"/>
        </w:rPr>
        <w:t xml:space="preserve"> </w:t>
      </w:r>
      <w:r>
        <w:rPr>
          <w:rFonts w:eastAsia="Calibri" w:cs="Liberation Serif"/>
          <w:bCs/>
          <w:sz w:val="26"/>
          <w:szCs w:val="26"/>
          <w:lang w:val="ru-RU" w:eastAsia="ru-RU" w:bidi="he-IL"/>
        </w:rPr>
        <w:t>4</w:t>
      </w:r>
      <w:r w:rsidRPr="003C5E97">
        <w:rPr>
          <w:rFonts w:ascii="Calibri" w:eastAsia="Calibri" w:hAnsi="Calibri" w:cs="Liberation Serif"/>
          <w:bCs/>
          <w:sz w:val="26"/>
          <w:szCs w:val="26"/>
          <w:lang w:val="uk-UA" w:eastAsia="ru-RU" w:bidi="he-IL"/>
        </w:rPr>
        <w:t>:</w:t>
      </w:r>
      <w:r w:rsidRPr="00654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6549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Управлінська </w:t>
      </w:r>
      <w:proofErr w:type="spellStart"/>
      <w:r w:rsidRPr="006549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діяльность</w:t>
      </w:r>
      <w:proofErr w:type="spellEnd"/>
      <w:r w:rsidRPr="006549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керівних працівників закладу освіти</w:t>
      </w:r>
    </w:p>
    <w:p w14:paraId="39474BF4" w14:textId="77777777" w:rsidR="00B16393" w:rsidRPr="00654980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Михалюк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Е.Т., заступник директора з навчально-ви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ховної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координатор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7F39B1DE" w14:textId="77777777" w:rsidR="00B16393" w:rsidRPr="00654980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2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Садловська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Г.В.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вчитель початкових класів,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заступник 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координатора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636996DE" w14:textId="77777777" w:rsidR="00B16393" w:rsidRPr="00654980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3.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Мельничук Л.М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вихователь д/п;</w:t>
      </w:r>
    </w:p>
    <w:p w14:paraId="64CDC15A" w14:textId="77777777" w:rsidR="00B16393" w:rsidRPr="00654980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4.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Буць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М.В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.,  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ь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історії</w:t>
      </w:r>
      <w:proofErr w:type="spellEnd"/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,права</w:t>
      </w:r>
      <w:r w:rsidRPr="00654980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447F7974" w14:textId="77777777" w:rsidR="00B16393" w:rsidRPr="003F4C33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5.</w:t>
      </w:r>
      <w:proofErr w:type="spellStart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Семчишин</w:t>
      </w:r>
      <w:proofErr w:type="spellEnd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Ю.М. .</w:t>
      </w: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, член </w:t>
      </w:r>
      <w:proofErr w:type="spellStart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батьківського</w:t>
      </w:r>
      <w:proofErr w:type="spellEnd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самоврядування</w:t>
      </w: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69633639" w14:textId="77777777" w:rsidR="00B16393" w:rsidRPr="003F4C33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</w:pP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>6.</w:t>
      </w:r>
      <w:proofErr w:type="spellStart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Гвоздь</w:t>
      </w:r>
      <w:proofErr w:type="spellEnd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Л.М.</w:t>
      </w: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, член </w:t>
      </w:r>
      <w:proofErr w:type="spellStart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батьківського</w:t>
      </w:r>
      <w:proofErr w:type="spellEnd"/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самоврядування</w:t>
      </w:r>
      <w:r w:rsidRPr="003F4C3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1E2415CE" w14:textId="77777777" w:rsidR="00B16393" w:rsidRPr="00C07DF7" w:rsidRDefault="00B16393" w:rsidP="00B16393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7.</w:t>
      </w:r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Гнатів Сніжана (уч.7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кл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.) </w:t>
      </w:r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, член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учнівського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самоврядування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14:paraId="6965454B" w14:textId="77777777" w:rsidR="00B16393" w:rsidRPr="00710C26" w:rsidRDefault="00B16393" w:rsidP="00B163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7DF7">
        <w:rPr>
          <w:rFonts w:ascii="Calibri" w:eastAsia="Times New Roman" w:hAnsi="Calibri" w:cs="Times New Roman"/>
          <w:color w:val="000000" w:themeColor="text1"/>
          <w:lang w:val="uk-UA"/>
        </w:rPr>
        <w:br/>
      </w:r>
      <w:r>
        <w:rPr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Любов ГОРБАЙ</w:t>
      </w:r>
    </w:p>
    <w:p w14:paraId="6D2036B2" w14:textId="77777777" w:rsidR="00B16393" w:rsidRDefault="00B16393" w:rsidP="00B163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07DF2C73" w14:textId="77777777" w:rsidR="00B16393" w:rsidRDefault="00B16393" w:rsidP="00B163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15DD5A20" w14:textId="77777777" w:rsidR="00DA3901" w:rsidRDefault="00DA3901"/>
    <w:sectPr w:rsidR="00DA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059D"/>
    <w:multiLevelType w:val="multilevel"/>
    <w:tmpl w:val="019E5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49"/>
    <w:rsid w:val="007444AC"/>
    <w:rsid w:val="00B16393"/>
    <w:rsid w:val="00D63A49"/>
    <w:rsid w:val="00D64449"/>
    <w:rsid w:val="00D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0B6EA"/>
  <w15:chartTrackingRefBased/>
  <w15:docId w15:val="{2AEFD284-4AC4-4873-906F-D3D12140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2024-10-24T05:43:00Z</dcterms:created>
  <dcterms:modified xsi:type="dcterms:W3CDTF">2024-10-24T06:10:00Z</dcterms:modified>
</cp:coreProperties>
</file>