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51B3" w14:textId="77777777" w:rsidR="007E4798" w:rsidRPr="00053CB2" w:rsidRDefault="007E4798" w:rsidP="007E4798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uk-UA"/>
        </w:rPr>
      </w:pPr>
      <w:r w:rsidRPr="00053CB2">
        <w:rPr>
          <w:rFonts w:ascii="Times New Roman" w:hAnsi="Times New Roman" w:cs="Times New Roman"/>
          <w:b/>
          <w:bCs/>
          <w:color w:val="00B050"/>
          <w:sz w:val="40"/>
          <w:szCs w:val="40"/>
          <w:lang w:val="uk-UA"/>
        </w:rPr>
        <w:t>ПАМ</w:t>
      </w:r>
      <w:r w:rsidRPr="00053CB2">
        <w:rPr>
          <w:rFonts w:ascii="Times New Roman" w:hAnsi="Times New Roman" w:cs="Times New Roman"/>
          <w:b/>
          <w:bCs/>
          <w:color w:val="00B050"/>
          <w:sz w:val="40"/>
          <w:szCs w:val="40"/>
        </w:rPr>
        <w:t>’</w:t>
      </w:r>
      <w:r w:rsidRPr="00053CB2">
        <w:rPr>
          <w:rFonts w:ascii="Times New Roman" w:hAnsi="Times New Roman" w:cs="Times New Roman"/>
          <w:b/>
          <w:bCs/>
          <w:color w:val="00B050"/>
          <w:sz w:val="40"/>
          <w:szCs w:val="40"/>
          <w:lang w:val="uk-UA"/>
        </w:rPr>
        <w:t xml:space="preserve">ЯТКА ДЛЯ БАТЬКІВ  </w:t>
      </w:r>
    </w:p>
    <w:p w14:paraId="0D7D2E07" w14:textId="77777777" w:rsidR="007E4798" w:rsidRPr="00053CB2" w:rsidRDefault="007E4798" w:rsidP="007E4798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lang w:val="uk-UA"/>
        </w:rPr>
      </w:pPr>
      <w:r w:rsidRPr="00053CB2">
        <w:rPr>
          <w:rFonts w:ascii="Times New Roman" w:hAnsi="Times New Roman" w:cs="Times New Roman"/>
          <w:b/>
          <w:bCs/>
          <w:color w:val="00B050"/>
          <w:sz w:val="40"/>
          <w:szCs w:val="40"/>
          <w:lang w:val="uk-UA"/>
        </w:rPr>
        <w:t xml:space="preserve">З ГЕНДЕРНОГО  ВИХОВАННЯ  ДІТЕЙ </w:t>
      </w:r>
    </w:p>
    <w:p w14:paraId="165B6889" w14:textId="77777777" w:rsidR="002F1288" w:rsidRDefault="001F2EAD" w:rsidP="001F2EAD">
      <w:pPr>
        <w:jc w:val="center"/>
        <w:rPr>
          <w:rStyle w:val="tlid-translation"/>
          <w:rFonts w:ascii="Arial Narrow" w:hAnsi="Arial Narrow"/>
          <w:sz w:val="34"/>
          <w:szCs w:val="34"/>
          <w:lang w:val="uk-UA"/>
        </w:rPr>
      </w:pPr>
      <w:r w:rsidRPr="001F2EAD">
        <w:rPr>
          <w:rStyle w:val="tlid-translation"/>
          <w:rFonts w:ascii="Arial Narrow" w:hAnsi="Arial Narrow"/>
          <w:noProof/>
          <w:sz w:val="34"/>
          <w:szCs w:val="34"/>
          <w:lang w:val="uk-UA"/>
        </w:rPr>
        <w:drawing>
          <wp:inline distT="0" distB="0" distL="0" distR="0" wp14:anchorId="6AA10D33" wp14:editId="2078F4C3">
            <wp:extent cx="3569970" cy="2019935"/>
            <wp:effectExtent l="0" t="0" r="0" b="0"/>
            <wp:docPr id="3" name="cc-m-imagesubtitle-image-6053960064" descr="https://image.jimcdn.com/app/cms/image/transf/none/path/sf9f49bb1ba39baf6/image/idf15337a4b442a16/version/1447105917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53960064" descr="https://image.jimcdn.com/app/cms/image/transf/none/path/sf9f49bb1ba39baf6/image/idf15337a4b442a16/version/1447105917/imag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07" cy="202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C606C4" w14:textId="77777777" w:rsidR="002F1288" w:rsidRPr="00053CB2" w:rsidRDefault="007E4798" w:rsidP="007E4798">
      <w:pPr>
        <w:jc w:val="both"/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1. Визнайте за дитиною право на  індивідуальність, право бути собою.</w:t>
      </w:r>
      <w:r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2. Не викривайте дітей в невмінні, а допомагайте знайти шляхи вирішення проблеми. Не порівнюйте дитину з іншими, хваліть його 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за 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успіхи і досягнення. Ніколи не порівнюйте хлопчиків і дівчаток, не ставте одного у приклад іншим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3. При перших невдачах не нервуйте, а підтримайте дитину, допомагаючи їй знайти причини труднощів і намітити шлях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и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у майбутнє 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з оптимізмом. Не забувайте, що Ваша оцінка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всіх її результатів діяльності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досить важлива для дитини, і тому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завжди потрібно побачити в дитині щось хороше, це обов’язково їй допоможе повірити у себе</w:t>
      </w:r>
      <w:r w:rsidR="002F128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і власні можливості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</w:p>
    <w:p w14:paraId="06FE737C" w14:textId="77777777" w:rsidR="007E4798" w:rsidRPr="00053CB2" w:rsidRDefault="002F1288" w:rsidP="001F2EAD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t>4. Частіше говоріть дитині, що Вам досить важливо бачити її успіхи і досягнення, що Ви пишаєтеся цім.</w:t>
      </w:r>
      <w:r w:rsidR="007E4798"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. Пам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</w:rPr>
        <w:t>’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ятайте: для дитини чогось не вміти, чогось не знати - це нормальне положення речей, на те вона і дитина. Цим не можна дорікати.                                                                                                      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.Пам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</w:rPr>
        <w:t>’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ятайте : 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неможна демонструвати перед дитиною свою перевагу в знаннях і вміннях, Ви старші за віком і досвідом.</w:t>
      </w:r>
      <w:r w:rsidR="007E4798"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7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.Перш ніж сварити дитину за невміння, спробуйте зрозуміти природу труднощів.</w:t>
      </w:r>
      <w:r w:rsidR="007E4798" w:rsidRPr="00053CB2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. </w:t>
      </w:r>
      <w:r w:rsidR="001F2EAD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Пам</w:t>
      </w:r>
      <w:r w:rsidR="001F2EAD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</w:rPr>
        <w:t>’</w:t>
      </w:r>
      <w:r w:rsidR="001F2EAD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ятайте: х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>лопчики за своїм біологічним віком молодше дівчаток-ровесн</w:t>
      </w:r>
      <w:r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иць на цілий рік. При виховання </w:t>
      </w:r>
      <w:r w:rsidR="007E4798" w:rsidRPr="00053CB2">
        <w:rPr>
          <w:rStyle w:val="tlid-translation"/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дітей це потрібно враховувати.</w:t>
      </w:r>
    </w:p>
    <w:sectPr w:rsidR="007E4798" w:rsidRPr="00053CB2" w:rsidSect="001F2E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798"/>
    <w:rsid w:val="00053CB2"/>
    <w:rsid w:val="001F2EAD"/>
    <w:rsid w:val="002F1288"/>
    <w:rsid w:val="007E4798"/>
    <w:rsid w:val="008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82EE"/>
  <w15:docId w15:val="{FEE59E39-9268-4C04-9ED9-AC792D1F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E4798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7E4798"/>
  </w:style>
  <w:style w:type="paragraph" w:styleId="a5">
    <w:name w:val="List Paragraph"/>
    <w:basedOn w:val="a"/>
    <w:uiPriority w:val="34"/>
    <w:qFormat/>
    <w:rsid w:val="002F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2019-08-20T13:04:00Z</dcterms:created>
  <dcterms:modified xsi:type="dcterms:W3CDTF">2024-04-11T16:35:00Z</dcterms:modified>
</cp:coreProperties>
</file>