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D1849" w14:textId="5020430D" w:rsidR="00E97D7B" w:rsidRDefault="00E97D7B" w:rsidP="00E97D7B">
      <w:pPr>
        <w:pBdr>
          <w:top w:val="nil"/>
          <w:left w:val="nil"/>
          <w:bottom w:val="nil"/>
          <w:right w:val="nil"/>
          <w:between w:val="nil"/>
        </w:pBdr>
        <w:tabs>
          <w:tab w:val="left" w:pos="2370"/>
        </w:tabs>
        <w:spacing w:after="200" w:line="276" w:lineRule="auto"/>
        <w:ind w:left="1" w:hanging="3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en-GB"/>
        </w:rPr>
        <w:t xml:space="preserve">                                                                                               </w:t>
      </w:r>
    </w:p>
    <w:p w14:paraId="3ED121C5" w14:textId="49CEE150" w:rsidR="00E97D7B" w:rsidRDefault="00E97D7B" w:rsidP="00E97D7B">
      <w:pPr>
        <w:pBdr>
          <w:top w:val="nil"/>
          <w:left w:val="nil"/>
          <w:bottom w:val="nil"/>
          <w:right w:val="nil"/>
          <w:between w:val="nil"/>
        </w:pBdr>
        <w:tabs>
          <w:tab w:val="left" w:pos="2370"/>
        </w:tabs>
        <w:spacing w:after="200" w:line="276" w:lineRule="auto"/>
        <w:ind w:left="1" w:hanging="3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en-GB"/>
        </w:rPr>
        <w:t xml:space="preserve">                                                                                         СХВАЛЕНО                                                 Протокол педради Поздимирської                                                                                      від 28.08.2026 №01</w:t>
      </w:r>
    </w:p>
    <w:p w14:paraId="0C61D30A" w14:textId="77597B03" w:rsidR="00F1386C" w:rsidRPr="00F1386C" w:rsidRDefault="00F1386C" w:rsidP="00F1386C">
      <w:pPr>
        <w:pBdr>
          <w:top w:val="nil"/>
          <w:left w:val="nil"/>
          <w:bottom w:val="nil"/>
          <w:right w:val="nil"/>
          <w:between w:val="nil"/>
        </w:pBdr>
        <w:tabs>
          <w:tab w:val="left" w:pos="2370"/>
        </w:tabs>
        <w:spacing w:after="200" w:line="276" w:lineRule="auto"/>
        <w:ind w:left="1" w:hanging="3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en-GB"/>
        </w:rPr>
        <w:t>План заходів спрямованих на</w:t>
      </w:r>
      <w:r w:rsidRPr="00F13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en-GB"/>
        </w:rPr>
        <w:t xml:space="preserve"> забезпечення реалізації політики академічної доброчесності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en-GB"/>
        </w:rPr>
        <w:t xml:space="preserve"> Поздимирської гімназії на 2026 – 2027 н.р.</w:t>
      </w:r>
    </w:p>
    <w:tbl>
      <w:tblPr>
        <w:tblW w:w="10597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4592"/>
        <w:gridCol w:w="1209"/>
        <w:gridCol w:w="3119"/>
        <w:gridCol w:w="1209"/>
      </w:tblGrid>
      <w:tr w:rsidR="00F1386C" w:rsidRPr="00F1386C" w14:paraId="0FB10400" w14:textId="77777777" w:rsidTr="00DE38FF">
        <w:tc>
          <w:tcPr>
            <w:tcW w:w="468" w:type="dxa"/>
          </w:tcPr>
          <w:p w14:paraId="1FE9DB89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en-GB"/>
              </w:rPr>
              <w:t>№</w:t>
            </w:r>
          </w:p>
          <w:p w14:paraId="6997D362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en-GB"/>
              </w:rPr>
              <w:t>з/п</w:t>
            </w:r>
          </w:p>
        </w:tc>
        <w:tc>
          <w:tcPr>
            <w:tcW w:w="4592" w:type="dxa"/>
          </w:tcPr>
          <w:p w14:paraId="009554C9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en-GB"/>
              </w:rPr>
              <w:t>Заходи</w:t>
            </w:r>
          </w:p>
        </w:tc>
        <w:tc>
          <w:tcPr>
            <w:tcW w:w="1209" w:type="dxa"/>
          </w:tcPr>
          <w:p w14:paraId="7BE251FF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en-GB"/>
              </w:rPr>
              <w:t>Термін виконання</w:t>
            </w:r>
          </w:p>
        </w:tc>
        <w:tc>
          <w:tcPr>
            <w:tcW w:w="3119" w:type="dxa"/>
          </w:tcPr>
          <w:p w14:paraId="34709F92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en-GB"/>
              </w:rPr>
              <w:t>Відповідальний</w:t>
            </w:r>
          </w:p>
        </w:tc>
        <w:tc>
          <w:tcPr>
            <w:tcW w:w="1209" w:type="dxa"/>
          </w:tcPr>
          <w:p w14:paraId="5FA673B0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en-GB"/>
              </w:rPr>
              <w:t>Відмітка про виконання</w:t>
            </w:r>
          </w:p>
        </w:tc>
      </w:tr>
      <w:tr w:rsidR="00F1386C" w:rsidRPr="00F1386C" w14:paraId="2CA2D210" w14:textId="77777777" w:rsidTr="00DE38FF">
        <w:tc>
          <w:tcPr>
            <w:tcW w:w="468" w:type="dxa"/>
          </w:tcPr>
          <w:p w14:paraId="14F33E68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1</w:t>
            </w:r>
          </w:p>
        </w:tc>
        <w:tc>
          <w:tcPr>
            <w:tcW w:w="4592" w:type="dxa"/>
          </w:tcPr>
          <w:p w14:paraId="52ADDD6B" w14:textId="22894DDD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  <w:t>Вивчення Закон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  <w:t>у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  <w:t xml:space="preserve"> України «Про запобігання корупції»</w:t>
            </w:r>
            <w:r w:rsidR="002F6B60"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  <w:t xml:space="preserve"> від</w:t>
            </w:r>
            <w:r w:rsidR="002F6B60">
              <w:rPr>
                <w:rFonts w:ascii="Arial" w:hAnsi="Arial" w:cs="Arial"/>
                <w:color w:val="6C6C6C"/>
                <w:sz w:val="21"/>
                <w:szCs w:val="21"/>
                <w:shd w:val="clear" w:color="auto" w:fill="FFFFFF"/>
              </w:rPr>
              <w:t xml:space="preserve"> </w:t>
            </w:r>
            <w:r w:rsidR="002F6B60" w:rsidRPr="002F6B60">
              <w:rPr>
                <w:rFonts w:ascii="Times New Roman" w:hAnsi="Times New Roman" w:cs="Times New Roman"/>
                <w:shd w:val="clear" w:color="auto" w:fill="FFFFFF"/>
              </w:rPr>
              <w:t>14.10.2014 № 1700-VII.</w:t>
            </w:r>
            <w:r w:rsidRPr="002F6B60">
              <w:rPr>
                <w:rFonts w:ascii="Times New Roman" w:eastAsia="Times New Roman" w:hAnsi="Times New Roman" w:cs="Times New Roman"/>
                <w:lang w:val="uk-UA" w:eastAsia="en-GB"/>
              </w:rPr>
              <w:t xml:space="preserve">, 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  <w:t>Закону України «Про академічну доброчесність» від 18.12.2025 № 4742-IX</w:t>
            </w:r>
          </w:p>
        </w:tc>
        <w:tc>
          <w:tcPr>
            <w:tcW w:w="1209" w:type="dxa"/>
          </w:tcPr>
          <w:p w14:paraId="73143034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 xml:space="preserve"> протягом року </w:t>
            </w:r>
          </w:p>
        </w:tc>
        <w:tc>
          <w:tcPr>
            <w:tcW w:w="3119" w:type="dxa"/>
          </w:tcPr>
          <w:p w14:paraId="688A2F07" w14:textId="61C2BA25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Вчителі,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 xml:space="preserve"> 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вихователі,</w:t>
            </w:r>
            <w:r w:rsidR="002F6B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 xml:space="preserve"> 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техн</w:t>
            </w:r>
            <w:r w:rsidR="002F6B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 xml:space="preserve">ічний 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персонал</w:t>
            </w:r>
          </w:p>
        </w:tc>
        <w:tc>
          <w:tcPr>
            <w:tcW w:w="1209" w:type="dxa"/>
          </w:tcPr>
          <w:p w14:paraId="183B0E5D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</w:tc>
      </w:tr>
      <w:tr w:rsidR="00F1386C" w:rsidRPr="00F1386C" w14:paraId="58B28F0C" w14:textId="77777777" w:rsidTr="00DE38FF">
        <w:tc>
          <w:tcPr>
            <w:tcW w:w="468" w:type="dxa"/>
          </w:tcPr>
          <w:p w14:paraId="7D618634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  <w:p w14:paraId="2166634A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2.</w:t>
            </w:r>
          </w:p>
        </w:tc>
        <w:tc>
          <w:tcPr>
            <w:tcW w:w="4592" w:type="dxa"/>
          </w:tcPr>
          <w:p w14:paraId="6FFBE506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  <w:t>Педрада</w:t>
            </w:r>
            <w:r w:rsidRPr="00F1386C">
              <w:rPr>
                <w:rFonts w:ascii="Calibri" w:eastAsia="Calibri" w:hAnsi="Calibri" w:cs="Calibri"/>
                <w:lang w:val="ru" w:eastAsia="en-GB"/>
              </w:rPr>
              <w:t xml:space="preserve"> </w:t>
            </w:r>
            <w:r w:rsidRPr="00F1386C">
              <w:rPr>
                <w:rFonts w:ascii="Calibri" w:eastAsia="Calibri" w:hAnsi="Calibri" w:cs="Calibri"/>
                <w:lang w:val="uk-UA" w:eastAsia="en-GB"/>
              </w:rPr>
              <w:t xml:space="preserve">:Схвалення:                                                       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  <w:t xml:space="preserve">Положення про дотримання академічної доброчесності в умовах використання технологій штучного інтелекту: виклики, ризики, можливості , Плану заходів та складу комісії  </w:t>
            </w:r>
          </w:p>
        </w:tc>
        <w:tc>
          <w:tcPr>
            <w:tcW w:w="1209" w:type="dxa"/>
          </w:tcPr>
          <w:p w14:paraId="2D8DFA89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28.08.</w:t>
            </w:r>
          </w:p>
          <w:p w14:paraId="3AD12E37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2026</w:t>
            </w:r>
          </w:p>
        </w:tc>
        <w:tc>
          <w:tcPr>
            <w:tcW w:w="3119" w:type="dxa"/>
          </w:tcPr>
          <w:p w14:paraId="05E6C2A9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Дирекція</w:t>
            </w:r>
          </w:p>
        </w:tc>
        <w:tc>
          <w:tcPr>
            <w:tcW w:w="1209" w:type="dxa"/>
          </w:tcPr>
          <w:p w14:paraId="00C6763C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</w:tc>
      </w:tr>
      <w:tr w:rsidR="00F1386C" w:rsidRPr="00F1386C" w14:paraId="715DAC8A" w14:textId="77777777" w:rsidTr="00DE38FF">
        <w:tc>
          <w:tcPr>
            <w:tcW w:w="468" w:type="dxa"/>
          </w:tcPr>
          <w:p w14:paraId="5526A27D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3</w:t>
            </w:r>
          </w:p>
        </w:tc>
        <w:tc>
          <w:tcPr>
            <w:tcW w:w="4592" w:type="dxa"/>
          </w:tcPr>
          <w:p w14:paraId="463486A0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  <w:t xml:space="preserve">«Зрозуміло про академічну доброчесність» </w:t>
            </w:r>
          </w:p>
          <w:p w14:paraId="681D9392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  <w:t xml:space="preserve">Інфографіка для школярів. Джерело: </w:t>
            </w:r>
            <w:hyperlink r:id="rId4">
              <w:r w:rsidRPr="00F1386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" w:eastAsia="en-GB"/>
                </w:rPr>
                <w:t>https://www.pedrada.com.ua/article/2643-uchnyam-pro-akademchnu-dobrochesnst</w:t>
              </w:r>
            </w:hyperlink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 xml:space="preserve">  </w:t>
            </w:r>
          </w:p>
          <w:p w14:paraId="51B33403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</w:tc>
        <w:tc>
          <w:tcPr>
            <w:tcW w:w="1209" w:type="dxa"/>
          </w:tcPr>
          <w:p w14:paraId="62DF271D" w14:textId="7C50C3BC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 xml:space="preserve">Вересень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–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 xml:space="preserve"> квітень</w:t>
            </w:r>
          </w:p>
          <w:p w14:paraId="25EC5D14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</w:p>
        </w:tc>
        <w:tc>
          <w:tcPr>
            <w:tcW w:w="3119" w:type="dxa"/>
          </w:tcPr>
          <w:p w14:paraId="77BB7E10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 xml:space="preserve"> Педагог – організатор,                        керівник УС,</w:t>
            </w:r>
          </w:p>
          <w:p w14:paraId="6EE015AF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класні керівники</w:t>
            </w:r>
          </w:p>
        </w:tc>
        <w:tc>
          <w:tcPr>
            <w:tcW w:w="1209" w:type="dxa"/>
          </w:tcPr>
          <w:p w14:paraId="25ACCDBE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</w:tc>
      </w:tr>
      <w:tr w:rsidR="00F1386C" w:rsidRPr="00F1386C" w14:paraId="630B6015" w14:textId="77777777" w:rsidTr="00DE38FF">
        <w:tc>
          <w:tcPr>
            <w:tcW w:w="468" w:type="dxa"/>
          </w:tcPr>
          <w:p w14:paraId="31B12504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4.</w:t>
            </w:r>
          </w:p>
        </w:tc>
        <w:tc>
          <w:tcPr>
            <w:tcW w:w="4592" w:type="dxa"/>
          </w:tcPr>
          <w:p w14:paraId="73E5E018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  <w:t>Тест на доброчесність</w:t>
            </w:r>
          </w:p>
        </w:tc>
        <w:tc>
          <w:tcPr>
            <w:tcW w:w="1209" w:type="dxa"/>
          </w:tcPr>
          <w:p w14:paraId="54D2EA29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До 08.10.</w:t>
            </w:r>
          </w:p>
          <w:p w14:paraId="3A6E0109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2026</w:t>
            </w:r>
          </w:p>
        </w:tc>
        <w:tc>
          <w:tcPr>
            <w:tcW w:w="3119" w:type="dxa"/>
          </w:tcPr>
          <w:p w14:paraId="292A7D74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Класні керівники</w:t>
            </w:r>
          </w:p>
        </w:tc>
        <w:tc>
          <w:tcPr>
            <w:tcW w:w="1209" w:type="dxa"/>
          </w:tcPr>
          <w:p w14:paraId="5E1B940B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</w:tc>
      </w:tr>
      <w:tr w:rsidR="00F1386C" w:rsidRPr="00F1386C" w14:paraId="7A47A365" w14:textId="77777777" w:rsidTr="00DE38FF">
        <w:tc>
          <w:tcPr>
            <w:tcW w:w="468" w:type="dxa"/>
          </w:tcPr>
          <w:p w14:paraId="4671E9A8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5.</w:t>
            </w:r>
          </w:p>
        </w:tc>
        <w:tc>
          <w:tcPr>
            <w:tcW w:w="4592" w:type="dxa"/>
          </w:tcPr>
          <w:p w14:paraId="1B1DBEAE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spacing w:line="276" w:lineRule="auto"/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  <w:t>Про доброчесність в мережі. Перегляд  та обговорення  в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  <w:t>ідеолекторі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  <w:t>ю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  <w:t xml:space="preserve"> про поняття та принципи академічної доброчесності</w:t>
            </w:r>
          </w:p>
          <w:p w14:paraId="5F28DB39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spacing w:line="276" w:lineRule="auto"/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(батьківське та учнівське самоврядування)</w:t>
            </w:r>
            <w:r w:rsidRPr="00F1386C">
              <w:rPr>
                <w:rFonts w:ascii="Calibri" w:eastAsia="Calibri" w:hAnsi="Calibri" w:cs="Calibri"/>
                <w:color w:val="000000"/>
                <w:lang w:val="ru" w:eastAsia="en-GB"/>
              </w:rPr>
              <w:t xml:space="preserve"> </w:t>
            </w:r>
            <w:hyperlink r:id="rId5">
              <w:r w:rsidRPr="00F1386C">
                <w:rPr>
                  <w:rFonts w:ascii="Roboto" w:eastAsia="Roboto" w:hAnsi="Roboto" w:cs="Roboto"/>
                  <w:color w:val="0000FF"/>
                  <w:sz w:val="20"/>
                  <w:szCs w:val="20"/>
                  <w:u w:val="single"/>
                  <w:lang w:val="ru" w:eastAsia="en-GB"/>
                </w:rPr>
                <w:t>http://bit.ly/ed-era-ai</w:t>
              </w:r>
            </w:hyperlink>
          </w:p>
          <w:p w14:paraId="3D6EF485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" w:eastAsia="en-GB"/>
              </w:rPr>
            </w:pPr>
          </w:p>
        </w:tc>
        <w:tc>
          <w:tcPr>
            <w:tcW w:w="1209" w:type="dxa"/>
          </w:tcPr>
          <w:p w14:paraId="64A771D9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жовтень</w:t>
            </w:r>
          </w:p>
          <w:p w14:paraId="06C78261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202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6</w:t>
            </w:r>
          </w:p>
        </w:tc>
        <w:tc>
          <w:tcPr>
            <w:tcW w:w="3119" w:type="dxa"/>
          </w:tcPr>
          <w:p w14:paraId="2EE16FF9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Заступник директора з НВР</w:t>
            </w:r>
          </w:p>
        </w:tc>
        <w:tc>
          <w:tcPr>
            <w:tcW w:w="1209" w:type="dxa"/>
          </w:tcPr>
          <w:p w14:paraId="199167CB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</w:tc>
      </w:tr>
      <w:tr w:rsidR="00F1386C" w:rsidRPr="00F1386C" w14:paraId="4855970F" w14:textId="77777777" w:rsidTr="00DE38FF">
        <w:tc>
          <w:tcPr>
            <w:tcW w:w="468" w:type="dxa"/>
          </w:tcPr>
          <w:p w14:paraId="295452ED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6.</w:t>
            </w:r>
          </w:p>
        </w:tc>
        <w:tc>
          <w:tcPr>
            <w:tcW w:w="4592" w:type="dxa"/>
          </w:tcPr>
          <w:p w14:paraId="22FE240B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spacing w:line="276" w:lineRule="auto"/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  <w:t>Онлайн – вправа «Зроби вибір у складній ситуації»</w:t>
            </w:r>
          </w:p>
        </w:tc>
        <w:tc>
          <w:tcPr>
            <w:tcW w:w="1209" w:type="dxa"/>
          </w:tcPr>
          <w:p w14:paraId="0AB97A96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Листопад</w:t>
            </w:r>
          </w:p>
          <w:p w14:paraId="08A09600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2026</w:t>
            </w:r>
          </w:p>
        </w:tc>
        <w:tc>
          <w:tcPr>
            <w:tcW w:w="3119" w:type="dxa"/>
          </w:tcPr>
          <w:p w14:paraId="13A738BF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Педагог – організатор                       Учнівське самоврядування</w:t>
            </w:r>
          </w:p>
        </w:tc>
        <w:tc>
          <w:tcPr>
            <w:tcW w:w="1209" w:type="dxa"/>
          </w:tcPr>
          <w:p w14:paraId="1138BA73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</w:tc>
      </w:tr>
      <w:tr w:rsidR="00F1386C" w:rsidRPr="00F1386C" w14:paraId="6138F608" w14:textId="77777777" w:rsidTr="00DE38FF">
        <w:trPr>
          <w:trHeight w:val="903"/>
        </w:trPr>
        <w:tc>
          <w:tcPr>
            <w:tcW w:w="468" w:type="dxa"/>
          </w:tcPr>
          <w:p w14:paraId="1690E6A7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7</w:t>
            </w:r>
          </w:p>
          <w:p w14:paraId="4FED6417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</w:p>
          <w:p w14:paraId="6125B4DF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  <w:p w14:paraId="7E98CC23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</w:p>
        </w:tc>
        <w:tc>
          <w:tcPr>
            <w:tcW w:w="4592" w:type="dxa"/>
          </w:tcPr>
          <w:p w14:paraId="46DC67F4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  <w:t>Наповнення «Скриньки думок учнів»</w:t>
            </w:r>
          </w:p>
          <w:p w14:paraId="108CE49E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  <w:t>щодо наявності/відсутності порушень академічної доброчесності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 xml:space="preserve"> у закладі освіти</w:t>
            </w:r>
          </w:p>
          <w:p w14:paraId="082B473C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</w:tc>
        <w:tc>
          <w:tcPr>
            <w:tcW w:w="1209" w:type="dxa"/>
          </w:tcPr>
          <w:p w14:paraId="7F58875C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  <w:p w14:paraId="024DC7F7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Грудень 202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6</w:t>
            </w:r>
          </w:p>
          <w:p w14:paraId="7CFD05CD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</w:p>
        </w:tc>
        <w:tc>
          <w:tcPr>
            <w:tcW w:w="3119" w:type="dxa"/>
          </w:tcPr>
          <w:p w14:paraId="11D476B9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Класні керівники, вчителі,</w:t>
            </w:r>
          </w:p>
          <w:p w14:paraId="1EDB5B52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батьківське та учнівське самоврядування</w:t>
            </w:r>
          </w:p>
          <w:p w14:paraId="604B1089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</w:p>
        </w:tc>
        <w:tc>
          <w:tcPr>
            <w:tcW w:w="1209" w:type="dxa"/>
          </w:tcPr>
          <w:p w14:paraId="3AC63701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</w:tc>
      </w:tr>
      <w:tr w:rsidR="00F1386C" w:rsidRPr="00F1386C" w14:paraId="27F274B9" w14:textId="77777777" w:rsidTr="00DE38FF">
        <w:tc>
          <w:tcPr>
            <w:tcW w:w="468" w:type="dxa"/>
          </w:tcPr>
          <w:p w14:paraId="4171FC3C" w14:textId="621E9866" w:rsidR="00F1386C" w:rsidRPr="00F1386C" w:rsidRDefault="00F1386C" w:rsidP="00DE38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8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.</w:t>
            </w:r>
          </w:p>
        </w:tc>
        <w:tc>
          <w:tcPr>
            <w:tcW w:w="4592" w:type="dxa"/>
          </w:tcPr>
          <w:p w14:paraId="4CE65ACB" w14:textId="77777777" w:rsidR="00F1386C" w:rsidRPr="00F1386C" w:rsidRDefault="00F1386C" w:rsidP="00DE38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  <w:t>Відкритий мікрофон «Ч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  <w:t>и всі можуть бути чесними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  <w:t xml:space="preserve">?» </w:t>
            </w:r>
          </w:p>
          <w:p w14:paraId="3C360526" w14:textId="77777777" w:rsidR="00F1386C" w:rsidRPr="00F1386C" w:rsidRDefault="00F1386C" w:rsidP="00DE38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highlight w:val="white"/>
                <w:lang w:val="ru" w:eastAsia="en-GB"/>
              </w:rPr>
            </w:pPr>
          </w:p>
        </w:tc>
        <w:tc>
          <w:tcPr>
            <w:tcW w:w="1209" w:type="dxa"/>
          </w:tcPr>
          <w:p w14:paraId="7F704FC1" w14:textId="00F8F533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січень</w:t>
            </w:r>
          </w:p>
          <w:p w14:paraId="12B08DDC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202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7</w:t>
            </w:r>
          </w:p>
        </w:tc>
        <w:tc>
          <w:tcPr>
            <w:tcW w:w="3119" w:type="dxa"/>
          </w:tcPr>
          <w:p w14:paraId="1A3EF662" w14:textId="2C432FF5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 xml:space="preserve">Буць М.В., </w:t>
            </w:r>
            <w:r w:rsidR="00E97D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Микітко І.С.</w:t>
            </w:r>
          </w:p>
        </w:tc>
        <w:tc>
          <w:tcPr>
            <w:tcW w:w="1209" w:type="dxa"/>
          </w:tcPr>
          <w:p w14:paraId="7C7ECFAF" w14:textId="77777777" w:rsidR="00F1386C" w:rsidRPr="00F1386C" w:rsidRDefault="00F1386C" w:rsidP="00DE38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</w:tc>
      </w:tr>
      <w:tr w:rsidR="00F1386C" w:rsidRPr="00F1386C" w14:paraId="5C9FE1AC" w14:textId="77777777" w:rsidTr="00F1386C">
        <w:trPr>
          <w:trHeight w:val="792"/>
        </w:trPr>
        <w:tc>
          <w:tcPr>
            <w:tcW w:w="468" w:type="dxa"/>
          </w:tcPr>
          <w:p w14:paraId="6143747C" w14:textId="2D48AB7B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9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.</w:t>
            </w:r>
          </w:p>
          <w:p w14:paraId="73D8A23E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</w:p>
          <w:p w14:paraId="041143C5" w14:textId="5634C398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</w:p>
        </w:tc>
        <w:tc>
          <w:tcPr>
            <w:tcW w:w="4592" w:type="dxa"/>
          </w:tcPr>
          <w:p w14:paraId="25618B79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  <w:t>Тиждень «Академічної</w:t>
            </w:r>
          </w:p>
          <w:p w14:paraId="2A306F8F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lang w:val="ru" w:eastAsia="en-GB"/>
              </w:rPr>
              <w:t>доброчесності»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  <w:t xml:space="preserve"> (за окремим планом)</w:t>
            </w:r>
          </w:p>
          <w:p w14:paraId="3D7F8772" w14:textId="763DA261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</w:p>
        </w:tc>
        <w:tc>
          <w:tcPr>
            <w:tcW w:w="1209" w:type="dxa"/>
          </w:tcPr>
          <w:p w14:paraId="607C032B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Лютий</w:t>
            </w:r>
          </w:p>
          <w:p w14:paraId="109271E6" w14:textId="69E3449F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202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7</w:t>
            </w:r>
          </w:p>
        </w:tc>
        <w:tc>
          <w:tcPr>
            <w:tcW w:w="3119" w:type="dxa"/>
          </w:tcPr>
          <w:p w14:paraId="5D283FE5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Вчителі,батьківське та учнівське самоврядування</w:t>
            </w:r>
          </w:p>
        </w:tc>
        <w:tc>
          <w:tcPr>
            <w:tcW w:w="1209" w:type="dxa"/>
          </w:tcPr>
          <w:p w14:paraId="6C282EFF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</w:tc>
      </w:tr>
      <w:tr w:rsidR="00F1386C" w:rsidRPr="00F1386C" w14:paraId="6553A94F" w14:textId="77777777" w:rsidTr="00DE38FF">
        <w:tc>
          <w:tcPr>
            <w:tcW w:w="468" w:type="dxa"/>
          </w:tcPr>
          <w:p w14:paraId="7CA17931" w14:textId="4465EAC5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10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.</w:t>
            </w:r>
          </w:p>
        </w:tc>
        <w:tc>
          <w:tcPr>
            <w:tcW w:w="4592" w:type="dxa"/>
          </w:tcPr>
          <w:p w14:paraId="63055534" w14:textId="77777777" w:rsid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  <w:t>Антикорупційний урок</w:t>
            </w:r>
          </w:p>
          <w:p w14:paraId="50ABF985" w14:textId="41408399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highlight w:val="white"/>
                <w:lang w:val="ru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  <w:t xml:space="preserve"> «Освіта без корупції»</w:t>
            </w:r>
            <w:r>
              <w:rPr>
                <w:rFonts w:ascii="Times New Roman" w:eastAsia="Times New Roman" w:hAnsi="Times New Roman" w:cs="Times New Roman"/>
                <w:color w:val="000000"/>
                <w:lang w:val="uk-UA" w:eastAsia="en-GB"/>
              </w:rPr>
              <w:t xml:space="preserve"> </w:t>
            </w:r>
          </w:p>
        </w:tc>
        <w:tc>
          <w:tcPr>
            <w:tcW w:w="1209" w:type="dxa"/>
          </w:tcPr>
          <w:p w14:paraId="70903164" w14:textId="4821B1CB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квітень</w:t>
            </w:r>
          </w:p>
          <w:p w14:paraId="66C3AD81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  <w:t>202</w:t>
            </w:r>
            <w:r w:rsidRPr="00F13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7</w:t>
            </w:r>
          </w:p>
        </w:tc>
        <w:tc>
          <w:tcPr>
            <w:tcW w:w="3119" w:type="dxa"/>
          </w:tcPr>
          <w:p w14:paraId="0368EAE4" w14:textId="77777777" w:rsid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Дирекція</w:t>
            </w:r>
          </w:p>
          <w:p w14:paraId="7BE42884" w14:textId="2F40AD6D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en-GB"/>
              </w:rPr>
              <w:t>Вчителі - предметники</w:t>
            </w:r>
          </w:p>
        </w:tc>
        <w:tc>
          <w:tcPr>
            <w:tcW w:w="1209" w:type="dxa"/>
          </w:tcPr>
          <w:p w14:paraId="7AF35D6A" w14:textId="77777777" w:rsidR="00F1386C" w:rsidRPr="00F1386C" w:rsidRDefault="00F1386C" w:rsidP="00F138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en-GB"/>
              </w:rPr>
            </w:pPr>
          </w:p>
        </w:tc>
      </w:tr>
    </w:tbl>
    <w:p w14:paraId="549425E3" w14:textId="20A69135" w:rsidR="003D07DF" w:rsidRDefault="003D07DF"/>
    <w:p w14:paraId="1AC13A9B" w14:textId="77777777" w:rsidR="00E97D7B" w:rsidRDefault="00E97D7B" w:rsidP="00E97D7B">
      <w:pPr>
        <w:ind w:left="0"/>
        <w:rPr>
          <w:rFonts w:ascii="Times New Roman" w:hAnsi="Times New Roman" w:cs="Times New Roman"/>
          <w:sz w:val="24"/>
          <w:szCs w:val="24"/>
          <w:lang w:val="uk-UA"/>
        </w:rPr>
      </w:pPr>
    </w:p>
    <w:p w14:paraId="311D5B3F" w14:textId="225E67CF" w:rsidR="00E97D7B" w:rsidRPr="00E97D7B" w:rsidRDefault="00E97D7B" w:rsidP="00E97D7B">
      <w:pPr>
        <w:ind w:left="0"/>
        <w:rPr>
          <w:rFonts w:ascii="Times New Roman" w:hAnsi="Times New Roman" w:cs="Times New Roman"/>
          <w:sz w:val="24"/>
          <w:szCs w:val="24"/>
          <w:lang w:val="uk-UA"/>
        </w:rPr>
      </w:pPr>
      <w:r w:rsidRPr="00E97D7B">
        <w:rPr>
          <w:rFonts w:ascii="Times New Roman" w:hAnsi="Times New Roman" w:cs="Times New Roman"/>
          <w:sz w:val="24"/>
          <w:szCs w:val="24"/>
          <w:lang w:val="uk-UA"/>
        </w:rPr>
        <w:t>Заступник директора з НВР                                                      Емілія МИХАЛЮК</w:t>
      </w:r>
    </w:p>
    <w:sectPr w:rsidR="00E97D7B" w:rsidRPr="00E97D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1E5"/>
    <w:rsid w:val="002F6B60"/>
    <w:rsid w:val="003D07DF"/>
    <w:rsid w:val="007D51E5"/>
    <w:rsid w:val="00E97D7B"/>
    <w:rsid w:val="00F1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07F35"/>
  <w15:chartTrackingRefBased/>
  <w15:docId w15:val="{1284452A-D255-42B0-B5FC-53AEE9EAC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redirect?event=video_description&amp;redir_token=QUFFLUhqa2dzU1BQQnR6OUl4ZVVaQXU0ZnoxdU1KVEZzZ3xBQ3Jtc0treGJScWpqSE9sTjNkZ3k5NFRlQ0phaFpYMm9mTGI0MWo2TGcwOC00cGdrLUlQTmlOYzF3T1NNMmpXbTlEcDhtRVpMZXQ5eG5waFVsUHRtTUhBOFNfMWI0bUlDRmc3WlJKZjd6TUlQOHlRN0JiUzF0cw&amp;q=http%3A%2F%2Fbit.ly%2Fed-era-ai&amp;v=_GUg6ED2z2k" TargetMode="External"/><Relationship Id="rId4" Type="http://schemas.openxmlformats.org/officeDocument/2006/relationships/hyperlink" Target="https://www.pedrada.com.ua/article/2643-uchnyam-pro-akademchnu-dobrochesns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2026-09-11T12:20:00Z</dcterms:created>
  <dcterms:modified xsi:type="dcterms:W3CDTF">2026-09-13T06:41:00Z</dcterms:modified>
</cp:coreProperties>
</file>