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45" w:rsidRPr="00AE3245" w:rsidRDefault="00AE3245" w:rsidP="00AE32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AE3245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                                                              </w:t>
      </w:r>
      <w:r w:rsidRPr="00AE3245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3333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45" w:rsidRPr="00AE3245" w:rsidRDefault="00AE3245" w:rsidP="00AE3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p w:rsidR="00AE3245" w:rsidRPr="00AE3245" w:rsidRDefault="00AE3245" w:rsidP="00AE32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 w:bidi="he-IL"/>
        </w:rPr>
      </w:pPr>
    </w:p>
    <w:p w:rsidR="00AE3245" w:rsidRPr="00AE3245" w:rsidRDefault="00AE3245" w:rsidP="00AE3245">
      <w:pPr>
        <w:spacing w:line="252" w:lineRule="auto"/>
        <w:rPr>
          <w:rFonts w:ascii="Calibri" w:eastAsia="Calibri" w:hAnsi="Calibri" w:cs="Times New Roman"/>
          <w:sz w:val="24"/>
          <w:szCs w:val="24"/>
          <w:lang w:val="ru-RU" w:eastAsia="ru-RU" w:bidi="he-IL"/>
        </w:rPr>
      </w:pPr>
      <w:r w:rsidRPr="00AE3245">
        <w:rPr>
          <w:rFonts w:ascii="Calibri" w:eastAsia="Calibri" w:hAnsi="Calibri" w:cs="Times New Roman"/>
          <w:sz w:val="24"/>
          <w:szCs w:val="24"/>
          <w:lang w:eastAsia="ru-RU" w:bidi="he-IL"/>
        </w:rPr>
        <w:t xml:space="preserve">                                                    </w:t>
      </w:r>
      <w:r w:rsidRPr="00AE3245">
        <w:rPr>
          <w:rFonts w:ascii="Calibri" w:eastAsia="Calibri" w:hAnsi="Calibri" w:cs="Times New Roman"/>
          <w:sz w:val="24"/>
          <w:szCs w:val="24"/>
          <w:lang w:val="ru-RU" w:eastAsia="ru-RU" w:bidi="he-IL"/>
        </w:rPr>
        <w:t>ЧЕРВОНОГРАДСЬКА МІСЬКА РАДА</w:t>
      </w:r>
    </w:p>
    <w:p w:rsidR="00AE3245" w:rsidRPr="00AE3245" w:rsidRDefault="00AE3245" w:rsidP="00AE3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AE3245">
        <w:rPr>
          <w:rFonts w:ascii="Calibri" w:eastAsia="Calibri" w:hAnsi="Calibri" w:cs="Times New Roman"/>
          <w:sz w:val="24"/>
          <w:szCs w:val="24"/>
          <w:lang w:eastAsia="ru-RU" w:bidi="he-IL"/>
        </w:rPr>
        <w:t xml:space="preserve">                                                       </w:t>
      </w:r>
      <w:r w:rsidRPr="00AE3245">
        <w:rPr>
          <w:rFonts w:ascii="Calibri" w:eastAsia="Calibri" w:hAnsi="Calibri" w:cs="Times New Roman"/>
          <w:sz w:val="24"/>
          <w:szCs w:val="24"/>
          <w:lang w:val="ru-RU" w:eastAsia="ru-RU" w:bidi="he-IL"/>
        </w:rPr>
        <w:t xml:space="preserve"> </w:t>
      </w:r>
      <w:r w:rsidRPr="00AE3245">
        <w:rPr>
          <w:rFonts w:ascii="Calibri" w:eastAsia="Calibri" w:hAnsi="Calibri" w:cs="Times New Roman"/>
          <w:sz w:val="24"/>
          <w:szCs w:val="24"/>
          <w:lang w:eastAsia="ru-RU" w:bidi="he-IL"/>
        </w:rPr>
        <w:t>ЛЬВІВСЬКОЇ ОБЛАСТІ</w:t>
      </w:r>
      <w:r w:rsidRPr="00AE3245">
        <w:rPr>
          <w:rFonts w:ascii="Calibri" w:eastAsia="Calibri" w:hAnsi="Calibri" w:cs="Times New Roman"/>
          <w:sz w:val="24"/>
          <w:szCs w:val="24"/>
          <w:lang w:val="ru-RU" w:eastAsia="ru-RU" w:bidi="he-IL"/>
        </w:rPr>
        <w:t xml:space="preserve">                                               </w:t>
      </w:r>
      <w:r w:rsidRPr="00AE3245">
        <w:rPr>
          <w:rFonts w:ascii="Calibri" w:eastAsia="Calibri" w:hAnsi="Calibri" w:cs="Times New Roman"/>
          <w:sz w:val="24"/>
          <w:szCs w:val="24"/>
          <w:lang w:eastAsia="ru-RU" w:bidi="he-IL"/>
        </w:rPr>
        <w:t xml:space="preserve">          </w:t>
      </w:r>
      <w:r w:rsidRPr="00AE3245">
        <w:rPr>
          <w:rFonts w:ascii="Calibri" w:eastAsia="Calibri" w:hAnsi="Calibri" w:cs="Times New Roman"/>
          <w:sz w:val="24"/>
          <w:szCs w:val="24"/>
          <w:lang w:val="ru-RU" w:eastAsia="ru-RU" w:bidi="he-IL"/>
        </w:rPr>
        <w:t xml:space="preserve"> </w:t>
      </w:r>
      <w:r w:rsidRPr="00AE3245">
        <w:rPr>
          <w:rFonts w:ascii="Calibri" w:eastAsia="Calibri" w:hAnsi="Calibri" w:cs="Times New Roman"/>
          <w:sz w:val="24"/>
          <w:szCs w:val="24"/>
          <w:lang w:eastAsia="ru-RU" w:bidi="he-IL"/>
        </w:rPr>
        <w:t xml:space="preserve">        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 w:bidi="he-IL"/>
        </w:rPr>
        <w:t xml:space="preserve">                                                      </w:t>
      </w:r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>НАКАЗ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he-IL"/>
        </w:rPr>
        <w:t>31</w:t>
      </w:r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>.0</w:t>
      </w:r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he-IL"/>
        </w:rPr>
        <w:t>8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 202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1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Поздимир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                 №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51 од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bookmarkStart w:id="0" w:name="_GoBack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Про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створення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і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моніторингової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проведення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комплексного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я                                                                                      у закладі освіти у 2021-2022н.р.</w:t>
      </w:r>
    </w:p>
    <w:bookmarkEnd w:id="0"/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hyperlink r:id="rId6" w:tgtFrame="_blank" w:history="1">
        <w:r w:rsidRPr="00AE324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 w:bidi="he-IL"/>
          </w:rPr>
          <w:t>154/34437</w:t>
        </w:r>
      </w:hyperlink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 в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Поздимирському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НВК від 26.08.2021р.,з метою розбудови внутрішньої системи забезпечення якості освітньої діяльності та якості освіти у школі,  використання системного підходу до здійснення моніторингу на всіх етапах освітнього процесу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he-IL"/>
        </w:rPr>
        <w:t>НАКАЗУЮ: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1. Провести у 202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1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-202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2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н.р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комплексне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вивчення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й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такими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напрямами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:</w:t>
      </w:r>
    </w:p>
    <w:p w:rsidR="00AE3245" w:rsidRPr="00AE3245" w:rsidRDefault="00AE3245" w:rsidP="00AE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Освітнє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середовище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в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школі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Система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результатів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здобувачів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Педагогічна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діяльність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Управлінські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процеси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2.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Призначити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заступника директора 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навчально-виховної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</w:t>
      </w:r>
      <w:proofErr w:type="spellStart"/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Е.Т.,координатором</w:t>
      </w:r>
      <w:proofErr w:type="spellEnd"/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із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забезпечення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й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та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оперативного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керування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процесом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вивчення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3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Затвердити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склад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кожним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напрямом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 (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Додаток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1).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Е.Т.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: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         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.1.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оординувати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результативне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запровадження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внутрішньої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системи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забезпечення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   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.2. Систематично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проводити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 членами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щодо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lastRenderedPageBreak/>
        <w:t xml:space="preserve">і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аналізу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відповідного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компоненту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системи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забезпечення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.3.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Узагальнити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результати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визначити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рівень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закладу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.4.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Підготувати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висновки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і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визначити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шляхи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вдосконалення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5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Членам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: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  5.1.Скласти і подати на з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атверд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ження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Програму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проведення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у закладі освіти та орієнтовний план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>робочих</w:t>
      </w:r>
      <w:proofErr w:type="spellEnd"/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he-IL"/>
        </w:rPr>
        <w:t>груп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(до 15.09.2021р.)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5.2.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Використовувати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такі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методи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збору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інформації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як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: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-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вивчення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документації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,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                                                                    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-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спостереження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навчальним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заняттям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,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-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опитування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анкетування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всіх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учасників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процесу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5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3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ідготувати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перелік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запитань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для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проведення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анкетування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серед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педагогічних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працівників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батьків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учнів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яким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виповнилося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14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років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за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напрямами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відповідно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до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критеріїв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освітніх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управлінських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процесів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закладу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внутрішньої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системи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забезпечення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якості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                                                                                       5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4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Підготувати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звіт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до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24.12.2021р. та до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10.06.202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2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року за результатами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пропозиціями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про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удосконалення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діяльності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6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Заслухати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звіт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и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про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результати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на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засіданні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педагогічної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рад у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грудні 2021р.                                                                                                                                                            -про освітнє середовище ;                                                                                                   -педагогічну діяльність                                                                                                      у  травні-червні 2022 року                                                                                           </w:t>
      </w:r>
      <w:r w:rsidRPr="00AE324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- про  систему оцінювання результатів навчання здобувачів освіти                                                         - про управлінські процеси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та врахувати  рішення при коригуванні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освітньої програми та складанні річного плану роботи закладу на 2022-2023 навчальний рік.                                                                                                                                            7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Оприлюднити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звіт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про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результати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пропозиції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на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сайті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школи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,у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річному звіті директора  до 01.07.2022р.                                                                                  8.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Контроль за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виконанням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наказу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залишаю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 собою.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Директор                                       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Любов ГОРБАЙ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З наказом ознайомлені:</w:t>
      </w:r>
    </w:p>
    <w:p w:rsidR="00AE3245" w:rsidRPr="00AE3245" w:rsidRDefault="00AE3245" w:rsidP="00AE3245">
      <w:pPr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proofErr w:type="spellStart"/>
      <w:r w:rsidRPr="00AE324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Е.Т.                     </w:t>
      </w:r>
      <w:proofErr w:type="spellStart"/>
      <w:r w:rsidRPr="00AE324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Бузікевич</w:t>
      </w:r>
      <w:proofErr w:type="spellEnd"/>
      <w:r w:rsidRPr="00AE324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Л.Д.,                    Покотило Г.В.                     Гуменюк М.М.                    Гук С.В.                                Мудрик М.В.                       </w:t>
      </w:r>
    </w:p>
    <w:p w:rsidR="00AE3245" w:rsidRPr="00AE3245" w:rsidRDefault="00AE3245" w:rsidP="00AE324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Н.Г.                         </w:t>
      </w:r>
      <w:proofErr w:type="spellStart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Буць</w:t>
      </w:r>
      <w:proofErr w:type="spellEnd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М.В.                                 </w:t>
      </w:r>
      <w:proofErr w:type="spellStart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Сабара</w:t>
      </w:r>
      <w:proofErr w:type="spellEnd"/>
      <w:r w:rsidRPr="00AE324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Л.В.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                                                                                                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Додаток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 xml:space="preserve"> 1</w:t>
      </w:r>
    </w:p>
    <w:p w:rsidR="00AE3245" w:rsidRPr="00AE3245" w:rsidRDefault="00AE3245" w:rsidP="00AE3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                                                                                                          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до наказу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>Поздимирського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НВК</w:t>
      </w:r>
    </w:p>
    <w:p w:rsidR="00AE3245" w:rsidRPr="00AE3245" w:rsidRDefault="00AE3245" w:rsidP="00AE3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                                                                                                  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№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51 од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    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від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 xml:space="preserve"> 31.08.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 xml:space="preserve"> .202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he-IL"/>
        </w:rPr>
        <w:t>1</w:t>
      </w: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р.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 w:bidi="he-IL"/>
        </w:rPr>
        <w:t> </w:t>
      </w:r>
    </w:p>
    <w:p w:rsidR="00AE3245" w:rsidRPr="00AE3245" w:rsidRDefault="00AE3245" w:rsidP="00AE3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Склад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групи</w:t>
      </w:r>
      <w:proofErr w:type="spellEnd"/>
    </w:p>
    <w:p w:rsidR="00AE3245" w:rsidRPr="00AE3245" w:rsidRDefault="00AE3245" w:rsidP="00AE32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вивчення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освітнього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середовища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закладу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1.Михалюк Е.Т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., заступник директора 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навчально-виховної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координатор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2.Скуба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О.Г.вчитель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початкових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класів,заступник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координатора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    3.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Коліда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М.Г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.,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завгосп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школи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4.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Мудрик М.В.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керівник МО вчителів -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предметників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5.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Тимчук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І.І.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голова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батьківського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самоврядування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6. Савко О.(уч.9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.), член учнівського самоврядування;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7.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Гвоздь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В.(уч.8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), член учнівського самоврядування.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Склад робочої групи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з вивчення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системи оцінювання результатів навчання здобувачів освіти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1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1.Михалюк Е.Т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., заступник директора 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навчально-виховної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координатор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2.Цар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Н.М.,вчитель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математики,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заступник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координатора робочої  групи;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     3.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Гук С.В.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класний 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керівник  5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класу,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     4.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Стельмащук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Н.З.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керівник МО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початкових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класів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вихователів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д/п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5.Яніга Л.В., член батьківського самоврядування 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6.Капустяк А.(уч.7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.), член учнівського самоврядування;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7. Федірко С.(уч.5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.) , член учнівського самоврядування;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Склад робочої групи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з вивчення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педагогічної діяльності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1.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Е.Т., заступник директора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з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навчально-виховної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координатор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2.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Гук </w:t>
      </w:r>
      <w:proofErr w:type="spellStart"/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Л.В.,голова</w:t>
      </w:r>
      <w:proofErr w:type="spellEnd"/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ПК,вчитель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початкових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класів,заступник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координатора;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3.Покотило Г.В, класний керівник 6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класу,педагог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- організатор; 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5.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Капустяк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О.П, член батьківського самоврядування;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6.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Яструб М(уч.8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.), член учнівського самоврядування;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7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Улида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Р.(уч 9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.), член учнівського самоврядування.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 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                                                      Склад робочої групи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з вивчення та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самооцінювання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управлінських процесів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1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Михалюк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Е.Т., заступник директора з навчально-ви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ховної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роботи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координатор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робочої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групи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2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Садловська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Г.В.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вчитель початкових 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класів,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заступник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координатора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3.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Мельничук Л.М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.,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вихователь д/п;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4.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Буць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М.В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.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вчител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ь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історії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,права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5.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Федірко І.В.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член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батьківського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самоврядування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6.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Улида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 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І.Р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,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член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батьківського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самоврядування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7.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Тарас </w:t>
      </w:r>
      <w:proofErr w:type="gram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Ю(</w:t>
      </w:r>
      <w:proofErr w:type="gram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уч.7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>кл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  <w:t xml:space="preserve">.) </w:t>
      </w:r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, член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учнівського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самоврядування</w:t>
      </w:r>
      <w:proofErr w:type="spellEnd"/>
      <w:r w:rsidRPr="00AE32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he-IL"/>
        </w:rPr>
        <w:t>;</w:t>
      </w: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AE3245" w:rsidRPr="00AE3245" w:rsidRDefault="00AE3245" w:rsidP="00AE32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e-IL"/>
        </w:rPr>
      </w:pPr>
    </w:p>
    <w:p w:rsidR="009052A5" w:rsidRDefault="009052A5"/>
    <w:sectPr w:rsidR="009052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059D"/>
    <w:multiLevelType w:val="multilevel"/>
    <w:tmpl w:val="019E5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E6"/>
    <w:rsid w:val="00114BE6"/>
    <w:rsid w:val="009052A5"/>
    <w:rsid w:val="00A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6B63D-56D8-4628-8F27-3151593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5493</Words>
  <Characters>3132</Characters>
  <Application>Microsoft Office Word</Application>
  <DocSecurity>0</DocSecurity>
  <Lines>26</Lines>
  <Paragraphs>17</Paragraphs>
  <ScaleCrop>false</ScaleCrop>
  <Company>diakov.net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2022-02-22T12:11:00Z</dcterms:created>
  <dcterms:modified xsi:type="dcterms:W3CDTF">2022-02-22T12:13:00Z</dcterms:modified>
</cp:coreProperties>
</file>