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B604" w14:textId="77777777" w:rsidR="006C6DF9" w:rsidRDefault="006C6DF9" w:rsidP="002A51EC">
      <w:pPr>
        <w:jc w:val="right"/>
        <w:rPr>
          <w:sz w:val="26"/>
          <w:szCs w:val="26"/>
        </w:rPr>
      </w:pPr>
    </w:p>
    <w:p w14:paraId="05716F5B" w14:textId="77777777" w:rsidR="006C6DF9" w:rsidRDefault="006C6DF9" w:rsidP="002A51EC">
      <w:pPr>
        <w:jc w:val="right"/>
        <w:rPr>
          <w:sz w:val="26"/>
          <w:szCs w:val="26"/>
        </w:rPr>
      </w:pPr>
    </w:p>
    <w:p w14:paraId="6BC99680" w14:textId="77777777" w:rsidR="006C6DF9" w:rsidRPr="00B764D7" w:rsidRDefault="006C6DF9" w:rsidP="005608AA">
      <w:pPr>
        <w:ind w:left="5664"/>
        <w:jc w:val="center"/>
        <w:rPr>
          <w:sz w:val="26"/>
          <w:szCs w:val="26"/>
        </w:rPr>
      </w:pPr>
      <w:r w:rsidRPr="00B764D7">
        <w:rPr>
          <w:sz w:val="26"/>
          <w:szCs w:val="26"/>
        </w:rPr>
        <w:t>ЗАТВЕРДЖЕНО</w:t>
      </w:r>
    </w:p>
    <w:p w14:paraId="2D1926A7" w14:textId="77777777" w:rsidR="0058425D" w:rsidRDefault="005608AA" w:rsidP="0058425D">
      <w:pPr>
        <w:ind w:left="566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6C6DF9">
        <w:rPr>
          <w:sz w:val="26"/>
          <w:szCs w:val="26"/>
        </w:rPr>
        <w:t xml:space="preserve">Наказ </w:t>
      </w:r>
      <w:r w:rsidR="0058425D">
        <w:rPr>
          <w:sz w:val="26"/>
          <w:szCs w:val="26"/>
        </w:rPr>
        <w:t>директора</w:t>
      </w:r>
    </w:p>
    <w:p w14:paraId="5CB7F07C" w14:textId="02BD23F5" w:rsidR="005608AA" w:rsidRDefault="0058425D" w:rsidP="0058425D">
      <w:pPr>
        <w:ind w:left="566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Поздимирської </w:t>
      </w:r>
      <w:r w:rsidR="006C6DF9">
        <w:rPr>
          <w:sz w:val="26"/>
          <w:szCs w:val="26"/>
        </w:rPr>
        <w:t>гімназії</w:t>
      </w:r>
      <w:r w:rsidR="005608AA">
        <w:rPr>
          <w:sz w:val="26"/>
          <w:szCs w:val="26"/>
        </w:rPr>
        <w:t xml:space="preserve">  </w:t>
      </w:r>
    </w:p>
    <w:p w14:paraId="7D3826D1" w14:textId="014EDA4A" w:rsidR="006C6DF9" w:rsidRDefault="006C6DF9" w:rsidP="005608AA">
      <w:pPr>
        <w:ind w:left="4956"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28. 08. 2026</w:t>
      </w:r>
      <w:r w:rsidRPr="00B764D7">
        <w:rPr>
          <w:sz w:val="26"/>
          <w:szCs w:val="26"/>
        </w:rPr>
        <w:t xml:space="preserve"> </w:t>
      </w:r>
      <w:r w:rsidR="005608AA">
        <w:rPr>
          <w:sz w:val="26"/>
          <w:szCs w:val="26"/>
        </w:rPr>
        <w:t xml:space="preserve">№ </w:t>
      </w:r>
      <w:r w:rsidR="0058425D">
        <w:rPr>
          <w:sz w:val="26"/>
          <w:szCs w:val="26"/>
        </w:rPr>
        <w:t>86</w:t>
      </w:r>
    </w:p>
    <w:p w14:paraId="6E362299" w14:textId="77777777" w:rsidR="006C6DF9" w:rsidRDefault="006C6DF9" w:rsidP="00B764D7">
      <w:pPr>
        <w:jc w:val="both"/>
        <w:rPr>
          <w:sz w:val="26"/>
          <w:szCs w:val="26"/>
        </w:rPr>
      </w:pPr>
    </w:p>
    <w:p w14:paraId="2DDA3F65" w14:textId="77777777" w:rsidR="006C6DF9" w:rsidRPr="00B764D7" w:rsidRDefault="006C6DF9" w:rsidP="00B764D7">
      <w:pPr>
        <w:jc w:val="both"/>
        <w:rPr>
          <w:sz w:val="26"/>
          <w:szCs w:val="26"/>
        </w:rPr>
      </w:pPr>
    </w:p>
    <w:p w14:paraId="3A61DACF" w14:textId="77777777" w:rsidR="006C6DF9" w:rsidRDefault="006C6DF9" w:rsidP="00B764D7">
      <w:pPr>
        <w:jc w:val="both"/>
        <w:rPr>
          <w:sz w:val="26"/>
          <w:szCs w:val="26"/>
        </w:rPr>
      </w:pPr>
    </w:p>
    <w:p w14:paraId="5713FDB5" w14:textId="77777777" w:rsidR="006C6DF9" w:rsidRDefault="006C6DF9" w:rsidP="00B764D7">
      <w:pPr>
        <w:jc w:val="both"/>
        <w:rPr>
          <w:sz w:val="26"/>
          <w:szCs w:val="26"/>
        </w:rPr>
      </w:pPr>
    </w:p>
    <w:p w14:paraId="34F8DFAC" w14:textId="77777777" w:rsidR="006C6DF9" w:rsidRPr="002A51EC" w:rsidRDefault="006C6DF9" w:rsidP="002A51EC">
      <w:pPr>
        <w:jc w:val="center"/>
        <w:rPr>
          <w:b/>
          <w:bCs/>
          <w:sz w:val="26"/>
          <w:szCs w:val="26"/>
        </w:rPr>
      </w:pPr>
      <w:r w:rsidRPr="002A51EC">
        <w:rPr>
          <w:b/>
          <w:bCs/>
          <w:sz w:val="26"/>
          <w:szCs w:val="26"/>
        </w:rPr>
        <w:t>ПОЛОЖЕННЯ</w:t>
      </w:r>
    </w:p>
    <w:p w14:paraId="4AA997EF" w14:textId="77777777" w:rsidR="006C6DF9" w:rsidRPr="00E53DE8" w:rsidRDefault="006C6DF9" w:rsidP="002A51EC">
      <w:pPr>
        <w:jc w:val="center"/>
        <w:rPr>
          <w:b/>
          <w:bCs/>
          <w:sz w:val="26"/>
          <w:szCs w:val="26"/>
        </w:rPr>
      </w:pPr>
      <w:r w:rsidRPr="00E53DE8">
        <w:rPr>
          <w:b/>
          <w:bCs/>
          <w:sz w:val="26"/>
          <w:szCs w:val="26"/>
        </w:rPr>
        <w:t>про систему та критерії оцінювання результатів навчання</w:t>
      </w:r>
    </w:p>
    <w:p w14:paraId="67368C7B" w14:textId="77777777" w:rsidR="006C6DF9" w:rsidRPr="00E53DE8" w:rsidRDefault="006C6DF9" w:rsidP="002A51EC">
      <w:pPr>
        <w:jc w:val="center"/>
        <w:rPr>
          <w:b/>
          <w:bCs/>
          <w:sz w:val="26"/>
          <w:szCs w:val="26"/>
        </w:rPr>
      </w:pPr>
      <w:r w:rsidRPr="00E53DE8">
        <w:rPr>
          <w:b/>
          <w:bCs/>
          <w:sz w:val="26"/>
          <w:szCs w:val="26"/>
        </w:rPr>
        <w:t>здобувачів освіти 5–9 класів</w:t>
      </w:r>
    </w:p>
    <w:p w14:paraId="32B830AA" w14:textId="16747884" w:rsidR="006C6DF9" w:rsidRPr="00E53DE8" w:rsidRDefault="0058425D" w:rsidP="002A51E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Поздимирської</w:t>
      </w:r>
      <w:r w:rsidR="006C6DF9" w:rsidRPr="00E53DE8">
        <w:rPr>
          <w:b/>
          <w:bCs/>
          <w:sz w:val="26"/>
          <w:szCs w:val="26"/>
        </w:rPr>
        <w:t xml:space="preserve"> гімна</w:t>
      </w:r>
      <w:r>
        <w:rPr>
          <w:b/>
          <w:bCs/>
          <w:sz w:val="26"/>
          <w:szCs w:val="26"/>
        </w:rPr>
        <w:t>зії</w:t>
      </w:r>
      <w:r w:rsidR="006C6DF9" w:rsidRPr="00E53DE8">
        <w:rPr>
          <w:b/>
          <w:bCs/>
          <w:sz w:val="26"/>
          <w:szCs w:val="26"/>
        </w:rPr>
        <w:t xml:space="preserve"> </w:t>
      </w:r>
    </w:p>
    <w:p w14:paraId="5F2FA566" w14:textId="77777777" w:rsidR="006C6DF9" w:rsidRPr="00E53DE8" w:rsidRDefault="006C6DF9" w:rsidP="002A51EC">
      <w:pPr>
        <w:jc w:val="center"/>
        <w:rPr>
          <w:b/>
          <w:bCs/>
          <w:sz w:val="26"/>
          <w:szCs w:val="26"/>
        </w:rPr>
      </w:pPr>
      <w:r w:rsidRPr="00E53DE8">
        <w:rPr>
          <w:b/>
          <w:bCs/>
          <w:sz w:val="26"/>
          <w:szCs w:val="26"/>
        </w:rPr>
        <w:t xml:space="preserve">Шептицької міської ради </w:t>
      </w:r>
    </w:p>
    <w:p w14:paraId="290B6311" w14:textId="77777777" w:rsidR="006C6DF9" w:rsidRDefault="006C6DF9" w:rsidP="002A51EC">
      <w:pPr>
        <w:jc w:val="center"/>
        <w:rPr>
          <w:b/>
          <w:bCs/>
          <w:i/>
          <w:iCs/>
          <w:sz w:val="26"/>
          <w:szCs w:val="26"/>
        </w:rPr>
      </w:pPr>
    </w:p>
    <w:p w14:paraId="34E453E0" w14:textId="77777777" w:rsidR="006C6DF9" w:rsidRDefault="006C6DF9" w:rsidP="002A51EC">
      <w:pPr>
        <w:jc w:val="center"/>
        <w:rPr>
          <w:b/>
          <w:bCs/>
          <w:i/>
          <w:iCs/>
          <w:sz w:val="26"/>
          <w:szCs w:val="26"/>
        </w:rPr>
      </w:pPr>
    </w:p>
    <w:p w14:paraId="367283E7" w14:textId="77777777" w:rsidR="006C6DF9" w:rsidRPr="002A51EC" w:rsidRDefault="006C6DF9" w:rsidP="002A51EC">
      <w:pPr>
        <w:jc w:val="center"/>
        <w:rPr>
          <w:b/>
          <w:bCs/>
          <w:sz w:val="26"/>
          <w:szCs w:val="26"/>
        </w:rPr>
      </w:pPr>
    </w:p>
    <w:p w14:paraId="623B125A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1. Загальні положення</w:t>
      </w:r>
    </w:p>
    <w:p w14:paraId="0F3BF3F2" w14:textId="15057710" w:rsidR="006C6DF9" w:rsidRPr="00B764D7" w:rsidRDefault="006C6DF9" w:rsidP="00B764D7">
      <w:pPr>
        <w:pStyle w:val="a5"/>
        <w:numPr>
          <w:ilvl w:val="1"/>
          <w:numId w:val="9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Це Положення визначає єдині підходи до оцінювання результатів навчання здобувачів освіти 5–9 класів</w:t>
      </w:r>
      <w:r w:rsidR="00851208">
        <w:rPr>
          <w:sz w:val="26"/>
          <w:szCs w:val="26"/>
        </w:rPr>
        <w:t xml:space="preserve"> Поздимирської</w:t>
      </w:r>
      <w:r w:rsidRPr="00B764D7">
        <w:rPr>
          <w:sz w:val="26"/>
          <w:szCs w:val="26"/>
        </w:rPr>
        <w:t xml:space="preserve"> гімназії (далі — заклад освіти) та розроблено на основі:</w:t>
      </w:r>
    </w:p>
    <w:p w14:paraId="0A0A37F3" w14:textId="77777777" w:rsidR="006C6DF9" w:rsidRPr="00B764D7" w:rsidRDefault="006C6DF9" w:rsidP="00B764D7">
      <w:pPr>
        <w:pStyle w:val="a5"/>
        <w:numPr>
          <w:ilvl w:val="1"/>
          <w:numId w:val="6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Закону України «Про освіту»;</w:t>
      </w:r>
    </w:p>
    <w:p w14:paraId="45111F1F" w14:textId="77777777" w:rsidR="006C6DF9" w:rsidRPr="00B764D7" w:rsidRDefault="006C6DF9" w:rsidP="00B764D7">
      <w:pPr>
        <w:pStyle w:val="a5"/>
        <w:numPr>
          <w:ilvl w:val="1"/>
          <w:numId w:val="6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Закону України «Про повну загальну середню освіту»;</w:t>
      </w:r>
    </w:p>
    <w:p w14:paraId="3CE3CACB" w14:textId="77777777" w:rsidR="006C6DF9" w:rsidRPr="00B764D7" w:rsidRDefault="006C6DF9" w:rsidP="00B764D7">
      <w:pPr>
        <w:pStyle w:val="a5"/>
        <w:numPr>
          <w:ilvl w:val="1"/>
          <w:numId w:val="6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Державного стандарту базової середньої освіти, затвердженого постановою Кабінету Міністрів України від 30.09.2020 № 898;</w:t>
      </w:r>
    </w:p>
    <w:p w14:paraId="09E7A21E" w14:textId="77777777" w:rsidR="006C6DF9" w:rsidRPr="00B764D7" w:rsidRDefault="006C6DF9" w:rsidP="00B764D7">
      <w:pPr>
        <w:pStyle w:val="a5"/>
        <w:numPr>
          <w:ilvl w:val="1"/>
          <w:numId w:val="6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наказу Міністерства освіти і науки України від 04.05.2026 № 722 «Про затвердження системи та загальних критеріїв оцінювання результатів навчання учнів» (у редакції наказу МОН України від 29.06.2026 № 1001, чинній з 17.07.2026);</w:t>
      </w:r>
    </w:p>
    <w:p w14:paraId="1643209C" w14:textId="77777777" w:rsidR="006C6DF9" w:rsidRPr="00B764D7" w:rsidRDefault="006C6DF9" w:rsidP="00B764D7">
      <w:pPr>
        <w:pStyle w:val="a5"/>
        <w:numPr>
          <w:ilvl w:val="1"/>
          <w:numId w:val="6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наказу Міністерства освіти і науки України від 14.08.2026 № 1427 «Про затвердження Рекомендацій щодо оцінювання результатів навчання учнів 5-9 класів закладів загальної середньої освіти»;</w:t>
      </w:r>
    </w:p>
    <w:p w14:paraId="2846ADA1" w14:textId="77777777" w:rsidR="006C6DF9" w:rsidRPr="00B764D7" w:rsidRDefault="006C6DF9" w:rsidP="00B764D7">
      <w:pPr>
        <w:pStyle w:val="a5"/>
        <w:numPr>
          <w:ilvl w:val="1"/>
          <w:numId w:val="6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листа Міністерства освіти і науки України від 17.08.2026 № 1/17756-26 «Про інструктивно-методичні рекомендації щодо викладання навчальних предметів / інтегрованих курсів у закладах загальної середньої освіти у 2026/2027 навчальному році»;</w:t>
      </w:r>
    </w:p>
    <w:p w14:paraId="3A7FD2BB" w14:textId="77777777" w:rsidR="006C6DF9" w:rsidRPr="00B764D7" w:rsidRDefault="006C6DF9" w:rsidP="00B764D7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  </w:t>
      </w:r>
      <w:r w:rsidRPr="00B764D7">
        <w:rPr>
          <w:sz w:val="26"/>
          <w:szCs w:val="26"/>
        </w:rPr>
        <w:t>Статуту закладу освіти та Освітньої програми гімназії.</w:t>
      </w:r>
    </w:p>
    <w:p w14:paraId="54C41039" w14:textId="0555C2C9" w:rsidR="006C6DF9" w:rsidRPr="00B764D7" w:rsidRDefault="006C6DF9" w:rsidP="00B764D7">
      <w:pPr>
        <w:pStyle w:val="a5"/>
        <w:numPr>
          <w:ilvl w:val="1"/>
          <w:numId w:val="9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 xml:space="preserve">Дія Положення поширюється на здобувачів освіти 5–9 класів </w:t>
      </w:r>
      <w:r w:rsidR="00851208">
        <w:rPr>
          <w:sz w:val="26"/>
          <w:szCs w:val="26"/>
        </w:rPr>
        <w:t xml:space="preserve">Поздимирської </w:t>
      </w:r>
      <w:r w:rsidRPr="00B764D7">
        <w:rPr>
          <w:sz w:val="26"/>
          <w:szCs w:val="26"/>
        </w:rPr>
        <w:t>гімназії з 2026/2027 навчального року відповідно до поетапного графіка запровадження системи, визначеного наказом МОН № 722.</w:t>
      </w:r>
    </w:p>
    <w:p w14:paraId="00AF2EB5" w14:textId="25B88B29" w:rsidR="006C6DF9" w:rsidRPr="00B764D7" w:rsidRDefault="006C6DF9" w:rsidP="00B764D7">
      <w:pPr>
        <w:pStyle w:val="a5"/>
        <w:numPr>
          <w:ilvl w:val="1"/>
          <w:numId w:val="9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Положення</w:t>
      </w:r>
      <w:r w:rsidR="0058425D">
        <w:rPr>
          <w:sz w:val="26"/>
          <w:szCs w:val="26"/>
        </w:rPr>
        <w:t xml:space="preserve"> схвалю</w:t>
      </w:r>
      <w:r w:rsidRPr="00B764D7">
        <w:rPr>
          <w:sz w:val="26"/>
          <w:szCs w:val="26"/>
        </w:rPr>
        <w:t>ється рішенням педагогічної ради, вводиться в дію наказом директора гімназії та оприлюднюється на офіційному вебсайті закладу освіти протягом 10 робочих днів з дня затвердження.</w:t>
      </w:r>
    </w:p>
    <w:p w14:paraId="5B9F7A9E" w14:textId="77777777" w:rsidR="006C6DF9" w:rsidRDefault="006C6DF9" w:rsidP="00B764D7">
      <w:pPr>
        <w:pStyle w:val="a5"/>
        <w:numPr>
          <w:ilvl w:val="1"/>
          <w:numId w:val="9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 xml:space="preserve">На основі цього Положення вчителі-предметники розробляють і доводять до відома здобувачів освіти та їхніх батьків конкретизовані критерії </w:t>
      </w:r>
      <w:r w:rsidRPr="00B764D7">
        <w:rPr>
          <w:sz w:val="26"/>
          <w:szCs w:val="26"/>
        </w:rPr>
        <w:lastRenderedPageBreak/>
        <w:t>оцінювання з навчальних предметів / інтегрованих курсів до початку їх вивчення.</w:t>
      </w:r>
      <w:r>
        <w:rPr>
          <w:sz w:val="26"/>
          <w:szCs w:val="26"/>
        </w:rPr>
        <w:t xml:space="preserve"> Предметні критерії розробляють за такою структурою </w:t>
      </w:r>
    </w:p>
    <w:p w14:paraId="102FE754" w14:textId="77777777" w:rsidR="006C6DF9" w:rsidRPr="002A51EC" w:rsidRDefault="006C6DF9" w:rsidP="002A51EC">
      <w:pPr>
        <w:pStyle w:val="a5"/>
        <w:numPr>
          <w:ilvl w:val="0"/>
          <w:numId w:val="10"/>
        </w:numPr>
        <w:jc w:val="both"/>
        <w:rPr>
          <w:sz w:val="26"/>
          <w:szCs w:val="26"/>
        </w:rPr>
      </w:pPr>
      <w:r w:rsidRPr="002A51EC">
        <w:rPr>
          <w:sz w:val="26"/>
          <w:szCs w:val="26"/>
        </w:rPr>
        <w:t xml:space="preserve">Перелік груп результатів з предмета / інтегрованого курсу відповідно до модельної навчальної програми. </w:t>
      </w:r>
    </w:p>
    <w:p w14:paraId="18CA3DFC" w14:textId="77777777" w:rsidR="006C6DF9" w:rsidRPr="002A51EC" w:rsidRDefault="006C6DF9" w:rsidP="002A51EC">
      <w:pPr>
        <w:pStyle w:val="a5"/>
        <w:numPr>
          <w:ilvl w:val="0"/>
          <w:numId w:val="10"/>
        </w:numPr>
        <w:jc w:val="both"/>
        <w:rPr>
          <w:sz w:val="26"/>
          <w:szCs w:val="26"/>
        </w:rPr>
      </w:pPr>
      <w:r w:rsidRPr="002A51EC">
        <w:rPr>
          <w:sz w:val="26"/>
          <w:szCs w:val="26"/>
        </w:rPr>
        <w:t xml:space="preserve">Опис вимог до рівня досягнення кожної групи результатів для рівнів: початковий, середній, достатній, високий. </w:t>
      </w:r>
    </w:p>
    <w:p w14:paraId="21B8B66E" w14:textId="77777777" w:rsidR="006C6DF9" w:rsidRPr="002A51EC" w:rsidRDefault="006C6DF9" w:rsidP="002A51EC">
      <w:pPr>
        <w:pStyle w:val="a5"/>
        <w:numPr>
          <w:ilvl w:val="0"/>
          <w:numId w:val="10"/>
        </w:numPr>
        <w:jc w:val="both"/>
        <w:rPr>
          <w:sz w:val="26"/>
          <w:szCs w:val="26"/>
        </w:rPr>
      </w:pPr>
      <w:r w:rsidRPr="002A51EC">
        <w:rPr>
          <w:sz w:val="26"/>
          <w:szCs w:val="26"/>
        </w:rPr>
        <w:t xml:space="preserve">Детальний опис характеристик для кожного бала від 1 до 12 за групою результатів. </w:t>
      </w:r>
    </w:p>
    <w:p w14:paraId="463B512F" w14:textId="77777777" w:rsidR="006C6DF9" w:rsidRPr="002A51EC" w:rsidRDefault="006C6DF9" w:rsidP="002A51EC">
      <w:pPr>
        <w:pStyle w:val="a5"/>
        <w:numPr>
          <w:ilvl w:val="0"/>
          <w:numId w:val="10"/>
        </w:numPr>
        <w:jc w:val="both"/>
        <w:rPr>
          <w:sz w:val="26"/>
          <w:szCs w:val="26"/>
        </w:rPr>
      </w:pPr>
      <w:r w:rsidRPr="002A51EC">
        <w:rPr>
          <w:sz w:val="26"/>
          <w:szCs w:val="26"/>
        </w:rPr>
        <w:t xml:space="preserve">Перелік рекомендованих інструментів формувального, поточного та підсумкового оцінювання з предмета. </w:t>
      </w:r>
    </w:p>
    <w:p w14:paraId="6CA64CE4" w14:textId="77777777" w:rsidR="006C6DF9" w:rsidRPr="002A51EC" w:rsidRDefault="006C6DF9" w:rsidP="002A51EC">
      <w:pPr>
        <w:pStyle w:val="a5"/>
        <w:numPr>
          <w:ilvl w:val="0"/>
          <w:numId w:val="10"/>
        </w:numPr>
        <w:jc w:val="both"/>
        <w:rPr>
          <w:sz w:val="26"/>
          <w:szCs w:val="26"/>
        </w:rPr>
      </w:pPr>
      <w:r w:rsidRPr="002A51EC">
        <w:rPr>
          <w:sz w:val="26"/>
          <w:szCs w:val="26"/>
        </w:rPr>
        <w:t>Порядок визначення тематичної, семестрової та річної оцінки з предмета.</w:t>
      </w:r>
    </w:p>
    <w:p w14:paraId="42E0B858" w14:textId="77777777" w:rsidR="006C6DF9" w:rsidRPr="00B764D7" w:rsidRDefault="006C6DF9" w:rsidP="002A51EC">
      <w:pPr>
        <w:pStyle w:val="a5"/>
        <w:ind w:left="360"/>
        <w:jc w:val="both"/>
        <w:rPr>
          <w:sz w:val="26"/>
          <w:szCs w:val="26"/>
        </w:rPr>
      </w:pPr>
    </w:p>
    <w:p w14:paraId="420CE900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2. Мета, завдання та принципи оцінювання</w:t>
      </w:r>
    </w:p>
    <w:p w14:paraId="04538776" w14:textId="77777777" w:rsidR="006C6DF9" w:rsidRPr="00B764D7" w:rsidRDefault="006C6DF9" w:rsidP="00B764D7">
      <w:pPr>
        <w:pStyle w:val="2"/>
        <w:jc w:val="both"/>
        <w:rPr>
          <w:color w:val="auto"/>
        </w:rPr>
      </w:pPr>
      <w:r w:rsidRPr="00B764D7">
        <w:rPr>
          <w:color w:val="auto"/>
        </w:rPr>
        <w:t>2.1. Мета оцінювання</w:t>
      </w:r>
    </w:p>
    <w:p w14:paraId="138060E8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Оцінювання результатів навчання здобувачів освіти спрямоване на відстеження їхнього навчального поступу, визначення рівня досягнення очікуваних результатів навчання, передбачених навчальними / модельними навчальними програмами, підтримку індивідуального розвитку дитини та надання своєчасного зворотного зв'язку.</w:t>
      </w:r>
    </w:p>
    <w:p w14:paraId="3F12701C" w14:textId="77777777" w:rsidR="006C6DF9" w:rsidRPr="00B764D7" w:rsidRDefault="006C6DF9" w:rsidP="00B764D7">
      <w:pPr>
        <w:pStyle w:val="2"/>
        <w:jc w:val="both"/>
        <w:rPr>
          <w:color w:val="auto"/>
        </w:rPr>
      </w:pPr>
      <w:r w:rsidRPr="00B764D7">
        <w:rPr>
          <w:color w:val="auto"/>
        </w:rPr>
        <w:t>2.2. Об'єкт оцінювання</w:t>
      </w:r>
    </w:p>
    <w:p w14:paraId="4163B51E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Об'єктом оцінювання є досягнуті результати навчання здобувача освіти, а не його поведінка, старанність, темп роботи чи особистісні характеристики. Оцінюванню підлягає продемонстрований рівень знань, умінь та компетентностей, а не сам факт виконання завдання (здачі проєкту, участі в дослідженні тощо).</w:t>
      </w:r>
    </w:p>
    <w:p w14:paraId="29281CA9" w14:textId="77777777" w:rsidR="006C6DF9" w:rsidRPr="00B764D7" w:rsidRDefault="006C6DF9" w:rsidP="00B764D7">
      <w:pPr>
        <w:pStyle w:val="2"/>
        <w:jc w:val="both"/>
        <w:rPr>
          <w:color w:val="auto"/>
        </w:rPr>
      </w:pPr>
      <w:r w:rsidRPr="00B764D7">
        <w:rPr>
          <w:color w:val="auto"/>
        </w:rPr>
        <w:t>2.3. Принципи оцінювання</w:t>
      </w:r>
    </w:p>
    <w:p w14:paraId="02E0544B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справедливість, об'єктивність та неупередженість;</w:t>
      </w:r>
    </w:p>
    <w:p w14:paraId="730E6D00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доброчесність і недискримінаційність;</w:t>
      </w:r>
    </w:p>
    <w:p w14:paraId="0B789C35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систематичність і послідовність;</w:t>
      </w:r>
    </w:p>
    <w:p w14:paraId="2D0D4365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прозорість і зрозумілість критеріїв, відомих здобувачам освіти заздалегідь;</w:t>
      </w:r>
    </w:p>
    <w:p w14:paraId="70DF3E9F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компетентнісний підхід (оцінюється розуміння, застосування, аналіз, а не лише відтворення інформації);</w:t>
      </w:r>
    </w:p>
    <w:p w14:paraId="3F725E29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конфіденційність інформації про результати навчання конкретного здобувача освіти;</w:t>
      </w:r>
    </w:p>
    <w:p w14:paraId="2193233D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право на вмотивований зворотний зв'язок, пояснення оцінки та оскарження результатів навчання.</w:t>
      </w:r>
    </w:p>
    <w:p w14:paraId="24BB948F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3. Види оцінювання</w:t>
      </w:r>
    </w:p>
    <w:p w14:paraId="4B3EEAAB" w14:textId="77777777" w:rsidR="006C6DF9" w:rsidRPr="00B764D7" w:rsidRDefault="006C6DF9" w:rsidP="00B764D7">
      <w:pPr>
        <w:pStyle w:val="2"/>
        <w:jc w:val="both"/>
        <w:rPr>
          <w:color w:val="auto"/>
        </w:rPr>
      </w:pPr>
      <w:r w:rsidRPr="00B764D7">
        <w:rPr>
          <w:color w:val="auto"/>
        </w:rPr>
        <w:t>3.1. Вхідне діагностування</w:t>
      </w:r>
    </w:p>
    <w:p w14:paraId="47BD8F37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На початку навчального року (та за потреби — перед вивченням складної теми або на початку ІІ семестру) проводиться вхідне діагностування. Це виключно інструмент формувального оцінювання: його результати не виставляються в журнал, не враховуються під час поточного чи підсумкового оцінювання й використовуються вчителем для виявлення освітніх втрат і коригування темпу навчання.</w:t>
      </w:r>
    </w:p>
    <w:p w14:paraId="4E2C1CCD" w14:textId="77777777" w:rsidR="006C6DF9" w:rsidRPr="00B764D7" w:rsidRDefault="006C6DF9" w:rsidP="00B764D7">
      <w:pPr>
        <w:pStyle w:val="2"/>
        <w:jc w:val="both"/>
        <w:rPr>
          <w:color w:val="auto"/>
        </w:rPr>
      </w:pPr>
      <w:r w:rsidRPr="00B764D7">
        <w:rPr>
          <w:color w:val="auto"/>
        </w:rPr>
        <w:t>3.2. Формувальне оцінювання</w:t>
      </w:r>
    </w:p>
    <w:p w14:paraId="0D59CCED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 xml:space="preserve">Формувальне оцінювання здійснюється систематично в процесі навчання з метою надання учневі зворотного зв'язку про його навчальний поступ. Форма фіксації (вербальна, рівнева чи бальна) визначається вчителем самостійно; результати формувального оцінювання НЕ враховуються у тематичну, семестрову </w:t>
      </w:r>
      <w:r w:rsidRPr="00B764D7">
        <w:rPr>
          <w:sz w:val="26"/>
          <w:szCs w:val="26"/>
        </w:rPr>
        <w:lastRenderedPageBreak/>
        <w:t>чи річну оцінку і фіксуються в журналі лише за бажанням учителя (наприклад, позначкою «формувальне»).</w:t>
      </w:r>
    </w:p>
    <w:p w14:paraId="49175B84" w14:textId="77777777" w:rsidR="006C6DF9" w:rsidRPr="00B764D7" w:rsidRDefault="006C6DF9" w:rsidP="00B764D7">
      <w:pPr>
        <w:pStyle w:val="2"/>
        <w:jc w:val="both"/>
        <w:rPr>
          <w:color w:val="auto"/>
        </w:rPr>
      </w:pPr>
      <w:r w:rsidRPr="00B764D7">
        <w:rPr>
          <w:color w:val="auto"/>
        </w:rPr>
        <w:t>3.3. Поточне оцінювання</w:t>
      </w:r>
    </w:p>
    <w:p w14:paraId="201EB25E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Поточне оцінювання фіксує результат засвоєння учнем конкретної теми чи навчального модуля за 12-бальною шкалою. Поточні оцінки не обов'язково виставляти на кожному уроці або за кожне виконане завдання — вчитель визначає періодичність і кількість поточних оцінювальних процедур самостійно, керуючись достатністю інформації для об'єктивного висновку щодо навчального поступу учня.</w:t>
      </w:r>
    </w:p>
    <w:p w14:paraId="54AD8AB3" w14:textId="77777777" w:rsidR="006C6DF9" w:rsidRPr="00B764D7" w:rsidRDefault="006C6DF9" w:rsidP="00B764D7">
      <w:pPr>
        <w:pStyle w:val="2"/>
        <w:jc w:val="both"/>
        <w:rPr>
          <w:color w:val="auto"/>
        </w:rPr>
      </w:pPr>
      <w:r w:rsidRPr="00B764D7">
        <w:rPr>
          <w:color w:val="auto"/>
        </w:rPr>
        <w:t>3.4. Підсумкове оцінювання</w:t>
      </w:r>
    </w:p>
    <w:p w14:paraId="20AEEAF7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Тематична оцінка виводиться як середнє арифметичне поточних балів з теми та/або за результатами окремої тематичної роботи.</w:t>
      </w:r>
    </w:p>
    <w:p w14:paraId="7178DBD2" w14:textId="33BF5965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Семестрова оцінка з навчального предмета / інтегрованого курсу є єдиною підсумковою оцінкою за</w:t>
      </w:r>
      <w:r w:rsidR="0058425D">
        <w:rPr>
          <w:sz w:val="26"/>
          <w:szCs w:val="26"/>
        </w:rPr>
        <w:t xml:space="preserve"> </w:t>
      </w:r>
      <w:r w:rsidRPr="00B764D7">
        <w:rPr>
          <w:sz w:val="26"/>
          <w:szCs w:val="26"/>
        </w:rPr>
        <w:t>12-бальною шкалою; вона визначається вчителем на основі тематичних оцінок з урахуванням динаміки навчальних досягнень учня. Окрема підсумкова контрольна робота проводиться лише за недостатності інформації для об'єктивного оцінювання.</w:t>
      </w:r>
    </w:p>
    <w:p w14:paraId="4495FC2D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Річна оцінка виводиться як середнє арифметичне двох семестрових оцінок без проведення окремих річних контрольних робіт (крім учнів на екстернатній формі здобуття освіти).</w:t>
      </w:r>
    </w:p>
    <w:p w14:paraId="48F831F9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Не рекомендується визначати семестрову оцінку лише за результатом однієї підсумкової роботи, якщо впродовж семестру вчитель має достатньо іншої релевантної інформації про навчальний поступ учня.</w:t>
      </w:r>
    </w:p>
    <w:p w14:paraId="74A1FF4F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Відповідно до наказу МОН № 1427 фіксація оцінок за групами результатів (індексів ГР біля поточних оцінок, окремих колонок у журналі під кожну ГР) не є обов'язковою — учитель визначає формат ведення робочої документації самостійно. Групи результатів залишаються методичною основою, за якою вчитель формує завдання, критерії та відстежує навчальний поступ учня (розділ 6), однак у журнал і до Свідоцтва досягнень за підсумками семестру виставляється одна узагальнена оцінка з предмета / інтегрованого курсу.</w:t>
      </w:r>
    </w:p>
    <w:p w14:paraId="05CC8272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4. Шкали оцінювання</w:t>
      </w:r>
    </w:p>
    <w:p w14:paraId="11B515ED" w14:textId="77777777" w:rsidR="006C6DF9" w:rsidRPr="00B764D7" w:rsidRDefault="006C6DF9" w:rsidP="00B764D7">
      <w:p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Відповідно до наказу МОН № 722 (у редакції наказу № 1001) у гімназії застосовуються такі шкали:</w:t>
      </w:r>
    </w:p>
    <w:p w14:paraId="6B16D5A6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для 5–9 класів — 12-бальна шкала для поточного та підсумкового оцінювання; вербальна, рівнева або бальна — для формувального оцінювання;</w:t>
      </w:r>
    </w:p>
    <w:p w14:paraId="660F361E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дихотомічна шкала («зараховано» / «не зараховано») — за рішенням педагогічної ради для окремих освітніх компонентів (курсів за вибором, факультативів тощо).</w:t>
      </w:r>
    </w:p>
    <w:p w14:paraId="709BFDA1" w14:textId="77777777" w:rsidR="006C6DF9" w:rsidRPr="00B764D7" w:rsidRDefault="006C6DF9" w:rsidP="00B764D7">
      <w:p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Співвідношення рівнів навчальних досягнень і балів 12-бальної шкали:</w:t>
      </w:r>
    </w:p>
    <w:p w14:paraId="2B5DF670" w14:textId="77777777" w:rsidR="006C6DF9" w:rsidRPr="00B764D7" w:rsidRDefault="006C6DF9" w:rsidP="00B764D7">
      <w:pPr>
        <w:jc w:val="both"/>
        <w:rPr>
          <w:sz w:val="26"/>
          <w:szCs w:val="26"/>
        </w:rPr>
      </w:pPr>
    </w:p>
    <w:tbl>
      <w:tblPr>
        <w:tblW w:w="935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7"/>
        <w:gridCol w:w="3117"/>
        <w:gridCol w:w="3116"/>
      </w:tblGrid>
      <w:tr w:rsidR="006C6DF9" w:rsidRPr="00B764D7" w14:paraId="63C0D9C6" w14:textId="77777777">
        <w:tc>
          <w:tcPr>
            <w:tcW w:w="3117" w:type="dxa"/>
          </w:tcPr>
          <w:p w14:paraId="4EC3DE5C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Рівень</w:t>
            </w:r>
          </w:p>
        </w:tc>
        <w:tc>
          <w:tcPr>
            <w:tcW w:w="3117" w:type="dxa"/>
          </w:tcPr>
          <w:p w14:paraId="4B3647B0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Бали</w:t>
            </w:r>
          </w:p>
        </w:tc>
        <w:tc>
          <w:tcPr>
            <w:tcW w:w="3116" w:type="dxa"/>
          </w:tcPr>
          <w:p w14:paraId="7C6903B9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Характеристика</w:t>
            </w:r>
          </w:p>
        </w:tc>
      </w:tr>
      <w:tr w:rsidR="006C6DF9" w:rsidRPr="00B764D7" w14:paraId="7AC79C48" w14:textId="77777777">
        <w:tc>
          <w:tcPr>
            <w:tcW w:w="3117" w:type="dxa"/>
          </w:tcPr>
          <w:p w14:paraId="786F6DA6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Початковий</w:t>
            </w:r>
          </w:p>
        </w:tc>
        <w:tc>
          <w:tcPr>
            <w:tcW w:w="3117" w:type="dxa"/>
          </w:tcPr>
          <w:p w14:paraId="65CE68A5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1–3</w:t>
            </w:r>
          </w:p>
        </w:tc>
        <w:tc>
          <w:tcPr>
            <w:tcW w:w="3116" w:type="dxa"/>
          </w:tcPr>
          <w:p w14:paraId="3A917F26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фрагментарне відтворення навчального матеріалу за допомогою вчителя</w:t>
            </w:r>
          </w:p>
        </w:tc>
      </w:tr>
      <w:tr w:rsidR="006C6DF9" w:rsidRPr="00B764D7" w14:paraId="6A1692E4" w14:textId="77777777">
        <w:tc>
          <w:tcPr>
            <w:tcW w:w="3117" w:type="dxa"/>
          </w:tcPr>
          <w:p w14:paraId="56C3814C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Середній</w:t>
            </w:r>
          </w:p>
        </w:tc>
        <w:tc>
          <w:tcPr>
            <w:tcW w:w="3117" w:type="dxa"/>
          </w:tcPr>
          <w:p w14:paraId="2544264A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4–6</w:t>
            </w:r>
          </w:p>
        </w:tc>
        <w:tc>
          <w:tcPr>
            <w:tcW w:w="3116" w:type="dxa"/>
          </w:tcPr>
          <w:p w14:paraId="427DAB04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 xml:space="preserve">відтворення й розуміння основного навчального </w:t>
            </w:r>
            <w:r w:rsidRPr="00B764D7">
              <w:rPr>
                <w:sz w:val="26"/>
                <w:szCs w:val="26"/>
              </w:rPr>
              <w:lastRenderedPageBreak/>
              <w:t>матеріалу зі значною допомогою</w:t>
            </w:r>
          </w:p>
        </w:tc>
      </w:tr>
      <w:tr w:rsidR="006C6DF9" w:rsidRPr="00B764D7" w14:paraId="7D8785BF" w14:textId="77777777">
        <w:tc>
          <w:tcPr>
            <w:tcW w:w="3117" w:type="dxa"/>
          </w:tcPr>
          <w:p w14:paraId="7F0E17E1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lastRenderedPageBreak/>
              <w:t>Достатній</w:t>
            </w:r>
          </w:p>
        </w:tc>
        <w:tc>
          <w:tcPr>
            <w:tcW w:w="3117" w:type="dxa"/>
          </w:tcPr>
          <w:p w14:paraId="5AB717E2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7–9</w:t>
            </w:r>
          </w:p>
        </w:tc>
        <w:tc>
          <w:tcPr>
            <w:tcW w:w="3116" w:type="dxa"/>
          </w:tcPr>
          <w:p w14:paraId="3D1C30C3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самостійне застосування знань у стандартних ситуаціях, здатність аналізувати</w:t>
            </w:r>
          </w:p>
        </w:tc>
      </w:tr>
      <w:tr w:rsidR="006C6DF9" w:rsidRPr="00B764D7" w14:paraId="1C52E8ED" w14:textId="77777777">
        <w:tc>
          <w:tcPr>
            <w:tcW w:w="3117" w:type="dxa"/>
          </w:tcPr>
          <w:p w14:paraId="5322F994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Високий</w:t>
            </w:r>
          </w:p>
        </w:tc>
        <w:tc>
          <w:tcPr>
            <w:tcW w:w="3117" w:type="dxa"/>
          </w:tcPr>
          <w:p w14:paraId="7FCD9314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10–12</w:t>
            </w:r>
          </w:p>
        </w:tc>
        <w:tc>
          <w:tcPr>
            <w:tcW w:w="3116" w:type="dxa"/>
          </w:tcPr>
          <w:p w14:paraId="0C907130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самостійне застосування знань у нових, нестандартних ситуаціях, аргументація власної позиції</w:t>
            </w:r>
          </w:p>
        </w:tc>
      </w:tr>
    </w:tbl>
    <w:p w14:paraId="33BE7F33" w14:textId="77777777" w:rsidR="006C6DF9" w:rsidRPr="00B764D7" w:rsidRDefault="006C6DF9" w:rsidP="00B764D7">
      <w:pPr>
        <w:jc w:val="both"/>
        <w:rPr>
          <w:sz w:val="26"/>
          <w:szCs w:val="26"/>
        </w:rPr>
      </w:pPr>
    </w:p>
    <w:p w14:paraId="2E229CB9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5. Загальні критерії оцінювання за інтегрованими показниками</w:t>
      </w:r>
    </w:p>
    <w:p w14:paraId="00E32CD8" w14:textId="77777777" w:rsidR="006C6DF9" w:rsidRPr="00B764D7" w:rsidRDefault="006C6DF9" w:rsidP="00B764D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Pr="00B764D7">
        <w:rPr>
          <w:sz w:val="26"/>
          <w:szCs w:val="26"/>
        </w:rPr>
        <w:t>Загальні критерії розроблено на основі компетентнісного підходу з урахуванням п'яти інтегрованих показників навчальної та пізнавальної діяльності, визначених додатком до наказу МОН № 722: когнітивні процеси; навчальна діяльність; рівень самостійності; рівень комунікації та взаємодії; частота вияву умінь. Ці показники становлять спільну рамку, на основі якої вчителі-предметники формулюють конкретні критерії до кожного виду роботи; одне завдання не обов'язково перевіряє всі п'ять показників одночасно.</w:t>
      </w:r>
    </w:p>
    <w:p w14:paraId="263C0076" w14:textId="77777777" w:rsidR="006C6DF9" w:rsidRPr="00B764D7" w:rsidRDefault="006C6DF9" w:rsidP="00B764D7">
      <w:pPr>
        <w:jc w:val="both"/>
        <w:rPr>
          <w:sz w:val="26"/>
          <w:szCs w:val="26"/>
        </w:rPr>
      </w:pPr>
    </w:p>
    <w:tbl>
      <w:tblPr>
        <w:tblW w:w="935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0"/>
        <w:gridCol w:w="7550"/>
      </w:tblGrid>
      <w:tr w:rsidR="006C6DF9" w:rsidRPr="00B764D7" w14:paraId="06C56905" w14:textId="77777777">
        <w:tc>
          <w:tcPr>
            <w:tcW w:w="1800" w:type="dxa"/>
          </w:tcPr>
          <w:p w14:paraId="66EA65DD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Рівень / бали</w:t>
            </w:r>
          </w:p>
        </w:tc>
        <w:tc>
          <w:tcPr>
            <w:tcW w:w="7550" w:type="dxa"/>
          </w:tcPr>
          <w:p w14:paraId="4952C110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Узагальнена характеристика за показниками</w:t>
            </w:r>
          </w:p>
        </w:tc>
      </w:tr>
      <w:tr w:rsidR="006C6DF9" w:rsidRPr="00B764D7" w14:paraId="65C6F3EC" w14:textId="77777777">
        <w:tc>
          <w:tcPr>
            <w:tcW w:w="1800" w:type="dxa"/>
          </w:tcPr>
          <w:p w14:paraId="5E5A8F00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Початковий</w:t>
            </w:r>
          </w:p>
          <w:p w14:paraId="532CD6F4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1–3 бали</w:t>
            </w:r>
          </w:p>
        </w:tc>
        <w:tc>
          <w:tcPr>
            <w:tcW w:w="7550" w:type="dxa"/>
          </w:tcPr>
          <w:p w14:paraId="7A3F3451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Учень (уче</w:t>
            </w:r>
            <w:r w:rsidRPr="00B764D7">
              <w:rPr>
                <w:sz w:val="26"/>
                <w:szCs w:val="26"/>
              </w:rPr>
              <w:t>ниця) відтворює окремі факти та поняття лише за допомогою вчителя; виконує елементарні дії за зразком; потребує постійного супроводу; демонструє вміння епізодично, у найпростіших ситуаціях.</w:t>
            </w:r>
          </w:p>
        </w:tc>
      </w:tr>
      <w:tr w:rsidR="006C6DF9" w:rsidRPr="00B764D7" w14:paraId="59460E18" w14:textId="77777777">
        <w:tc>
          <w:tcPr>
            <w:tcW w:w="1800" w:type="dxa"/>
          </w:tcPr>
          <w:p w14:paraId="1C887F2D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Середній</w:t>
            </w:r>
          </w:p>
          <w:p w14:paraId="3B839E0A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4–6 балів</w:t>
            </w:r>
          </w:p>
        </w:tc>
        <w:tc>
          <w:tcPr>
            <w:tcW w:w="7550" w:type="dxa"/>
          </w:tcPr>
          <w:p w14:paraId="4352C46B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Учень</w:t>
            </w:r>
            <w:r>
              <w:rPr>
                <w:sz w:val="26"/>
                <w:szCs w:val="26"/>
              </w:rPr>
              <w:t xml:space="preserve"> (уч</w:t>
            </w:r>
            <w:r w:rsidRPr="00B764D7">
              <w:rPr>
                <w:sz w:val="26"/>
                <w:szCs w:val="26"/>
              </w:rPr>
              <w:t>ениця) розуміє і відтворює основний навчальний матеріал; виконує завдання за алгоритмом зі значною допомогою вчителя або однокласників; комунікує в межах заданої структури; демонструє вміння регулярно, але переважно в типових ситуаціях.</w:t>
            </w:r>
          </w:p>
        </w:tc>
      </w:tr>
      <w:tr w:rsidR="006C6DF9" w:rsidRPr="00B764D7" w14:paraId="7D351396" w14:textId="77777777">
        <w:tc>
          <w:tcPr>
            <w:tcW w:w="1800" w:type="dxa"/>
          </w:tcPr>
          <w:p w14:paraId="6F9784A9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Достатній</w:t>
            </w:r>
          </w:p>
          <w:p w14:paraId="22C92E59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7–9 балів</w:t>
            </w:r>
          </w:p>
        </w:tc>
        <w:tc>
          <w:tcPr>
            <w:tcW w:w="7550" w:type="dxa"/>
          </w:tcPr>
          <w:p w14:paraId="1B03D5FD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Учень</w:t>
            </w:r>
            <w:r>
              <w:rPr>
                <w:sz w:val="26"/>
                <w:szCs w:val="26"/>
              </w:rPr>
              <w:t xml:space="preserve"> </w:t>
            </w:r>
            <w:r w:rsidRPr="00B764D7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уч</w:t>
            </w:r>
            <w:r w:rsidRPr="00B764D7">
              <w:rPr>
                <w:sz w:val="26"/>
                <w:szCs w:val="26"/>
              </w:rPr>
              <w:t>ениця) самостійно застосовує знання для розв'язання стандартних завдань; аналізує, порівнює, робить висновки з незначною допомогою; ефективно комунікує та співпрацює в групі; стабільно демонструє сформовані вміння.</w:t>
            </w:r>
          </w:p>
        </w:tc>
      </w:tr>
      <w:tr w:rsidR="006C6DF9" w:rsidRPr="00B764D7" w14:paraId="32E931B6" w14:textId="77777777">
        <w:tc>
          <w:tcPr>
            <w:tcW w:w="1800" w:type="dxa"/>
          </w:tcPr>
          <w:p w14:paraId="783D6909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Високий</w:t>
            </w:r>
          </w:p>
          <w:p w14:paraId="66F36EBC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10–12 балів</w:t>
            </w:r>
          </w:p>
        </w:tc>
        <w:tc>
          <w:tcPr>
            <w:tcW w:w="7550" w:type="dxa"/>
          </w:tcPr>
          <w:p w14:paraId="23EC14DD" w14:textId="77777777" w:rsidR="006C6DF9" w:rsidRPr="00B764D7" w:rsidRDefault="006C6DF9" w:rsidP="00B764D7">
            <w:pPr>
              <w:jc w:val="both"/>
              <w:rPr>
                <w:sz w:val="26"/>
                <w:szCs w:val="26"/>
              </w:rPr>
            </w:pPr>
            <w:r w:rsidRPr="00B764D7">
              <w:rPr>
                <w:sz w:val="26"/>
                <w:szCs w:val="26"/>
              </w:rPr>
              <w:t>Учень</w:t>
            </w:r>
            <w:r>
              <w:rPr>
                <w:sz w:val="26"/>
                <w:szCs w:val="26"/>
              </w:rPr>
              <w:t xml:space="preserve"> (уч</w:t>
            </w:r>
            <w:r w:rsidRPr="00B764D7">
              <w:rPr>
                <w:sz w:val="26"/>
                <w:szCs w:val="26"/>
              </w:rPr>
              <w:t>ениця) самостійно застосовує знання у змінених і нових ситуаціях; аналізує, оцінює, аргументує власну позицію; ініціює та веде комунікацію, конструктивно взаємодіє; демонструє вміння системно й на високому рівні самостійності.</w:t>
            </w:r>
          </w:p>
        </w:tc>
      </w:tr>
    </w:tbl>
    <w:p w14:paraId="3724DB46" w14:textId="77777777" w:rsidR="006C6DF9" w:rsidRPr="00B764D7" w:rsidRDefault="006C6DF9" w:rsidP="00B764D7">
      <w:pPr>
        <w:jc w:val="both"/>
        <w:rPr>
          <w:sz w:val="26"/>
          <w:szCs w:val="26"/>
        </w:rPr>
      </w:pPr>
    </w:p>
    <w:p w14:paraId="1BFCE333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r w:rsidRPr="00B764D7">
        <w:rPr>
          <w:sz w:val="26"/>
          <w:szCs w:val="26"/>
        </w:rPr>
        <w:t>Конкретизовані критерії з кожного навчального предмета / інтегрованого курсу (з описом для кожного бала від 1 до 12 за відповідними показниками) розробляються методичними об'єднаннями вчителів-предметників, затверджуються педагогічною радою як додатки до цього Положення та оприлюднюються на вебсайті гімназії.</w:t>
      </w:r>
    </w:p>
    <w:p w14:paraId="4FA4DC0A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6. Групи результатів як методична основа оцінювання</w:t>
      </w:r>
    </w:p>
    <w:p w14:paraId="029A5489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 xml:space="preserve">Групи результатів (ГР) визначені Державним стандартом базової середньої освіти (додатки за освітніми галузями) і деталізовані в методичних путівниках </w:t>
      </w:r>
      <w:r w:rsidRPr="00B764D7">
        <w:rPr>
          <w:sz w:val="26"/>
          <w:szCs w:val="26"/>
        </w:rPr>
        <w:lastRenderedPageBreak/>
        <w:t>МОН «Як оцінювати в НУШ?» для кожної галузі. Наказ МОН № 1427 не скасовує групи результатів як категорію Держстандарту — він скасовує лише обов'язковість їх окремої фіксації в класному журналі. Отже:</w:t>
      </w:r>
    </w:p>
    <w:p w14:paraId="75A9CAA2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групи результатів визначають, які результати навчання оцінюються, і залишаються методичною основою для розроблення завдань і критеріїв за кожною галуззю/предметом;</w:t>
      </w:r>
    </w:p>
    <w:p w14:paraId="0DCF91E8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галузеві критерії визначають, за якими ознаками встановлюється рівень їх досягнення (див. розділ 5 та додатки з галузевими критеріями);</w:t>
      </w:r>
    </w:p>
    <w:p w14:paraId="6F1D2ECB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12-бальна шкала показує, наскільки учень досяг відповідного результату;</w:t>
      </w:r>
    </w:p>
    <w:p w14:paraId="4D9926D1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однак записувати в журналі окремі оцінки чи індекси по кожній ГР (ГР1/ГР2/ГР3) не обов'язково — за підсумками семестру з кожного предмета/інтегрованого курсу виставляється одна узагальнена оцінка.</w:t>
      </w:r>
    </w:p>
    <w:p w14:paraId="0773108C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Практично це означає: вчитель протягом семестру збирає інформацію про навчальний поступ учня за різними групами результатів (через тематичні, поточні, підсумкові роботи, побудовані на галузевих критеріях), а наприкінці семестру на основі цього масиву даних визначає єдину семестрову оцінку з предмета як цілісне професійне судження — без обов'язкового виведення через окремі бали по кожній ГР чи механічне середнє арифметичне між ними.</w:t>
      </w:r>
    </w:p>
    <w:p w14:paraId="644E7E8F" w14:textId="77777777" w:rsidR="006C6DF9" w:rsidRPr="00B764D7" w:rsidRDefault="006C6DF9" w:rsidP="00B764D7">
      <w:p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Форма ведення робочої документації вчителя (записники, електронні таблиці, позначки ГР у чернетках тощо) — на розсуд педагога; вимозі підлягає лише те, що фіксується в офіційному класному журналі та Свідоцтві досягнень.</w:t>
      </w:r>
    </w:p>
    <w:p w14:paraId="325A1A87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7. Методи та інструменти оцінювання</w:t>
      </w:r>
    </w:p>
    <w:p w14:paraId="45B87A12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7.1. </w:t>
      </w:r>
      <w:r w:rsidRPr="00B764D7">
        <w:rPr>
          <w:sz w:val="26"/>
          <w:szCs w:val="26"/>
        </w:rPr>
        <w:t xml:space="preserve">Педагогічний працівник має право на академічну свободу у виборі методів, форм та інструментів оцінювання з урахуванням специфіки предмета / інтегрованого курсу, очікуваних результатів навчання й особливостей учнів. </w:t>
      </w:r>
      <w:r>
        <w:rPr>
          <w:sz w:val="26"/>
          <w:szCs w:val="26"/>
        </w:rPr>
        <w:tab/>
        <w:t xml:space="preserve">7.2. </w:t>
      </w:r>
      <w:r w:rsidRPr="00B764D7">
        <w:rPr>
          <w:sz w:val="26"/>
          <w:szCs w:val="26"/>
        </w:rPr>
        <w:t>Джерелом інформації про навчальний поступ можуть бути: усне опитування, спостереження, діалог, практичні та лабораторні роботи, проєкти, дослідження, портфоліо, тестування (зокрема цифрове), самооцінювання та взаємооцінювання тощо.</w:t>
      </w:r>
    </w:p>
    <w:p w14:paraId="512FD3E3" w14:textId="77777777" w:rsidR="006C6DF9" w:rsidRPr="00B764D7" w:rsidRDefault="006C6DF9" w:rsidP="00B764D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7.3. </w:t>
      </w:r>
      <w:r w:rsidRPr="00B764D7">
        <w:rPr>
          <w:sz w:val="26"/>
          <w:szCs w:val="26"/>
        </w:rPr>
        <w:t>Готуючись до оцінювання, вчитель визначає: який результат навчання відпрацьовується; через яке завдання учень може його продемонструвати; за якими критеріями відбувається оцінювання; яким чином надається зворотний зв'язок.</w:t>
      </w:r>
    </w:p>
    <w:p w14:paraId="32E09304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8. Права здобувачів освіти</w:t>
      </w:r>
    </w:p>
    <w:p w14:paraId="6C74DB57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отримувати заздалегідь інформацію про критерії та форми оцінювання з кожного предмета;</w:t>
      </w:r>
    </w:p>
    <w:p w14:paraId="5A0F7F1B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отримувати обґрунтований зворотний зв'язок і пояснення виставленої оцінки;</w:t>
      </w:r>
    </w:p>
    <w:p w14:paraId="1F8C1B3B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оскаржити результати оцінювання в порядку, визначеному цим Положенням та законодавством;</w:t>
      </w:r>
    </w:p>
    <w:p w14:paraId="5CFD79E7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на конфіденційність інформації про власні результати навчання — оцінки не оголошуються прилюдно та не використовуються для порівняльних рейтингів учнів чи вчителів;</w:t>
      </w:r>
    </w:p>
    <w:p w14:paraId="033A7A19" w14:textId="77777777" w:rsidR="006C6DF9" w:rsidRPr="00B764D7" w:rsidRDefault="006C6DF9" w:rsidP="00B764D7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B764D7">
        <w:rPr>
          <w:sz w:val="26"/>
          <w:szCs w:val="26"/>
        </w:rPr>
        <w:t>на врахування індивідуальних освітніх потреб (адаптована програма, особливості дистанційного навчання) без застосування штрафних балів за обставини, що не залежать від учня.</w:t>
      </w:r>
    </w:p>
    <w:p w14:paraId="756AC920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9. Академічна доброчесність</w:t>
      </w:r>
    </w:p>
    <w:p w14:paraId="1CB2CBBD" w14:textId="77777777" w:rsidR="006C6DF9" w:rsidRPr="00B764D7" w:rsidRDefault="006C6DF9" w:rsidP="00B764D7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</w:t>
      </w:r>
      <w:r w:rsidRPr="00B764D7">
        <w:rPr>
          <w:sz w:val="26"/>
          <w:szCs w:val="26"/>
        </w:rPr>
        <w:t xml:space="preserve">Дотримання академічної доброчесності здобувачами освіти під час оцінювання результатів навчання ґрунтується на вимогах Закону України «Про </w:t>
      </w:r>
      <w:r w:rsidRPr="00B764D7">
        <w:rPr>
          <w:sz w:val="26"/>
          <w:szCs w:val="26"/>
        </w:rPr>
        <w:lastRenderedPageBreak/>
        <w:t>академічну доброчесність» від 18.12.2025 № 4742-IX (далі — Закон) та Положення про академічну доброчесність гімназії.</w:t>
      </w:r>
    </w:p>
    <w:p w14:paraId="123EC67D" w14:textId="77777777" w:rsidR="006C6DF9" w:rsidRPr="00B764D7" w:rsidRDefault="006C6DF9" w:rsidP="00B764D7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9.2. </w:t>
      </w:r>
      <w:r w:rsidRPr="00B764D7">
        <w:rPr>
          <w:sz w:val="26"/>
          <w:szCs w:val="26"/>
        </w:rPr>
        <w:t>Відповідно до статті 7 Закону здобувачі освіти під час виконання оцінюваних робіт зобов'язані:</w:t>
      </w:r>
    </w:p>
    <w:p w14:paraId="0D515F10" w14:textId="77777777" w:rsidR="006C6DF9" w:rsidRPr="00B764D7" w:rsidRDefault="006C6DF9" w:rsidP="00B764D7">
      <w:pPr>
        <w:pStyle w:val="a5"/>
        <w:numPr>
          <w:ilvl w:val="0"/>
          <w:numId w:val="4"/>
        </w:numPr>
        <w:ind w:left="426" w:firstLine="0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виконувати кожне навчальне завдання самостійно, крім випадків, коли його виконання передбачає участь декількох осіб та/або правилами виконання завдання дозволено отримання допомоги від інших осіб чи використання допоміжних матеріалів і засобів, у тому числі з інтернет-ресурсів;</w:t>
      </w:r>
    </w:p>
    <w:p w14:paraId="05B89E64" w14:textId="77777777" w:rsidR="006C6DF9" w:rsidRPr="00B764D7" w:rsidRDefault="006C6DF9" w:rsidP="00B764D7">
      <w:pPr>
        <w:pStyle w:val="a5"/>
        <w:numPr>
          <w:ilvl w:val="0"/>
          <w:numId w:val="4"/>
        </w:numPr>
        <w:ind w:left="426" w:firstLine="0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зазначати посилання на джерело інформації та/або автора в разі використання у власній роботі результатів чужої інтелектуальної творчої діяльності (текстів, зображень, ідей, розробок, тверджень, відомостей, думок тощо);</w:t>
      </w:r>
    </w:p>
    <w:p w14:paraId="16A110F0" w14:textId="77777777" w:rsidR="006C6DF9" w:rsidRPr="00B764D7" w:rsidRDefault="006C6DF9" w:rsidP="00B764D7">
      <w:pPr>
        <w:pStyle w:val="a5"/>
        <w:numPr>
          <w:ilvl w:val="0"/>
          <w:numId w:val="4"/>
        </w:numPr>
        <w:ind w:left="426" w:firstLine="0"/>
        <w:jc w:val="both"/>
        <w:rPr>
          <w:sz w:val="26"/>
          <w:szCs w:val="26"/>
        </w:rPr>
      </w:pPr>
      <w:r w:rsidRPr="00B764D7">
        <w:rPr>
          <w:sz w:val="26"/>
          <w:szCs w:val="26"/>
        </w:rPr>
        <w:t>включати до власної роботи раніше створений нею/ним академічний твір (повністю або частково) лише тоді, коли це дозволено умовами навчального завдання.</w:t>
      </w:r>
    </w:p>
    <w:p w14:paraId="3C1379EA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9.3. </w:t>
      </w:r>
      <w:r w:rsidRPr="00B764D7">
        <w:rPr>
          <w:sz w:val="26"/>
          <w:szCs w:val="26"/>
        </w:rPr>
        <w:t>Перед початком навчального року (семестру) вчитель узгоджує з класом правила використання цифрових інструментів та засобів штучного інтелекту під час виконання оцінюваних робіт. Робота, виконана несамостійно або повністю згенерована засобами штучного інтелекту без дозволу вчителя, вважається невиконаною і не оцінюється.</w:t>
      </w:r>
    </w:p>
    <w:p w14:paraId="5238DEB9" w14:textId="77777777" w:rsidR="006C6DF9" w:rsidRPr="00B764D7" w:rsidRDefault="006C6DF9" w:rsidP="00B764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9.4. </w:t>
      </w:r>
      <w:r w:rsidRPr="00B764D7">
        <w:rPr>
          <w:sz w:val="26"/>
          <w:szCs w:val="26"/>
        </w:rPr>
        <w:t>Порушеннями академічної доброчесності, зокрема, є академічний плагіат, самоплагіат, фабрикація та фальсифікація даних, списування, обман, несамостійне виконання завдань і хабарництво. У разі виявлення такого порушення до здобувача освіти застосовуються виховні заходи реагування, передбачені Законом та Положенням про академічну доброчесність гімназії (зокрема участь у тематичних заняттях з академічної доброчесності, усне чи письмове попередження, повторне виконання завдання), із дотриманням права здобувача освіти на пояснення та оскарження прийнятого рішення.</w:t>
      </w:r>
    </w:p>
    <w:p w14:paraId="6AC53B71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10. Оцінювання учнів з особливими освітніми потребами.</w:t>
      </w:r>
    </w:p>
    <w:p w14:paraId="2B864EE5" w14:textId="77777777" w:rsidR="006C6DF9" w:rsidRPr="005608AA" w:rsidRDefault="006C6DF9" w:rsidP="00B764D7">
      <w:pPr>
        <w:rPr>
          <w:color w:val="222222"/>
          <w:sz w:val="26"/>
          <w:szCs w:val="26"/>
          <w:shd w:val="clear" w:color="auto" w:fill="FFFFFF"/>
          <w:lang w:val="ru-RU"/>
        </w:rPr>
      </w:pPr>
      <w:r w:rsidRPr="00B764D7">
        <w:rPr>
          <w:color w:val="222222"/>
          <w:sz w:val="26"/>
          <w:szCs w:val="26"/>
          <w:shd w:val="clear" w:color="auto" w:fill="FFFFFF"/>
        </w:rPr>
        <w:tab/>
      </w:r>
      <w:r>
        <w:rPr>
          <w:color w:val="222222"/>
          <w:sz w:val="26"/>
          <w:szCs w:val="26"/>
          <w:shd w:val="clear" w:color="auto" w:fill="FFFFFF"/>
        </w:rPr>
        <w:t xml:space="preserve">10.1. </w:t>
      </w:r>
      <w:r w:rsidRPr="00B764D7">
        <w:rPr>
          <w:color w:val="222222"/>
          <w:sz w:val="26"/>
          <w:szCs w:val="26"/>
          <w:shd w:val="clear" w:color="auto" w:fill="FFFFFF"/>
        </w:rPr>
        <w:t>Оцінювання результатів навчання учнів з особливими освітніми потребами здійснюється відповідно до загальних критеріїв оцінювання результатів навчання учнів з урахуванням їхніх індивідуальних потреб, можливостей, особливостей розвитку та освітньої траєкторії.</w:t>
      </w:r>
      <w:r w:rsidRPr="00B764D7">
        <w:rPr>
          <w:color w:val="222222"/>
          <w:sz w:val="26"/>
          <w:szCs w:val="26"/>
        </w:rPr>
        <w:br/>
      </w:r>
      <w:r w:rsidRPr="00B764D7">
        <w:rPr>
          <w:color w:val="222222"/>
          <w:sz w:val="26"/>
          <w:szCs w:val="26"/>
          <w:shd w:val="clear" w:color="auto" w:fill="FFFFFF"/>
        </w:rPr>
        <w:tab/>
      </w:r>
      <w:r>
        <w:rPr>
          <w:color w:val="222222"/>
          <w:sz w:val="26"/>
          <w:szCs w:val="26"/>
          <w:shd w:val="clear" w:color="auto" w:fill="FFFFFF"/>
        </w:rPr>
        <w:t xml:space="preserve">10.2. </w:t>
      </w:r>
      <w:r w:rsidRPr="00B764D7">
        <w:rPr>
          <w:color w:val="222222"/>
          <w:sz w:val="26"/>
          <w:szCs w:val="26"/>
          <w:shd w:val="clear" w:color="auto" w:fill="FFFFFF"/>
        </w:rPr>
        <w:t xml:space="preserve">Під час оцінювання можуть застосовуватися адаптовані методи, форми, способи та інструменти оцінювання відповідно до особливостей освітнього процесу та освітнього середовища. </w:t>
      </w:r>
    </w:p>
    <w:p w14:paraId="5A8D6FF2" w14:textId="77777777" w:rsidR="006C6DF9" w:rsidRPr="005608AA" w:rsidRDefault="006C6DF9" w:rsidP="00B764D7">
      <w:pPr>
        <w:rPr>
          <w:sz w:val="26"/>
          <w:szCs w:val="26"/>
        </w:rPr>
      </w:pPr>
      <w:r w:rsidRPr="00B764D7">
        <w:rPr>
          <w:color w:val="222222"/>
          <w:sz w:val="26"/>
          <w:szCs w:val="26"/>
          <w:shd w:val="clear" w:color="auto" w:fill="FFFFFF"/>
        </w:rPr>
        <w:t>У разі модифікації змісту навчального предмета (інтегрованого курсу) оцінювання здійснюється з урахуванням визначених індивідуальних навчальних цілей та очікуваних результатів навчання.</w:t>
      </w:r>
      <w:r w:rsidRPr="00B764D7">
        <w:rPr>
          <w:color w:val="222222"/>
          <w:sz w:val="26"/>
          <w:szCs w:val="26"/>
        </w:rPr>
        <w:br/>
      </w:r>
      <w:r w:rsidRPr="00B764D7"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 xml:space="preserve">10.3. </w:t>
      </w:r>
      <w:r w:rsidRPr="00B764D7">
        <w:rPr>
          <w:sz w:val="26"/>
          <w:szCs w:val="26"/>
        </w:rPr>
        <w:t xml:space="preserve">Учні, які навчаються за адаптованою або модифікованою програмою, оцінюються відповідно до індивідуальної програми розвитку з урахуванням висновку інклюзивно-ресурсного центру. </w:t>
      </w:r>
    </w:p>
    <w:p w14:paraId="7F0C7F10" w14:textId="77777777" w:rsidR="006C6DF9" w:rsidRPr="00B764D7" w:rsidRDefault="006C6DF9" w:rsidP="00B764D7">
      <w:pPr>
        <w:rPr>
          <w:sz w:val="26"/>
          <w:szCs w:val="26"/>
        </w:rPr>
      </w:pPr>
      <w:r w:rsidRPr="00B764D7">
        <w:rPr>
          <w:color w:val="222222"/>
          <w:sz w:val="26"/>
          <w:szCs w:val="26"/>
          <w:shd w:val="clear" w:color="auto" w:fill="FFFFFF"/>
        </w:rPr>
        <w:tab/>
      </w:r>
      <w:r>
        <w:rPr>
          <w:color w:val="222222"/>
          <w:sz w:val="26"/>
          <w:szCs w:val="26"/>
          <w:shd w:val="clear" w:color="auto" w:fill="FFFFFF"/>
        </w:rPr>
        <w:t xml:space="preserve">10.4. </w:t>
      </w:r>
      <w:r w:rsidRPr="00B764D7">
        <w:rPr>
          <w:color w:val="222222"/>
          <w:sz w:val="26"/>
          <w:szCs w:val="26"/>
          <w:shd w:val="clear" w:color="auto" w:fill="FFFFFF"/>
        </w:rPr>
        <w:t>При цьому враховується динаміка індивідуального освітнього поступу учня, рівень сформованості його знань, умінь, навичок і компетентностей.</w:t>
      </w:r>
      <w:r w:rsidRPr="00B764D7">
        <w:rPr>
          <w:color w:val="222222"/>
          <w:sz w:val="26"/>
          <w:szCs w:val="26"/>
        </w:rPr>
        <w:br/>
      </w:r>
      <w:r w:rsidRPr="00B764D7">
        <w:rPr>
          <w:color w:val="222222"/>
          <w:sz w:val="26"/>
          <w:szCs w:val="26"/>
          <w:shd w:val="clear" w:color="auto" w:fill="FFFFFF"/>
        </w:rPr>
        <w:tab/>
      </w:r>
      <w:r>
        <w:rPr>
          <w:color w:val="222222"/>
          <w:sz w:val="26"/>
          <w:szCs w:val="26"/>
          <w:shd w:val="clear" w:color="auto" w:fill="FFFFFF"/>
        </w:rPr>
        <w:t xml:space="preserve">10.5. </w:t>
      </w:r>
      <w:r w:rsidRPr="00B764D7">
        <w:rPr>
          <w:color w:val="222222"/>
          <w:sz w:val="26"/>
          <w:szCs w:val="26"/>
          <w:shd w:val="clear" w:color="auto" w:fill="FFFFFF"/>
        </w:rPr>
        <w:t xml:space="preserve">З метою забезпечення об'єктивності та недискримінаційності оцінювання для учнів з особливими освітніми потребами можуть передбачатися, зокрема, додатковий час для виконання завдань, інший спосіб подання навчального матеріалу та завдань, використання допоміжних засобів і технологій, зміна форми </w:t>
      </w:r>
      <w:r w:rsidRPr="00B764D7">
        <w:rPr>
          <w:color w:val="222222"/>
          <w:sz w:val="26"/>
          <w:szCs w:val="26"/>
          <w:shd w:val="clear" w:color="auto" w:fill="FFFFFF"/>
        </w:rPr>
        <w:lastRenderedPageBreak/>
        <w:t>виконання та представлення результату роботи відповідно до визначених потреб учня.</w:t>
      </w:r>
      <w:r w:rsidRPr="00B764D7">
        <w:rPr>
          <w:color w:val="222222"/>
          <w:sz w:val="26"/>
          <w:szCs w:val="26"/>
        </w:rPr>
        <w:br/>
      </w:r>
      <w:r w:rsidRPr="00B764D7">
        <w:rPr>
          <w:color w:val="222222"/>
          <w:sz w:val="26"/>
          <w:szCs w:val="26"/>
          <w:shd w:val="clear" w:color="auto" w:fill="FFFFFF"/>
        </w:rPr>
        <w:tab/>
      </w:r>
      <w:r>
        <w:rPr>
          <w:color w:val="222222"/>
          <w:sz w:val="26"/>
          <w:szCs w:val="26"/>
          <w:shd w:val="clear" w:color="auto" w:fill="FFFFFF"/>
        </w:rPr>
        <w:t xml:space="preserve">10.6. </w:t>
      </w:r>
      <w:r w:rsidRPr="00B764D7">
        <w:rPr>
          <w:color w:val="222222"/>
          <w:sz w:val="26"/>
          <w:szCs w:val="26"/>
          <w:shd w:val="clear" w:color="auto" w:fill="FFFFFF"/>
        </w:rPr>
        <w:t>Педагогічні працівники забезпечують позитивну мотивацію учня до навчання, надають зрозумілий і доброзичливий зворотний зв'язок та спрямовують оцінювання на підтримку його індивідуального розвитку й освітнього поступу.</w:t>
      </w:r>
    </w:p>
    <w:p w14:paraId="1D737516" w14:textId="77777777" w:rsidR="006C6DF9" w:rsidRPr="005608AA" w:rsidRDefault="006C6DF9" w:rsidP="00B764D7">
      <w:pPr>
        <w:ind w:firstLine="567"/>
        <w:jc w:val="both"/>
        <w:rPr>
          <w:sz w:val="26"/>
          <w:szCs w:val="26"/>
        </w:rPr>
      </w:pPr>
    </w:p>
    <w:p w14:paraId="715F9299" w14:textId="77777777" w:rsidR="006C6DF9" w:rsidRPr="005608AA" w:rsidRDefault="006C6DF9" w:rsidP="00B764D7">
      <w:pPr>
        <w:ind w:firstLine="567"/>
        <w:jc w:val="both"/>
        <w:rPr>
          <w:sz w:val="26"/>
          <w:szCs w:val="26"/>
          <w:lang w:val="ru-RU"/>
        </w:rPr>
      </w:pPr>
      <w:r w:rsidRPr="00B764D7">
        <w:rPr>
          <w:sz w:val="26"/>
          <w:szCs w:val="26"/>
        </w:rPr>
        <w:t xml:space="preserve">11. </w:t>
      </w:r>
      <w:r w:rsidRPr="005608AA">
        <w:rPr>
          <w:sz w:val="26"/>
          <w:szCs w:val="26"/>
          <w:lang w:val="ru-RU"/>
        </w:rPr>
        <w:t>Особливості оцінювання учнів під час дистанційного та змішаного навчання</w:t>
      </w:r>
    </w:p>
    <w:p w14:paraId="7A87EDF7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>Оцінювання здійснюється за загальними критеріями з урахуванням особливостей дистанційного та змішаного навчання.</w:t>
      </w:r>
      <w:r>
        <w:rPr>
          <w:sz w:val="26"/>
          <w:szCs w:val="26"/>
        </w:rPr>
        <w:t xml:space="preserve"> </w:t>
      </w:r>
    </w:p>
    <w:p w14:paraId="4BC11CA2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B764D7">
        <w:rPr>
          <w:sz w:val="26"/>
          <w:szCs w:val="26"/>
        </w:rPr>
        <w:t>Оцінювання</w:t>
      </w:r>
      <w:r w:rsidRPr="005608AA">
        <w:rPr>
          <w:sz w:val="26"/>
          <w:szCs w:val="26"/>
          <w:lang w:val="ru-RU"/>
        </w:rPr>
        <w:t xml:space="preserve"> має бути систематичним, об’єктивним, прозорим і спрямованим на визначення рівня навчальних досягнень учнів.</w:t>
      </w:r>
      <w:r w:rsidRPr="00B764D7">
        <w:rPr>
          <w:sz w:val="26"/>
          <w:szCs w:val="26"/>
        </w:rPr>
        <w:t xml:space="preserve"> </w:t>
      </w:r>
    </w:p>
    <w:p w14:paraId="4A744F17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>Учитель обирає форми оцінювання з урахуванням предмета, віку учнів і технічних можливостей</w:t>
      </w:r>
      <w:r w:rsidRPr="00B764D7">
        <w:rPr>
          <w:sz w:val="26"/>
          <w:szCs w:val="26"/>
        </w:rPr>
        <w:t xml:space="preserve"> (усне опитування, </w:t>
      </w:r>
      <w:r w:rsidRPr="005608AA">
        <w:rPr>
          <w:sz w:val="26"/>
          <w:szCs w:val="26"/>
          <w:lang w:val="ru-RU"/>
        </w:rPr>
        <w:t>письмові завдання та онлайн-тестування</w:t>
      </w:r>
      <w:r w:rsidRPr="00B764D7">
        <w:rPr>
          <w:sz w:val="26"/>
          <w:szCs w:val="26"/>
        </w:rPr>
        <w:t xml:space="preserve">, </w:t>
      </w:r>
      <w:r w:rsidRPr="005608AA">
        <w:rPr>
          <w:sz w:val="26"/>
          <w:szCs w:val="26"/>
          <w:lang w:val="ru-RU"/>
        </w:rPr>
        <w:t>практичні й лабораторні роботи</w:t>
      </w:r>
      <w:r w:rsidRPr="00B764D7">
        <w:rPr>
          <w:sz w:val="26"/>
          <w:szCs w:val="26"/>
        </w:rPr>
        <w:t xml:space="preserve">, </w:t>
      </w:r>
      <w:r w:rsidRPr="005608AA">
        <w:rPr>
          <w:sz w:val="26"/>
          <w:szCs w:val="26"/>
          <w:lang w:val="ru-RU"/>
        </w:rPr>
        <w:t>навчальні та творчі проєкти</w:t>
      </w:r>
      <w:r w:rsidRPr="00B764D7">
        <w:rPr>
          <w:sz w:val="26"/>
          <w:szCs w:val="26"/>
        </w:rPr>
        <w:t xml:space="preserve">, </w:t>
      </w:r>
      <w:r w:rsidRPr="005608AA">
        <w:rPr>
          <w:sz w:val="26"/>
          <w:szCs w:val="26"/>
          <w:lang w:val="ru-RU"/>
        </w:rPr>
        <w:t xml:space="preserve"> презентації</w:t>
      </w:r>
      <w:r w:rsidRPr="00B764D7">
        <w:rPr>
          <w:sz w:val="26"/>
          <w:szCs w:val="26"/>
        </w:rPr>
        <w:t xml:space="preserve">, </w:t>
      </w:r>
      <w:r w:rsidRPr="005608AA">
        <w:rPr>
          <w:sz w:val="26"/>
          <w:szCs w:val="26"/>
          <w:lang w:val="ru-RU"/>
        </w:rPr>
        <w:t>інтерактивні завдання</w:t>
      </w:r>
      <w:r w:rsidRPr="00B764D7">
        <w:rPr>
          <w:sz w:val="26"/>
          <w:szCs w:val="26"/>
        </w:rPr>
        <w:t xml:space="preserve">, </w:t>
      </w:r>
      <w:r w:rsidRPr="005608AA">
        <w:rPr>
          <w:sz w:val="26"/>
          <w:szCs w:val="26"/>
          <w:lang w:val="ru-RU"/>
        </w:rPr>
        <w:t>самооцінювання та взаємооцінювання</w:t>
      </w:r>
      <w:r w:rsidRPr="00B764D7">
        <w:rPr>
          <w:sz w:val="26"/>
          <w:szCs w:val="26"/>
        </w:rPr>
        <w:t xml:space="preserve">). </w:t>
      </w:r>
    </w:p>
    <w:p w14:paraId="6B0AEFD5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>Учитель завчасно повідомляє зміст завдань, критерії оцінювання та строки виконання.</w:t>
      </w:r>
      <w:r w:rsidRPr="00B764D7">
        <w:rPr>
          <w:sz w:val="26"/>
          <w:szCs w:val="26"/>
        </w:rPr>
        <w:t xml:space="preserve"> </w:t>
      </w:r>
    </w:p>
    <w:p w14:paraId="1D9FAD5A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 xml:space="preserve">Завдання </w:t>
      </w:r>
      <w:r w:rsidRPr="00B764D7">
        <w:rPr>
          <w:sz w:val="26"/>
          <w:szCs w:val="26"/>
        </w:rPr>
        <w:t>повинні</w:t>
      </w:r>
      <w:r w:rsidRPr="005608AA">
        <w:rPr>
          <w:sz w:val="26"/>
          <w:szCs w:val="26"/>
          <w:lang w:val="ru-RU"/>
        </w:rPr>
        <w:t xml:space="preserve"> відповідати віковим і психофізіологічним особливостям учнів.</w:t>
      </w:r>
      <w:r w:rsidRPr="00B764D7">
        <w:rPr>
          <w:sz w:val="26"/>
          <w:szCs w:val="26"/>
        </w:rPr>
        <w:t xml:space="preserve"> </w:t>
      </w:r>
    </w:p>
    <w:p w14:paraId="11CA09A0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B764D7">
        <w:rPr>
          <w:sz w:val="26"/>
          <w:szCs w:val="26"/>
        </w:rPr>
        <w:t xml:space="preserve">Технічні труднощі з електропостачанням чи зв'язком під час дистанційного навчання не є підставою для зниження оцінки — учню надається інший термін або зручна форма виконання й здачі роботи. </w:t>
      </w:r>
    </w:p>
    <w:p w14:paraId="0EDFEDE2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>Учасники освітнього процесу дотримуються принципів академічної доброчесності.</w:t>
      </w:r>
      <w:r w:rsidRPr="00B764D7">
        <w:rPr>
          <w:sz w:val="26"/>
          <w:szCs w:val="26"/>
        </w:rPr>
        <w:t xml:space="preserve"> </w:t>
      </w:r>
    </w:p>
    <w:p w14:paraId="3FB5B7C4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>Для перевірки самостійності виконання роботи вчитель може провести усне опитування, запропонувати індивідуальне завдання, захист роботи або іншу форму підтвердження результатів.</w:t>
      </w:r>
      <w:r w:rsidRPr="00B764D7">
        <w:rPr>
          <w:sz w:val="26"/>
          <w:szCs w:val="26"/>
        </w:rPr>
        <w:t xml:space="preserve"> </w:t>
      </w:r>
    </w:p>
    <w:p w14:paraId="3957AAAD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 xml:space="preserve">Учитель надає своєчасний і зрозумілий зворотний зв’язок щодо досягнень, труднощів і подальших рекомендацій. </w:t>
      </w:r>
    </w:p>
    <w:p w14:paraId="733B8BD5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 xml:space="preserve">Оцінювання </w:t>
      </w:r>
      <w:r w:rsidRPr="00B764D7">
        <w:rPr>
          <w:sz w:val="26"/>
          <w:szCs w:val="26"/>
        </w:rPr>
        <w:t>у</w:t>
      </w:r>
      <w:r w:rsidRPr="005608AA">
        <w:rPr>
          <w:sz w:val="26"/>
          <w:szCs w:val="26"/>
          <w:lang w:val="ru-RU"/>
        </w:rPr>
        <w:t>чні</w:t>
      </w:r>
      <w:r w:rsidRPr="00B764D7">
        <w:rPr>
          <w:sz w:val="26"/>
          <w:szCs w:val="26"/>
        </w:rPr>
        <w:t>в</w:t>
      </w:r>
      <w:r w:rsidRPr="005608AA">
        <w:rPr>
          <w:sz w:val="26"/>
          <w:szCs w:val="26"/>
          <w:lang w:val="ru-RU"/>
        </w:rPr>
        <w:t xml:space="preserve"> з особливими освітніми потребами здійснюється з урахуванням індивідуальних потреб, можливостей та програми розвитку учня.</w:t>
      </w:r>
      <w:r w:rsidRPr="00B764D7">
        <w:rPr>
          <w:sz w:val="26"/>
          <w:szCs w:val="26"/>
        </w:rPr>
        <w:t xml:space="preserve"> </w:t>
      </w:r>
      <w:r w:rsidRPr="005608AA">
        <w:rPr>
          <w:sz w:val="26"/>
          <w:szCs w:val="26"/>
          <w:lang w:val="ru-RU"/>
        </w:rPr>
        <w:t>За потреби надаються адаптовані завдання, додатковий час і альтернативні форми представлення результатів.</w:t>
      </w:r>
      <w:r w:rsidRPr="00B764D7">
        <w:rPr>
          <w:sz w:val="26"/>
          <w:szCs w:val="26"/>
        </w:rPr>
        <w:t xml:space="preserve"> </w:t>
      </w:r>
    </w:p>
    <w:p w14:paraId="4E70542D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>Результати оцінювання фіксуються відповідно до порядку ведення навчальної документації.</w:t>
      </w:r>
      <w:r w:rsidRPr="00B764D7">
        <w:rPr>
          <w:sz w:val="26"/>
          <w:szCs w:val="26"/>
        </w:rPr>
        <w:t xml:space="preserve"> </w:t>
      </w:r>
    </w:p>
    <w:p w14:paraId="465A2E78" w14:textId="77777777" w:rsidR="006C6DF9" w:rsidRPr="005608AA" w:rsidRDefault="006C6DF9" w:rsidP="002A51EC">
      <w:pPr>
        <w:numPr>
          <w:ilvl w:val="1"/>
          <w:numId w:val="11"/>
        </w:numPr>
        <w:jc w:val="both"/>
        <w:rPr>
          <w:sz w:val="26"/>
          <w:szCs w:val="26"/>
          <w:lang w:val="ru-RU"/>
        </w:rPr>
      </w:pPr>
      <w:r w:rsidRPr="005608AA">
        <w:rPr>
          <w:sz w:val="26"/>
          <w:szCs w:val="26"/>
          <w:lang w:val="ru-RU"/>
        </w:rPr>
        <w:t>Підсумкове оцінювання здійснюється за результатами навчальної діяльності учня протягом відповідного періоду відповідно до законодавства та цього Положення.</w:t>
      </w:r>
    </w:p>
    <w:p w14:paraId="0CB58F8F" w14:textId="77777777" w:rsidR="006C6DF9" w:rsidRPr="005608AA" w:rsidRDefault="006C6DF9" w:rsidP="00B764D7">
      <w:pPr>
        <w:ind w:firstLine="567"/>
        <w:jc w:val="both"/>
        <w:rPr>
          <w:sz w:val="26"/>
          <w:szCs w:val="26"/>
          <w:lang w:val="ru-RU"/>
        </w:rPr>
      </w:pPr>
    </w:p>
    <w:p w14:paraId="2C510BE2" w14:textId="77777777" w:rsidR="006C6DF9" w:rsidRPr="00B764D7" w:rsidRDefault="006C6DF9" w:rsidP="00B764D7">
      <w:pPr>
        <w:pStyle w:val="1"/>
        <w:jc w:val="both"/>
        <w:rPr>
          <w:color w:val="auto"/>
          <w:sz w:val="26"/>
          <w:szCs w:val="26"/>
        </w:rPr>
      </w:pPr>
      <w:r w:rsidRPr="00B764D7">
        <w:rPr>
          <w:color w:val="auto"/>
          <w:sz w:val="26"/>
          <w:szCs w:val="26"/>
        </w:rPr>
        <w:t>12. Оприлюднення та прикінцеві положення</w:t>
      </w:r>
    </w:p>
    <w:p w14:paraId="3C41BA03" w14:textId="77777777" w:rsidR="006C6DF9" w:rsidRPr="00B764D7" w:rsidRDefault="006C6DF9" w:rsidP="00B764D7">
      <w:pPr>
        <w:ind w:left="426" w:hanging="426"/>
        <w:jc w:val="both"/>
        <w:rPr>
          <w:sz w:val="26"/>
          <w:szCs w:val="26"/>
        </w:rPr>
      </w:pPr>
      <w:r w:rsidRPr="00B764D7">
        <w:rPr>
          <w:sz w:val="26"/>
          <w:szCs w:val="26"/>
        </w:rPr>
        <w:tab/>
        <w:t xml:space="preserve">12.1. Це Положення набирає чинності з дня його затвердження наказом директора Гімназії та вводиться в дію після оприлюднення на офіційному веб-сайті закладу освіти. </w:t>
      </w:r>
    </w:p>
    <w:p w14:paraId="4089E7EC" w14:textId="256559AC" w:rsidR="006C6DF9" w:rsidRPr="00E944BE" w:rsidRDefault="006C6DF9" w:rsidP="00E944BE">
      <w:pPr>
        <w:ind w:left="426" w:hanging="426"/>
        <w:jc w:val="both"/>
        <w:rPr>
          <w:sz w:val="26"/>
          <w:szCs w:val="26"/>
        </w:rPr>
      </w:pPr>
      <w:r w:rsidRPr="00B764D7">
        <w:tab/>
      </w:r>
      <w:r w:rsidRPr="00E944BE">
        <w:rPr>
          <w:sz w:val="26"/>
          <w:szCs w:val="26"/>
        </w:rPr>
        <w:t xml:space="preserve">12.2. Зміни та доповнення до цього Положення вносяться за рішенням педагогічної ради </w:t>
      </w:r>
      <w:r w:rsidR="00851208">
        <w:rPr>
          <w:sz w:val="26"/>
          <w:szCs w:val="26"/>
        </w:rPr>
        <w:t>Поздимирської гімназії</w:t>
      </w:r>
      <w:r w:rsidRPr="00E944BE">
        <w:rPr>
          <w:sz w:val="26"/>
          <w:szCs w:val="26"/>
        </w:rPr>
        <w:t xml:space="preserve"> та затверджуються наказом </w:t>
      </w:r>
      <w:r w:rsidRPr="00E944BE">
        <w:rPr>
          <w:sz w:val="26"/>
          <w:szCs w:val="26"/>
        </w:rPr>
        <w:lastRenderedPageBreak/>
        <w:t>директора. Це Положення та розроблені на його основі предметні критерії оцінювання оприлюднюються на офіційному вебсайті гімназії упродовж 10 робочих днів з дня затвердження.</w:t>
      </w:r>
    </w:p>
    <w:p w14:paraId="0593129E" w14:textId="52B190AB" w:rsidR="006C6DF9" w:rsidRPr="00E944BE" w:rsidRDefault="006C6DF9" w:rsidP="00B764D7">
      <w:pPr>
        <w:pStyle w:val="a5"/>
        <w:numPr>
          <w:ilvl w:val="1"/>
          <w:numId w:val="8"/>
        </w:numPr>
        <w:jc w:val="both"/>
        <w:rPr>
          <w:sz w:val="26"/>
          <w:szCs w:val="26"/>
        </w:rPr>
      </w:pPr>
      <w:r w:rsidRPr="00E944BE">
        <w:rPr>
          <w:sz w:val="26"/>
          <w:szCs w:val="26"/>
        </w:rPr>
        <w:t>Положення переглядається в разі змін законодавства у сфері загальної середньої</w:t>
      </w:r>
      <w:r w:rsidR="00851208">
        <w:rPr>
          <w:sz w:val="26"/>
          <w:szCs w:val="26"/>
        </w:rPr>
        <w:t xml:space="preserve"> базової</w:t>
      </w:r>
      <w:r w:rsidRPr="00E944BE">
        <w:rPr>
          <w:sz w:val="26"/>
          <w:szCs w:val="26"/>
        </w:rPr>
        <w:t xml:space="preserve"> освіти або за рішенням педагогічної ради.</w:t>
      </w:r>
    </w:p>
    <w:p w14:paraId="763DEE9E" w14:textId="77777777" w:rsidR="006C6DF9" w:rsidRPr="00E944BE" w:rsidRDefault="006C6DF9" w:rsidP="00B764D7">
      <w:pPr>
        <w:pStyle w:val="a5"/>
        <w:numPr>
          <w:ilvl w:val="1"/>
          <w:numId w:val="8"/>
        </w:numPr>
        <w:jc w:val="both"/>
        <w:rPr>
          <w:sz w:val="26"/>
          <w:szCs w:val="26"/>
        </w:rPr>
      </w:pPr>
      <w:r w:rsidRPr="00E944BE">
        <w:rPr>
          <w:sz w:val="26"/>
          <w:szCs w:val="26"/>
        </w:rPr>
        <w:t>Питання, не врегульовані цим Положенням, вирішуються відповідно до чинного законодавства України у сфері освіти.</w:t>
      </w:r>
    </w:p>
    <w:p w14:paraId="40F81E95" w14:textId="77777777" w:rsidR="006C6DF9" w:rsidRPr="00E944BE" w:rsidRDefault="006C6DF9" w:rsidP="00B764D7">
      <w:pPr>
        <w:pStyle w:val="a5"/>
        <w:ind w:left="360"/>
        <w:jc w:val="both"/>
        <w:rPr>
          <w:sz w:val="26"/>
          <w:szCs w:val="26"/>
        </w:rPr>
      </w:pPr>
    </w:p>
    <w:p w14:paraId="09BA0549" w14:textId="77777777" w:rsidR="006C6DF9" w:rsidRPr="00E944BE" w:rsidRDefault="006C6DF9" w:rsidP="00B764D7">
      <w:pPr>
        <w:pStyle w:val="a5"/>
        <w:ind w:left="360"/>
        <w:jc w:val="both"/>
        <w:rPr>
          <w:sz w:val="26"/>
          <w:szCs w:val="26"/>
        </w:rPr>
      </w:pPr>
    </w:p>
    <w:p w14:paraId="40697C1D" w14:textId="77777777" w:rsidR="006C6DF9" w:rsidRPr="00E944BE" w:rsidRDefault="006C6DF9" w:rsidP="00B764D7">
      <w:pPr>
        <w:pStyle w:val="a5"/>
        <w:ind w:left="360"/>
        <w:jc w:val="both"/>
        <w:rPr>
          <w:sz w:val="26"/>
          <w:szCs w:val="26"/>
        </w:rPr>
      </w:pPr>
    </w:p>
    <w:p w14:paraId="29CB4006" w14:textId="0E3FAB87" w:rsidR="006C6DF9" w:rsidRPr="00E944BE" w:rsidRDefault="006C6DF9" w:rsidP="00B764D7">
      <w:pPr>
        <w:ind w:firstLine="708"/>
        <w:jc w:val="both"/>
        <w:rPr>
          <w:sz w:val="26"/>
          <w:szCs w:val="26"/>
        </w:rPr>
      </w:pPr>
      <w:r w:rsidRPr="00E944BE">
        <w:rPr>
          <w:sz w:val="26"/>
          <w:szCs w:val="26"/>
        </w:rPr>
        <w:t>Директор</w:t>
      </w:r>
      <w:r w:rsidRPr="00E944BE">
        <w:rPr>
          <w:sz w:val="26"/>
          <w:szCs w:val="26"/>
        </w:rPr>
        <w:tab/>
      </w:r>
      <w:r w:rsidRPr="00E944BE">
        <w:rPr>
          <w:sz w:val="26"/>
          <w:szCs w:val="26"/>
        </w:rPr>
        <w:tab/>
      </w:r>
      <w:r w:rsidRPr="00E944BE">
        <w:rPr>
          <w:sz w:val="26"/>
          <w:szCs w:val="26"/>
        </w:rPr>
        <w:tab/>
      </w:r>
      <w:r w:rsidRPr="00E944BE">
        <w:rPr>
          <w:sz w:val="26"/>
          <w:szCs w:val="26"/>
        </w:rPr>
        <w:tab/>
      </w:r>
      <w:r w:rsidRPr="00E944BE">
        <w:rPr>
          <w:sz w:val="26"/>
          <w:szCs w:val="26"/>
        </w:rPr>
        <w:tab/>
      </w:r>
      <w:r w:rsidRPr="00E944BE">
        <w:rPr>
          <w:sz w:val="26"/>
          <w:szCs w:val="26"/>
        </w:rPr>
        <w:tab/>
      </w:r>
      <w:r w:rsidRPr="00E944BE">
        <w:rPr>
          <w:sz w:val="26"/>
          <w:szCs w:val="26"/>
        </w:rPr>
        <w:tab/>
      </w:r>
      <w:r w:rsidR="00851208">
        <w:rPr>
          <w:sz w:val="26"/>
          <w:szCs w:val="26"/>
        </w:rPr>
        <w:t>Іванна МУДРИК</w:t>
      </w:r>
    </w:p>
    <w:p w14:paraId="7563F7B3" w14:textId="77777777" w:rsidR="006C6DF9" w:rsidRPr="00E944BE" w:rsidRDefault="006C6DF9" w:rsidP="002A51EC">
      <w:pPr>
        <w:jc w:val="both"/>
        <w:rPr>
          <w:color w:val="FF00FF"/>
          <w:sz w:val="26"/>
          <w:szCs w:val="26"/>
        </w:rPr>
      </w:pPr>
    </w:p>
    <w:sectPr w:rsidR="006C6DF9" w:rsidRPr="00E944BE" w:rsidSect="001866D4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16AF9"/>
    <w:multiLevelType w:val="hybridMultilevel"/>
    <w:tmpl w:val="285E121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2033D8"/>
    <w:multiLevelType w:val="hybridMultilevel"/>
    <w:tmpl w:val="5FFA735E"/>
    <w:lvl w:ilvl="0" w:tplc="59F68596">
      <w:start w:val="1"/>
      <w:numFmt w:val="decimal"/>
      <w:lvlText w:val="%1.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929E4EB4">
      <w:numFmt w:val="decimal"/>
      <w:lvlText w:val=""/>
      <w:lvlJc w:val="left"/>
    </w:lvl>
    <w:lvl w:ilvl="2" w:tplc="DCBA8D0A">
      <w:numFmt w:val="decimal"/>
      <w:lvlText w:val=""/>
      <w:lvlJc w:val="left"/>
    </w:lvl>
    <w:lvl w:ilvl="3" w:tplc="1FC29D36">
      <w:numFmt w:val="decimal"/>
      <w:lvlText w:val=""/>
      <w:lvlJc w:val="left"/>
    </w:lvl>
    <w:lvl w:ilvl="4" w:tplc="9794AEAA">
      <w:numFmt w:val="decimal"/>
      <w:lvlText w:val=""/>
      <w:lvlJc w:val="left"/>
    </w:lvl>
    <w:lvl w:ilvl="5" w:tplc="29BC7E7A">
      <w:numFmt w:val="decimal"/>
      <w:lvlText w:val=""/>
      <w:lvlJc w:val="left"/>
    </w:lvl>
    <w:lvl w:ilvl="6" w:tplc="78524258">
      <w:numFmt w:val="decimal"/>
      <w:lvlText w:val=""/>
      <w:lvlJc w:val="left"/>
    </w:lvl>
    <w:lvl w:ilvl="7" w:tplc="7C86A680">
      <w:numFmt w:val="decimal"/>
      <w:lvlText w:val=""/>
      <w:lvlJc w:val="left"/>
    </w:lvl>
    <w:lvl w:ilvl="8" w:tplc="FEE42A88">
      <w:numFmt w:val="decimal"/>
      <w:lvlText w:val=""/>
      <w:lvlJc w:val="left"/>
    </w:lvl>
  </w:abstractNum>
  <w:abstractNum w:abstractNumId="2" w15:restartNumberingAfterBreak="0">
    <w:nsid w:val="1C3436D6"/>
    <w:multiLevelType w:val="hybridMultilevel"/>
    <w:tmpl w:val="C8CA6B3A"/>
    <w:lvl w:ilvl="0" w:tplc="0F1AADC8">
      <w:start w:val="1"/>
      <w:numFmt w:val="bullet"/>
      <w:lvlText w:val="•"/>
      <w:lvlJc w:val="left"/>
      <w:pPr>
        <w:ind w:left="720" w:hanging="360"/>
      </w:pPr>
    </w:lvl>
    <w:lvl w:ilvl="1" w:tplc="83F273F8">
      <w:numFmt w:val="decimal"/>
      <w:lvlText w:val=""/>
      <w:lvlJc w:val="left"/>
    </w:lvl>
    <w:lvl w:ilvl="2" w:tplc="547A4682">
      <w:numFmt w:val="decimal"/>
      <w:lvlText w:val=""/>
      <w:lvlJc w:val="left"/>
    </w:lvl>
    <w:lvl w:ilvl="3" w:tplc="4C62D242">
      <w:numFmt w:val="decimal"/>
      <w:lvlText w:val=""/>
      <w:lvlJc w:val="left"/>
    </w:lvl>
    <w:lvl w:ilvl="4" w:tplc="B94891F6">
      <w:numFmt w:val="decimal"/>
      <w:lvlText w:val=""/>
      <w:lvlJc w:val="left"/>
    </w:lvl>
    <w:lvl w:ilvl="5" w:tplc="F5F8E75A">
      <w:numFmt w:val="decimal"/>
      <w:lvlText w:val=""/>
      <w:lvlJc w:val="left"/>
    </w:lvl>
    <w:lvl w:ilvl="6" w:tplc="18D88A36">
      <w:numFmt w:val="decimal"/>
      <w:lvlText w:val=""/>
      <w:lvlJc w:val="left"/>
    </w:lvl>
    <w:lvl w:ilvl="7" w:tplc="C0482F4C">
      <w:numFmt w:val="decimal"/>
      <w:lvlText w:val=""/>
      <w:lvlJc w:val="left"/>
    </w:lvl>
    <w:lvl w:ilvl="8" w:tplc="FB6E68E4">
      <w:numFmt w:val="decimal"/>
      <w:lvlText w:val=""/>
      <w:lvlJc w:val="left"/>
    </w:lvl>
  </w:abstractNum>
  <w:abstractNum w:abstractNumId="3" w15:restartNumberingAfterBreak="0">
    <w:nsid w:val="22083F57"/>
    <w:multiLevelType w:val="multilevel"/>
    <w:tmpl w:val="74903D36"/>
    <w:lvl w:ilvl="0">
      <w:start w:val="1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0"/>
        </w:tabs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390"/>
        </w:tabs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0"/>
        </w:tabs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20"/>
        </w:tabs>
        <w:ind w:left="9720" w:hanging="1800"/>
      </w:pPr>
      <w:rPr>
        <w:rFonts w:hint="default"/>
      </w:rPr>
    </w:lvl>
  </w:abstractNum>
  <w:abstractNum w:abstractNumId="4" w15:restartNumberingAfterBreak="0">
    <w:nsid w:val="2E6E6C19"/>
    <w:multiLevelType w:val="hybridMultilevel"/>
    <w:tmpl w:val="97D2CED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7B9A2B06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2B63F46"/>
    <w:multiLevelType w:val="hybridMultilevel"/>
    <w:tmpl w:val="68445FB4"/>
    <w:lvl w:ilvl="0" w:tplc="0AEC8214">
      <w:start w:val="1"/>
      <w:numFmt w:val="bullet"/>
      <w:lvlText w:val="•"/>
      <w:lvlJc w:val="left"/>
      <w:pPr>
        <w:ind w:left="720" w:hanging="360"/>
      </w:pPr>
    </w:lvl>
    <w:lvl w:ilvl="1" w:tplc="B116309C">
      <w:numFmt w:val="decimal"/>
      <w:lvlText w:val=""/>
      <w:lvlJc w:val="left"/>
    </w:lvl>
    <w:lvl w:ilvl="2" w:tplc="348AF516">
      <w:numFmt w:val="decimal"/>
      <w:lvlText w:val=""/>
      <w:lvlJc w:val="left"/>
    </w:lvl>
    <w:lvl w:ilvl="3" w:tplc="074C3DA0">
      <w:numFmt w:val="decimal"/>
      <w:lvlText w:val=""/>
      <w:lvlJc w:val="left"/>
    </w:lvl>
    <w:lvl w:ilvl="4" w:tplc="80582232">
      <w:numFmt w:val="decimal"/>
      <w:lvlText w:val=""/>
      <w:lvlJc w:val="left"/>
    </w:lvl>
    <w:lvl w:ilvl="5" w:tplc="60DE80B2">
      <w:numFmt w:val="decimal"/>
      <w:lvlText w:val=""/>
      <w:lvlJc w:val="left"/>
    </w:lvl>
    <w:lvl w:ilvl="6" w:tplc="D0E6C210">
      <w:numFmt w:val="decimal"/>
      <w:lvlText w:val=""/>
      <w:lvlJc w:val="left"/>
    </w:lvl>
    <w:lvl w:ilvl="7" w:tplc="94BEC6D4">
      <w:numFmt w:val="decimal"/>
      <w:lvlText w:val=""/>
      <w:lvlJc w:val="left"/>
    </w:lvl>
    <w:lvl w:ilvl="8" w:tplc="396EA002">
      <w:numFmt w:val="decimal"/>
      <w:lvlText w:val=""/>
      <w:lvlJc w:val="left"/>
    </w:lvl>
  </w:abstractNum>
  <w:abstractNum w:abstractNumId="6" w15:restartNumberingAfterBreak="0">
    <w:nsid w:val="36551ECF"/>
    <w:multiLevelType w:val="hybridMultilevel"/>
    <w:tmpl w:val="5E98814C"/>
    <w:lvl w:ilvl="0" w:tplc="0422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9995592"/>
    <w:multiLevelType w:val="multilevel"/>
    <w:tmpl w:val="F8FA1F2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543E271F"/>
    <w:multiLevelType w:val="multilevel"/>
    <w:tmpl w:val="346A2A50"/>
    <w:lvl w:ilvl="0">
      <w:start w:val="1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 w15:restartNumberingAfterBreak="0">
    <w:nsid w:val="607C515C"/>
    <w:multiLevelType w:val="hybridMultilevel"/>
    <w:tmpl w:val="D9A2B5F8"/>
    <w:lvl w:ilvl="0" w:tplc="9F70317A">
      <w:start w:val="1"/>
      <w:numFmt w:val="bullet"/>
      <w:lvlText w:val="●"/>
      <w:lvlJc w:val="left"/>
      <w:pPr>
        <w:ind w:left="720" w:hanging="360"/>
      </w:pPr>
    </w:lvl>
    <w:lvl w:ilvl="1" w:tplc="8458B0A0">
      <w:start w:val="1"/>
      <w:numFmt w:val="bullet"/>
      <w:lvlText w:val="○"/>
      <w:lvlJc w:val="left"/>
      <w:pPr>
        <w:ind w:left="1440" w:hanging="360"/>
      </w:pPr>
    </w:lvl>
    <w:lvl w:ilvl="2" w:tplc="5EA8EB6C">
      <w:start w:val="1"/>
      <w:numFmt w:val="bullet"/>
      <w:lvlText w:val="■"/>
      <w:lvlJc w:val="left"/>
      <w:pPr>
        <w:ind w:left="2160" w:hanging="360"/>
      </w:pPr>
    </w:lvl>
    <w:lvl w:ilvl="3" w:tplc="355A1632">
      <w:start w:val="1"/>
      <w:numFmt w:val="bullet"/>
      <w:lvlText w:val="●"/>
      <w:lvlJc w:val="left"/>
      <w:pPr>
        <w:ind w:left="2880" w:hanging="360"/>
      </w:pPr>
    </w:lvl>
    <w:lvl w:ilvl="4" w:tplc="F2C880A2">
      <w:start w:val="1"/>
      <w:numFmt w:val="bullet"/>
      <w:lvlText w:val="○"/>
      <w:lvlJc w:val="left"/>
      <w:pPr>
        <w:ind w:left="3600" w:hanging="360"/>
      </w:pPr>
    </w:lvl>
    <w:lvl w:ilvl="5" w:tplc="66F41964">
      <w:start w:val="1"/>
      <w:numFmt w:val="bullet"/>
      <w:lvlText w:val="■"/>
      <w:lvlJc w:val="left"/>
      <w:pPr>
        <w:ind w:left="4320" w:hanging="360"/>
      </w:pPr>
    </w:lvl>
    <w:lvl w:ilvl="6" w:tplc="820C6A5C">
      <w:start w:val="1"/>
      <w:numFmt w:val="bullet"/>
      <w:lvlText w:val="●"/>
      <w:lvlJc w:val="left"/>
      <w:pPr>
        <w:ind w:left="5040" w:hanging="360"/>
      </w:pPr>
    </w:lvl>
    <w:lvl w:ilvl="7" w:tplc="DC9C0670">
      <w:start w:val="1"/>
      <w:numFmt w:val="bullet"/>
      <w:lvlText w:val="●"/>
      <w:lvlJc w:val="left"/>
      <w:pPr>
        <w:ind w:left="5760" w:hanging="360"/>
      </w:pPr>
    </w:lvl>
    <w:lvl w:ilvl="8" w:tplc="67FA74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9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4507"/>
    <w:rsid w:val="0000290F"/>
    <w:rsid w:val="001866D4"/>
    <w:rsid w:val="00190362"/>
    <w:rsid w:val="002A51EC"/>
    <w:rsid w:val="002D1733"/>
    <w:rsid w:val="003758BF"/>
    <w:rsid w:val="003E7846"/>
    <w:rsid w:val="00514507"/>
    <w:rsid w:val="00514D3F"/>
    <w:rsid w:val="005608AA"/>
    <w:rsid w:val="0058425D"/>
    <w:rsid w:val="005F6C5C"/>
    <w:rsid w:val="00657D79"/>
    <w:rsid w:val="006652C3"/>
    <w:rsid w:val="006C6DF9"/>
    <w:rsid w:val="00851208"/>
    <w:rsid w:val="008C08C3"/>
    <w:rsid w:val="008D5A2A"/>
    <w:rsid w:val="008F12CA"/>
    <w:rsid w:val="00912E78"/>
    <w:rsid w:val="009C3E5D"/>
    <w:rsid w:val="009C7E08"/>
    <w:rsid w:val="00A211F5"/>
    <w:rsid w:val="00A450EA"/>
    <w:rsid w:val="00B764D7"/>
    <w:rsid w:val="00BA4AEB"/>
    <w:rsid w:val="00C34908"/>
    <w:rsid w:val="00C7730F"/>
    <w:rsid w:val="00D2392B"/>
    <w:rsid w:val="00D2510F"/>
    <w:rsid w:val="00D979D6"/>
    <w:rsid w:val="00E307D2"/>
    <w:rsid w:val="00E36103"/>
    <w:rsid w:val="00E53DE8"/>
    <w:rsid w:val="00E944BE"/>
    <w:rsid w:val="00F64BDC"/>
    <w:rsid w:val="00FD05F7"/>
    <w:rsid w:val="00FE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A35DB6"/>
  <w15:docId w15:val="{60283CE8-B675-4D69-B166-82CC0D28C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6D4"/>
    <w:rPr>
      <w:lang w:val="uk-UA" w:eastAsia="uk-UA"/>
    </w:rPr>
  </w:style>
  <w:style w:type="paragraph" w:styleId="1">
    <w:name w:val="heading 1"/>
    <w:basedOn w:val="a"/>
    <w:link w:val="10"/>
    <w:uiPriority w:val="99"/>
    <w:qFormat/>
    <w:rsid w:val="001866D4"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1866D4"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1866D4"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link w:val="40"/>
    <w:uiPriority w:val="99"/>
    <w:qFormat/>
    <w:rsid w:val="001866D4"/>
    <w:pPr>
      <w:outlineLvl w:val="3"/>
    </w:pPr>
    <w:rPr>
      <w:i/>
      <w:iCs/>
      <w:color w:val="2E74B5"/>
    </w:rPr>
  </w:style>
  <w:style w:type="paragraph" w:styleId="5">
    <w:name w:val="heading 5"/>
    <w:basedOn w:val="a"/>
    <w:link w:val="50"/>
    <w:uiPriority w:val="99"/>
    <w:qFormat/>
    <w:rsid w:val="001866D4"/>
    <w:pPr>
      <w:outlineLvl w:val="4"/>
    </w:pPr>
    <w:rPr>
      <w:color w:val="2E74B5"/>
    </w:rPr>
  </w:style>
  <w:style w:type="paragraph" w:styleId="6">
    <w:name w:val="heading 6"/>
    <w:basedOn w:val="a"/>
    <w:link w:val="60"/>
    <w:uiPriority w:val="99"/>
    <w:qFormat/>
    <w:rsid w:val="001866D4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Calibri"/>
      <w:b/>
      <w:bCs/>
    </w:rPr>
  </w:style>
  <w:style w:type="paragraph" w:styleId="a3">
    <w:name w:val="Title"/>
    <w:basedOn w:val="a"/>
    <w:link w:val="a4"/>
    <w:uiPriority w:val="99"/>
    <w:qFormat/>
    <w:rsid w:val="001866D4"/>
    <w:rPr>
      <w:sz w:val="56"/>
      <w:szCs w:val="56"/>
    </w:rPr>
  </w:style>
  <w:style w:type="character" w:customStyle="1" w:styleId="a4">
    <w:name w:val="Назва Знак"/>
    <w:link w:val="a3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customStyle="1" w:styleId="11">
    <w:name w:val="Строгий1"/>
    <w:uiPriority w:val="99"/>
    <w:rsid w:val="001866D4"/>
    <w:rPr>
      <w:b/>
      <w:bCs/>
      <w:lang w:val="uk-UA" w:eastAsia="uk-UA"/>
    </w:rPr>
  </w:style>
  <w:style w:type="paragraph" w:styleId="a5">
    <w:name w:val="List Paragraph"/>
    <w:basedOn w:val="a"/>
    <w:uiPriority w:val="99"/>
    <w:qFormat/>
    <w:rsid w:val="001866D4"/>
  </w:style>
  <w:style w:type="character" w:styleId="a6">
    <w:name w:val="Hyperlink"/>
    <w:uiPriority w:val="99"/>
    <w:rsid w:val="001866D4"/>
    <w:rPr>
      <w:color w:val="auto"/>
      <w:u w:val="single"/>
    </w:rPr>
  </w:style>
  <w:style w:type="character" w:styleId="a7">
    <w:name w:val="footnote reference"/>
    <w:uiPriority w:val="99"/>
    <w:semiHidden/>
    <w:rsid w:val="001866D4"/>
    <w:rPr>
      <w:vertAlign w:val="superscript"/>
    </w:rPr>
  </w:style>
  <w:style w:type="paragraph" w:styleId="a8">
    <w:name w:val="footnote text"/>
    <w:basedOn w:val="a"/>
    <w:link w:val="a9"/>
    <w:uiPriority w:val="99"/>
    <w:semiHidden/>
    <w:rsid w:val="001866D4"/>
  </w:style>
  <w:style w:type="character" w:customStyle="1" w:styleId="a9">
    <w:name w:val="Текст виноски Знак"/>
    <w:link w:val="a8"/>
    <w:uiPriority w:val="99"/>
    <w:semiHidden/>
    <w:locked/>
    <w:rsid w:val="001866D4"/>
    <w:rPr>
      <w:lang w:val="uk-UA" w:eastAsia="uk-UA"/>
    </w:rPr>
  </w:style>
  <w:style w:type="character" w:styleId="aa">
    <w:name w:val="endnote reference"/>
    <w:uiPriority w:val="99"/>
    <w:semiHidden/>
    <w:rsid w:val="001866D4"/>
    <w:rPr>
      <w:vertAlign w:val="superscript"/>
    </w:rPr>
  </w:style>
  <w:style w:type="paragraph" w:styleId="ab">
    <w:name w:val="endnote text"/>
    <w:basedOn w:val="a"/>
    <w:link w:val="ac"/>
    <w:uiPriority w:val="99"/>
    <w:semiHidden/>
    <w:rsid w:val="001866D4"/>
  </w:style>
  <w:style w:type="character" w:customStyle="1" w:styleId="ac">
    <w:name w:val="Текст кінцевої виноски Знак"/>
    <w:link w:val="ab"/>
    <w:uiPriority w:val="99"/>
    <w:semiHidden/>
    <w:locked/>
    <w:rsid w:val="001866D4"/>
    <w:rPr>
      <w:lang w:val="uk-UA" w:eastAsia="uk-UA"/>
    </w:rPr>
  </w:style>
  <w:style w:type="table" w:styleId="ad">
    <w:name w:val="Table Grid"/>
    <w:basedOn w:val="a1"/>
    <w:uiPriority w:val="99"/>
    <w:rsid w:val="00FD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8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2720</Words>
  <Characters>15509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18193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Un-named</dc:creator>
  <cp:keywords/>
  <dc:description/>
  <cp:lastModifiedBy>admin</cp:lastModifiedBy>
  <cp:revision>10</cp:revision>
  <cp:lastPrinted>2026-08-31T14:00:00Z</cp:lastPrinted>
  <dcterms:created xsi:type="dcterms:W3CDTF">2026-08-31T12:15:00Z</dcterms:created>
  <dcterms:modified xsi:type="dcterms:W3CDTF">2026-10-14T14:08:00Z</dcterms:modified>
</cp:coreProperties>
</file>