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6B9C" w14:textId="77777777" w:rsidR="007B2018" w:rsidRPr="007B2018" w:rsidRDefault="007B2018" w:rsidP="007B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B20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Шептицька міська рада</w:t>
      </w:r>
    </w:p>
    <w:p w14:paraId="0767202F" w14:textId="77777777" w:rsidR="007B2018" w:rsidRPr="007B2018" w:rsidRDefault="007B2018" w:rsidP="007B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A4A5CC1" w14:textId="77777777" w:rsidR="007B2018" w:rsidRPr="007B2018" w:rsidRDefault="007B2018" w:rsidP="007B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B20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ПОЗДИМИРСЬКА ГІМНАЗІЯ</w:t>
      </w:r>
    </w:p>
    <w:p w14:paraId="31D51C00" w14:textId="77777777" w:rsidR="007B2018" w:rsidRPr="007B2018" w:rsidRDefault="007B2018" w:rsidP="007B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B20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Шептицької міської ради</w:t>
      </w:r>
    </w:p>
    <w:p w14:paraId="579FF534" w14:textId="77777777" w:rsidR="007B2018" w:rsidRPr="007B2018" w:rsidRDefault="007B2018" w:rsidP="007B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E8EB77D" w14:textId="51934A01" w:rsidR="007B2018" w:rsidRPr="007B2018" w:rsidRDefault="007B2018" w:rsidP="007B2018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ВИПИСКА З</w:t>
      </w: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НАКАЗ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</w:t>
      </w:r>
    </w:p>
    <w:p w14:paraId="342209F5" w14:textId="77777777" w:rsidR="007B2018" w:rsidRPr="007B2018" w:rsidRDefault="007B2018" w:rsidP="007B2018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03.09. 2025                              с. Поздимир                            №  96</w:t>
      </w:r>
    </w:p>
    <w:p w14:paraId="18E4C3CA" w14:textId="77777777" w:rsidR="007B2018" w:rsidRPr="007B2018" w:rsidRDefault="007B2018" w:rsidP="007B2018">
      <w:pPr>
        <w:spacing w:after="20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Pr="007B2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затвердження 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річного плану  оцінювання                                                                                  здобувачів освіти  у 2025-2026 навчальному році                           </w:t>
      </w:r>
    </w:p>
    <w:p w14:paraId="1B37D050" w14:textId="77777777" w:rsidR="007B2018" w:rsidRPr="007B2018" w:rsidRDefault="007B2018" w:rsidP="007B2018">
      <w:pPr>
        <w:spacing w:after="200" w:line="276" w:lineRule="auto"/>
        <w:ind w:left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Відповідно до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наказу </w:t>
      </w:r>
      <w:r w:rsidRPr="007B2018">
        <w:rPr>
          <w:rFonts w:ascii="Calibri" w:eastAsia="Calibri" w:hAnsi="Calibri" w:cs="Times New Roman"/>
        </w:rPr>
        <w:t xml:space="preserve"> </w:t>
      </w:r>
      <w:r w:rsidRPr="007B2018">
        <w:rPr>
          <w:rFonts w:ascii="Times New Roman" w:eastAsia="Calibri" w:hAnsi="Times New Roman" w:cs="Times New Roman"/>
          <w:sz w:val="28"/>
          <w:szCs w:val="28"/>
        </w:rPr>
        <w:t xml:space="preserve">Міністерства освіти і науки України </w:t>
      </w:r>
      <w:r w:rsidRPr="007B2018">
        <w:rPr>
          <w:rFonts w:ascii="Times New Roman" w:eastAsia="Calibri" w:hAnsi="Times New Roman" w:cs="Times New Roman"/>
          <w:sz w:val="28"/>
          <w:szCs w:val="28"/>
          <w:lang w:val="uk-UA"/>
        </w:rPr>
        <w:t>від 02.08.2024 №1093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7B2018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р</w:t>
      </w:r>
      <w:r w:rsidRPr="007B2018">
        <w:rPr>
          <w:rFonts w:ascii="Times New Roman" w:eastAsia="Calibri" w:hAnsi="Times New Roman" w:cs="Times New Roman"/>
          <w:sz w:val="28"/>
          <w:szCs w:val="28"/>
        </w:rPr>
        <w:t>екомендаці</w:t>
      </w:r>
      <w:r w:rsidRPr="007B2018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7B2018">
        <w:rPr>
          <w:rFonts w:ascii="Times New Roman" w:eastAsia="Calibri" w:hAnsi="Times New Roman" w:cs="Times New Roman"/>
          <w:sz w:val="28"/>
          <w:szCs w:val="28"/>
        </w:rPr>
        <w:t xml:space="preserve"> щодо оцінювання результатів навчання здобувачів освіти відповідно до Державного стандарту базової середньої освіти</w:t>
      </w:r>
      <w:r w:rsidRPr="007B2018">
        <w:rPr>
          <w:rFonts w:ascii="Times New Roman" w:eastAsia="Calibri" w:hAnsi="Times New Roman" w:cs="Times New Roman"/>
          <w:sz w:val="28"/>
          <w:szCs w:val="28"/>
          <w:lang w:val="uk-UA"/>
        </w:rPr>
        <w:t>», листа МОН №1/4895-25 від14 березня 2025 «Про окремі питання оцінювання результатів навчання», рішення педагогічної ради, протокол засідання № 01 від 29.08.2025 року</w:t>
      </w:r>
    </w:p>
    <w:p w14:paraId="473F3BD1" w14:textId="77777777" w:rsidR="007B2018" w:rsidRPr="007B2018" w:rsidRDefault="007B2018" w:rsidP="007B2018">
      <w:pPr>
        <w:spacing w:after="200" w:line="276" w:lineRule="auto"/>
        <w:ind w:left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14:paraId="5FE6A7F3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1.Вчителям – предметникам НУШ:</w:t>
      </w:r>
    </w:p>
    <w:p w14:paraId="2EC60C1D" w14:textId="77777777" w:rsidR="007B2018" w:rsidRPr="007B2018" w:rsidRDefault="007B2018" w:rsidP="007B201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</w:pPr>
      <w:r w:rsidRPr="007B2018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1.1.</w:t>
      </w:r>
      <w:r w:rsidRPr="007B2018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ab/>
        <w:t>Здійснювати оцінювання результатів навчання здобувачів освіти відповідно до</w:t>
      </w:r>
      <w:r w:rsidRPr="007B2018"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  <w:t xml:space="preserve"> Л</w:t>
      </w:r>
      <w:r w:rsidRPr="007B2018">
        <w:rPr>
          <w:rFonts w:ascii="Times New Roman" w:eastAsia="Calibri" w:hAnsi="Times New Roman" w:cs="Times New Roman"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  <w:t>иста</w:t>
      </w:r>
      <w:r w:rsidRPr="007B2018"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  <w:t xml:space="preserve"> МОНУ </w:t>
      </w:r>
      <w:r w:rsidRPr="007B2018">
        <w:rPr>
          <w:rFonts w:ascii="Times New Roman" w:eastAsia="Calibri" w:hAnsi="Times New Roman" w:cs="Times New Roman"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  <w:t>від</w:t>
      </w:r>
      <w:r w:rsidRPr="007B2018"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eastAsia="en-GB"/>
          <w14:ligatures w14:val="standardContextual"/>
        </w:rPr>
        <w:t xml:space="preserve"> 13 </w:t>
      </w:r>
      <w:r w:rsidRPr="007B2018">
        <w:rPr>
          <w:rFonts w:ascii="Times New Roman" w:eastAsia="Calibri" w:hAnsi="Times New Roman" w:cs="Times New Roman"/>
          <w:color w:val="212529"/>
          <w:kern w:val="2"/>
          <w:sz w:val="28"/>
          <w:szCs w:val="28"/>
          <w:bdr w:val="none" w:sz="0" w:space="0" w:color="auto" w:frame="1"/>
          <w:lang w:eastAsia="en-GB"/>
          <w14:ligatures w14:val="standardContextual"/>
        </w:rPr>
        <w:t>серпня 2025 р.</w:t>
      </w:r>
      <w:r w:rsidRPr="007B2018"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  <w:t xml:space="preserve"> </w:t>
      </w:r>
      <w:r w:rsidRPr="007B2018"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eastAsia="en-GB"/>
          <w14:ligatures w14:val="standardContextual"/>
        </w:rPr>
        <w:t>№ 1/16828-25</w:t>
      </w:r>
      <w:r w:rsidRPr="007B2018">
        <w:rPr>
          <w:rFonts w:ascii="Times New Roman" w:eastAsia="Calibri" w:hAnsi="Times New Roman" w:cs="Times New Roman"/>
          <w:caps/>
          <w:color w:val="212529"/>
          <w:kern w:val="2"/>
          <w:sz w:val="28"/>
          <w:szCs w:val="28"/>
          <w:bdr w:val="none" w:sz="0" w:space="0" w:color="auto" w:frame="1"/>
          <w:lang w:val="uk-UA" w:eastAsia="en-GB"/>
          <w14:ligatures w14:val="standardContextual"/>
        </w:rPr>
        <w:t xml:space="preserve"> «</w:t>
      </w:r>
      <w:r w:rsidRPr="007B2018">
        <w:rPr>
          <w:rFonts w:ascii="Times New Roman" w:eastAsia="Calibri" w:hAnsi="Times New Roman" w:cs="Times New Roman"/>
          <w:color w:val="1D1D1D"/>
          <w:kern w:val="36"/>
          <w:sz w:val="28"/>
          <w:szCs w:val="28"/>
          <w:lang w:eastAsia="en-GB"/>
          <w14:ligatures w14:val="standardContextual"/>
        </w:rPr>
        <w:t>Про інструктивно-методичні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</w:r>
      <w:r w:rsidRPr="007B2018">
        <w:rPr>
          <w:rFonts w:ascii="Times New Roman" w:eastAsia="Calibri" w:hAnsi="Times New Roman" w:cs="Times New Roman"/>
          <w:color w:val="1D1D1D"/>
          <w:kern w:val="36"/>
          <w:sz w:val="28"/>
          <w:szCs w:val="28"/>
          <w:lang w:val="uk-UA" w:eastAsia="en-GB"/>
          <w14:ligatures w14:val="standardContextual"/>
        </w:rPr>
        <w:t xml:space="preserve">», 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Закону України «Про повну загальну середню освіту», стаття 17 «Оцінювання результатів навчання учнів та їх атестація».</w:t>
      </w:r>
    </w:p>
    <w:p w14:paraId="7ECB9185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1.2.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Створювати умови для того, щоб оцінювання результатів навчання учнів було справедливим, неупередженим, об’єктивним, доброчесним. </w:t>
      </w:r>
    </w:p>
    <w:p w14:paraId="629A851D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1.3.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 Систематично відстежувати результати навчання кожного учня, здійснювати аналіз та надавати йому (за потреби) підтримку в навчанні. </w:t>
      </w:r>
    </w:p>
    <w:p w14:paraId="5CF195A8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1.4.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Упроваджувати систему формувального оцінювання, відстежувати особистісний поступ учнів, формувати у них позитивну самооцінку, відзначати досягнення, підтримувати бажання навчатися, запобігати побоюванням помилитися. </w:t>
      </w:r>
    </w:p>
    <w:p w14:paraId="3B072BFE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1.5.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Формувати в учнів відповідальне ставлення до процесу 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навчання, відповідальність за результати свого навчання, здатність до самооцінювання, використовувати прийоми самооцінювання та взаємооцінювання.  </w:t>
      </w:r>
    </w:p>
    <w:p w14:paraId="1D2F8093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1.6.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Оцінювання результатів навчання учнів здійснювати на основі компетентнісного підходу згідно з вимогами до обов’язкових результатів навчання, визначених Державним стандартом.  </w:t>
      </w:r>
    </w:p>
    <w:p w14:paraId="42643DF3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1.7.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Оцінювання здійснювати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досягають учні.  </w:t>
      </w:r>
    </w:p>
    <w:p w14:paraId="1AA9761C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1.8.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Оцінювання результатів навчання здійснювати за допомогою різних методів, вибір яких зумовлюється особливостями змісту навчального предмета / інтегрованого курсу, його обсягом, рівнем узагальнення, віковими особливостями учнів із застосуванням різних способів і засобів. </w:t>
      </w:r>
    </w:p>
    <w:p w14:paraId="7224DA0C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1.9.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Педагогічним працівникам визначати частотність та процедури проведення оцінювання, а також види діяльності, результати яких підлягають оцінюванню з урахуванням дидактичної мети, особливостей змісту навчального предмета/Інтегрованого курсу та з урахуванням етапу опанування програмовим матеріалом та етапу досягнення очікуваного результату навчання.  </w:t>
      </w:r>
    </w:p>
    <w:p w14:paraId="0ACE0250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1.10.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Під час навчання в дистанційному та змішаному режимах, оцінювання результатів навчання учнів здійснювати очно або дистанційно з використанням можливостей інформаційно-комунікаційних (цифрових) технологій, зокрема відеоконференц-зв’язку.  </w:t>
      </w:r>
    </w:p>
    <w:p w14:paraId="1C3B6598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1.11.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Під час оцінювання результатів навчання враховувати дотримання здобувачами освіти принципів академічної доброчесності (самостійне виконання навчальних завдань, завдань поточного та підсумкового контролю результатів навчання; покликання на джерела інформації в разі використання ідей, розробок, тверджень, відомостей). У разі порушення учнями принципів академічної доброчесності, зокрема, списування (виконання письмових робіт із залученням зовнішніх джерел інформації, крім дозволених для використання під час певного виду навчальної діяльності), учитель / учителька може ухвалити рішення не оцінювати результат такої навчальної діяльності і запропонувати 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учню / учениці повторне проходження оцінювання.  </w:t>
      </w:r>
    </w:p>
    <w:p w14:paraId="2DB54A57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1.12.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Вважати доцільним та здійснювати підсумкове оцінювання протягом семестру для отримання інформації щодо рівня досягнення очікуваних результатів навчання учнями, визначених в окремому елементі навчальної програми (тема/розділ тощо). Результати підсумкового оцінювання можуть бути використані для коригування освітнього процесу. </w:t>
      </w:r>
    </w:p>
    <w:p w14:paraId="1EF1C872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1.13.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Самостійно встановлювати кількість підсумкових робіт, час їхнього проведення. Підсумкові роботи можуть забезпечувати охоплення одного, декількох або всіх груп результатів, визначених у Державному стандарті, у межах вивченого впродовж певного періоду, і мають забезпечувати об’єктивність оцінювання. </w:t>
      </w:r>
    </w:p>
    <w:p w14:paraId="3CA372EA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1.14.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Підсумкове оцінювання за семестр здійснювати за групами результатів навчання, що передбачені Критеріями оцінювання за освітніми галузями , з урахуванням різних форм і видів навчальної діяльності. Для формування висновків щодо рівня досягнення обов’язкових результатів навчання за семестр учитель  може запропонувати учням:                                                                                      1.14.1. Виконати комплексну підсумкову роботу, завдання якої дозволяють установити результати навчання за всіма групами результатів, визначеними в Критеріях оцінювання за освітніми галузями;                                                                          1.14.2. Виконати окремі підсумкові роботи для кожної групи результатів, визначеної у Критеріях оцінювання за освітніми галузями.  </w:t>
      </w:r>
    </w:p>
    <w:p w14:paraId="657C4902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1.15.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Загальну оцінку за семестр з кожного навчального предмета/інтегрованого курсу навчального плану освітньої програми закладу освіти виставляти на підставі оцінок за групами результатів.   </w:t>
      </w:r>
    </w:p>
    <w:p w14:paraId="6C09AEEF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1.16.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Підсумкове оцінювання за рік не здійснювати.  </w:t>
      </w:r>
    </w:p>
    <w:p w14:paraId="4A890587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1.17.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Річну оцінку виставляти на підставі загальних оцінок за І та II семестри або скоригованих семестрових оцінок.  Річна оцінка не обов’язково є середнім арифметичним оцінок за І та II семестри. Для визначення річної оцінки потрібно враховувати динаміку особистих досягнень учня і учениці протягом року.  </w:t>
      </w:r>
    </w:p>
    <w:p w14:paraId="05A5EBE1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1.18.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Семестрові оцінки у Свідоцтво досягнень виставляти за групами результатів.  </w:t>
      </w:r>
    </w:p>
    <w:p w14:paraId="4956D66D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1.19.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Проводити коригування семестрового оцінювання.</w:t>
      </w:r>
    </w:p>
    <w:p w14:paraId="236CFC93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1.20.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Не проводити коригування річного оцінювання.                                                                                                                                                   </w:t>
      </w: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2.  Не визначати  адапційного періоду для учнів 5 класу. З 01.09. 2025 року проводити бальне та формувальне оцінювання.</w:t>
      </w:r>
    </w:p>
    <w:p w14:paraId="2722593D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3.Вважати вивчення текстів напам’ять не обов’язковою формою роботи.</w:t>
      </w:r>
    </w:p>
    <w:p w14:paraId="6BC637B9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4.Проводити оцінювання ведення зошита з української мови, літератури, зарубіжної літератури, іноземної мови та математики, алгебри і геометрії раз на місяць з обов’язковим внесенням до класного журналу під колонкою «Зошит», результати ведення зошита не враховувати під час підсумкового оцінювання.</w:t>
      </w:r>
    </w:p>
    <w:p w14:paraId="2E54A7BF" w14:textId="77777777" w:rsidR="007B2018" w:rsidRPr="007B2018" w:rsidRDefault="007B2018" w:rsidP="007B2018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5.Не відводити окремі колонки на уроки розвитку мовлення, орієнтувати кожен урок на мовленнєвий розвиток учнівства. </w:t>
      </w:r>
    </w:p>
    <w:p w14:paraId="00B427D4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6.Проводити оцінювання в межах кожної вивченої теми/розділу .</w:t>
      </w:r>
    </w:p>
    <w:p w14:paraId="1A68908A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6.1.Для формування висновків щодо рівня досягнення обов’язкових результатів навчання за семестр використовувати (за вибором вчителя):</w:t>
      </w:r>
    </w:p>
    <w:p w14:paraId="387DAB2B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комплексну підсумкову роботу, завдання якої дозволяють установити результати навчання за всіма групами результатів, визначеними в Критеріях оцінювання за освітніми галузями; </w:t>
      </w:r>
    </w:p>
    <w:p w14:paraId="481C55F8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- окремі підсумкові роботи для кожної групи результатів, визначеної у Критеріях оцінювання за освітніми галузями.</w:t>
      </w:r>
    </w:p>
    <w:p w14:paraId="021AD5E0" w14:textId="77777777" w:rsidR="007B2018" w:rsidRPr="007B2018" w:rsidRDefault="007B2018" w:rsidP="007B2018">
      <w:pPr>
        <w:widowControl w:val="0"/>
        <w:tabs>
          <w:tab w:val="left" w:pos="1518"/>
        </w:tabs>
        <w:autoSpaceDE w:val="0"/>
        <w:autoSpaceDN w:val="0"/>
        <w:spacing w:before="1"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7B2018">
        <w:rPr>
          <w:rFonts w:ascii="Times New Roman" w:eastAsia="Times New Roman" w:hAnsi="Times New Roman" w:cs="Times New Roman"/>
          <w:bCs/>
          <w:iCs/>
          <w:sz w:val="28"/>
          <w:lang w:val="uk-UA"/>
        </w:rPr>
        <w:t>Фіксацію запису семестрового оцінювання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 xml:space="preserve"> проводити в окремій</w:t>
      </w:r>
      <w:r w:rsidRPr="007B2018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колонці без дати з написом «І семестр», «II семестр». Семестрове оцінювання</w:t>
      </w:r>
      <w:r w:rsidRPr="007B2018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   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результатів навчання здійснювати за 12-бальною системою (шкалою), а його</w:t>
      </w:r>
      <w:r w:rsidRPr="007B2018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результати</w:t>
      </w:r>
      <w:r w:rsidRPr="007B2018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позначати цифрами від</w:t>
      </w:r>
      <w:r w:rsidRPr="007B2018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1</w:t>
      </w:r>
      <w:r w:rsidRPr="007B2018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до</w:t>
      </w:r>
      <w:r w:rsidRPr="007B2018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7B2018">
        <w:rPr>
          <w:rFonts w:ascii="Times New Roman" w:eastAsia="Times New Roman" w:hAnsi="Times New Roman" w:cs="Times New Roman"/>
          <w:sz w:val="28"/>
          <w:lang w:val="uk-UA"/>
        </w:rPr>
        <w:t>12.</w:t>
      </w:r>
    </w:p>
    <w:p w14:paraId="5A8BB07D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8. Застосовувати відомості, отримані під час підсумкового семестрового оцінювання результатів навчання, для вироблення навчальних цілей на наступний період, визначення труднощів, що постали перед здобувачами освіти, та коригування освітнього процесу.</w:t>
      </w:r>
    </w:p>
    <w:p w14:paraId="3BFE9B81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9. Фіксувати результати семестрового та річного оцінювання у класному журналі та Свідоцтві досягнень (далі - Свідоцтво). Результати ДПА — у класному журналі та додатку до Свідоцтва про здобуття базової середньої освіти.</w:t>
      </w:r>
    </w:p>
    <w:p w14:paraId="31A08A84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sz w:val="28"/>
          <w:szCs w:val="28"/>
          <w:lang w:val="uk-UA"/>
        </w:rPr>
        <w:t>10.Схвалити зразок свідоцтва для учнів 5- 8 класів НУШ (додається)</w:t>
      </w:r>
    </w:p>
    <w:p w14:paraId="76EEBDF2" w14:textId="77777777" w:rsidR="007B2018" w:rsidRPr="007B2018" w:rsidRDefault="007B2018" w:rsidP="007B2018">
      <w:pPr>
        <w:widowControl w:val="0"/>
        <w:autoSpaceDE w:val="0"/>
        <w:autoSpaceDN w:val="0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11.Вчителям початкових класів:</w:t>
      </w: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11.1.</w:t>
      </w:r>
      <w:r w:rsidRPr="007B20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Оцінювати учнів 1-2 класів – формувально; 3-4 класів – </w:t>
      </w:r>
      <w:r w:rsidRPr="007B20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вербально.                                                                                                                                     11.2.Вести записи у журналах відповідно до наказу Міністерства освіти і науки України від 02.08.2024 № 1093 «Рекомендації щодо оцінювання результатів навчання здобувачів освіти відповідно до Державного стандарту базової середньої освіти»</w:t>
      </w:r>
      <w:r w:rsidRPr="007B201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 w:bidi="he-IL"/>
        </w:rPr>
        <w:t xml:space="preserve">   </w:t>
      </w:r>
    </w:p>
    <w:p w14:paraId="3FF9DE81" w14:textId="77777777" w:rsidR="007B2018" w:rsidRPr="007B2018" w:rsidRDefault="007B2018" w:rsidP="007B2018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12. Контроль за виконанням  наказу залишаю за собою.</w:t>
      </w:r>
    </w:p>
    <w:p w14:paraId="6FD9E2C9" w14:textId="77777777" w:rsidR="007B2018" w:rsidRPr="007B2018" w:rsidRDefault="007B2018" w:rsidP="007B2018">
      <w:pPr>
        <w:spacing w:after="200" w:line="276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                          Любов ГОРБАЙ</w:t>
      </w:r>
    </w:p>
    <w:p w14:paraId="14DE36C1" w14:textId="77777777" w:rsidR="007B2018" w:rsidRPr="007B2018" w:rsidRDefault="007B2018" w:rsidP="007B2018">
      <w:pPr>
        <w:spacing w:after="0" w:line="240" w:lineRule="auto"/>
        <w:ind w:left="1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20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наказом ознайомлені:</w:t>
      </w:r>
    </w:p>
    <w:p w14:paraId="15EF5F70" w14:textId="77777777" w:rsidR="006F11A8" w:rsidRDefault="006F11A8"/>
    <w:sectPr w:rsidR="006F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FD"/>
    <w:rsid w:val="002C28FD"/>
    <w:rsid w:val="006F11A8"/>
    <w:rsid w:val="007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35CC"/>
  <w15:chartTrackingRefBased/>
  <w15:docId w15:val="{3D5DC45E-4DA4-4573-99FE-78B6073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2025-11-07T09:52:00Z</dcterms:created>
  <dcterms:modified xsi:type="dcterms:W3CDTF">2025-11-07T09:53:00Z</dcterms:modified>
</cp:coreProperties>
</file>