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E8" w:rsidRPr="00087DE0" w:rsidRDefault="000E10E8" w:rsidP="000E10E8">
      <w:pPr>
        <w:jc w:val="center"/>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ОРГАНІЗАЦІЯ МЕДИЧНОГО ОБСЛУГОВУВАННЯ У ЗДО ЯСЛАХ-САДКУ № 5 КОМБІНОВАНОГО ТИПУ</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ЗДО ясла-садок № 5  комбінованого типу Червоноградської міської ради побудований  за  типовим  проектом на  300   місць -  12 груп. В 2023-2024 н. р.  в  закладі  виховується  120 дітей. Із них: 10 - діти з інвалідністю; 58 - діти  з  багатодітних сімей;  2 - діти-сироти; 16 - діти, батьки яких учасники  АТО; 1 - дитина з переміщеної території. Медичне обслуговування в закладі здійснюється сестрою</w:t>
      </w:r>
      <w:r w:rsidR="007D6684" w:rsidRPr="00087DE0">
        <w:rPr>
          <w:rFonts w:ascii="Times New Roman" w:hAnsi="Times New Roman" w:cs="Times New Roman"/>
          <w:color w:val="212529"/>
          <w:sz w:val="26"/>
          <w:szCs w:val="26"/>
          <w:shd w:val="clear" w:color="auto" w:fill="FFFFFF"/>
        </w:rPr>
        <w:t xml:space="preserve"> медичною старшою Людмилою Кравчук</w:t>
      </w:r>
      <w:r w:rsidRPr="00087DE0">
        <w:rPr>
          <w:rFonts w:ascii="Times New Roman" w:hAnsi="Times New Roman" w:cs="Times New Roman"/>
          <w:color w:val="212529"/>
          <w:sz w:val="26"/>
          <w:szCs w:val="26"/>
          <w:shd w:val="clear" w:color="auto" w:fill="FFFFFF"/>
        </w:rPr>
        <w:t>. </w:t>
      </w:r>
    </w:p>
    <w:p w:rsidR="007D6684" w:rsidRPr="00087DE0" w:rsidRDefault="007D6684"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Сестра медична старша Людмила Кравчук  своїй роботі керується</w:t>
      </w:r>
      <w:r w:rsidR="000E10E8" w:rsidRPr="00087DE0">
        <w:rPr>
          <w:rFonts w:ascii="Times New Roman" w:hAnsi="Times New Roman" w:cs="Times New Roman"/>
          <w:color w:val="212529"/>
          <w:sz w:val="26"/>
          <w:szCs w:val="26"/>
          <w:shd w:val="clear" w:color="auto" w:fill="FFFFFF"/>
        </w:rPr>
        <w:t xml:space="preserve"> чинним законодавством,  нормативно-правовими актами органів охорони здоров'я, освіти та науки, санітарним регламентом для ЗДО. Медичний кабінет і всі його приміщення відповідають санітарно-гігієнічним   вимогам, оснащені необхідним обладнанням, лікарськими засобами,  виробами медичного призначення згідно переліку затвердженого спільним   наказом МОЗ і МОН України №  432/496 та положенням про медичний кабінет. В закладі є медичний ізолятор з окремим виходом, оснащений відповідно до положення про ізолятор. Функц</w:t>
      </w:r>
      <w:r w:rsidRPr="00087DE0">
        <w:rPr>
          <w:rFonts w:ascii="Times New Roman" w:hAnsi="Times New Roman" w:cs="Times New Roman"/>
          <w:color w:val="212529"/>
          <w:sz w:val="26"/>
          <w:szCs w:val="26"/>
          <w:shd w:val="clear" w:color="auto" w:fill="FFFFFF"/>
        </w:rPr>
        <w:t>ія ізолятора - тимчасова </w:t>
      </w:r>
      <w:r w:rsidR="000E10E8" w:rsidRPr="00087DE0">
        <w:rPr>
          <w:rFonts w:ascii="Times New Roman" w:hAnsi="Times New Roman" w:cs="Times New Roman"/>
          <w:color w:val="212529"/>
          <w:sz w:val="26"/>
          <w:szCs w:val="26"/>
          <w:shd w:val="clear" w:color="auto" w:fill="FFFFFF"/>
        </w:rPr>
        <w:t>ізоляція хворої дитини та надання їй</w:t>
      </w:r>
      <w:r w:rsidRPr="00087DE0">
        <w:rPr>
          <w:rFonts w:ascii="Times New Roman" w:hAnsi="Times New Roman" w:cs="Times New Roman"/>
          <w:color w:val="212529"/>
          <w:sz w:val="26"/>
          <w:szCs w:val="26"/>
          <w:shd w:val="clear" w:color="auto" w:fill="FFFFFF"/>
        </w:rPr>
        <w:t xml:space="preserve"> долікарської допомоги.  У медичному кабінеті  є</w:t>
      </w:r>
      <w:r w:rsidR="000E10E8" w:rsidRPr="00087DE0">
        <w:rPr>
          <w:rFonts w:ascii="Times New Roman" w:hAnsi="Times New Roman" w:cs="Times New Roman"/>
          <w:color w:val="212529"/>
          <w:sz w:val="26"/>
          <w:szCs w:val="26"/>
          <w:shd w:val="clear" w:color="auto" w:fill="FFFFFF"/>
        </w:rPr>
        <w:t xml:space="preserve"> пам'ятки для надання невідкладної допомоги  у  разі  розвитку ускладнень та набори лікарських засобів. Є графік щоденного та  генерального прибирання, кварцова лампа, а також ємкості для дезінфекції шпателів, шприців, термометрів, тампонів. Ведеться облік  медичного  обладнання, лікарських засобів. Засоби, в яких  закінчився термін використання вилучаються з обігу, оформляється акт. Медичне обслуговування здійснюється відповідно до річного плану роботи та місячного</w:t>
      </w:r>
      <w:r w:rsidRPr="00087DE0">
        <w:rPr>
          <w:rFonts w:ascii="Times New Roman" w:hAnsi="Times New Roman" w:cs="Times New Roman"/>
          <w:color w:val="212529"/>
          <w:sz w:val="26"/>
          <w:szCs w:val="26"/>
          <w:shd w:val="clear" w:color="auto" w:fill="FFFFFF"/>
        </w:rPr>
        <w:t xml:space="preserve"> плану</w:t>
      </w:r>
      <w:r w:rsidR="000E10E8" w:rsidRPr="00087DE0">
        <w:rPr>
          <w:rFonts w:ascii="Times New Roman" w:hAnsi="Times New Roman" w:cs="Times New Roman"/>
          <w:color w:val="212529"/>
          <w:sz w:val="26"/>
          <w:szCs w:val="26"/>
          <w:shd w:val="clear" w:color="auto" w:fill="FFFFFF"/>
        </w:rPr>
        <w:t xml:space="preserve">, який додається до плану роботи закладу. </w:t>
      </w:r>
    </w:p>
    <w:p w:rsidR="007D6684" w:rsidRPr="00087DE0" w:rsidRDefault="000E10E8" w:rsidP="007D6684">
      <w:pPr>
        <w:spacing w:after="0"/>
        <w:ind w:firstLine="708"/>
        <w:jc w:val="center"/>
        <w:rPr>
          <w:rFonts w:ascii="Times New Roman" w:hAnsi="Times New Roman" w:cs="Times New Roman"/>
          <w:b/>
          <w:color w:val="212529"/>
          <w:sz w:val="26"/>
          <w:szCs w:val="26"/>
          <w:shd w:val="clear" w:color="auto" w:fill="FFFFFF"/>
        </w:rPr>
      </w:pPr>
      <w:r w:rsidRPr="00087DE0">
        <w:rPr>
          <w:rFonts w:ascii="Times New Roman" w:hAnsi="Times New Roman" w:cs="Times New Roman"/>
          <w:b/>
          <w:color w:val="212529"/>
          <w:sz w:val="26"/>
          <w:szCs w:val="26"/>
          <w:shd w:val="clear" w:color="auto" w:fill="FFFFFF"/>
        </w:rPr>
        <w:t>Лікувально-профілактична діяльність сестри медичної</w:t>
      </w:r>
      <w:r w:rsidR="007D6684" w:rsidRPr="00087DE0">
        <w:rPr>
          <w:rFonts w:ascii="Times New Roman" w:hAnsi="Times New Roman" w:cs="Times New Roman"/>
          <w:b/>
          <w:color w:val="212529"/>
          <w:sz w:val="26"/>
          <w:szCs w:val="26"/>
          <w:shd w:val="clear" w:color="auto" w:fill="FFFFFF"/>
        </w:rPr>
        <w:t xml:space="preserve"> старшої</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Прийом дітей  здійснюється на основі довідки за результатами </w:t>
      </w:r>
      <w:proofErr w:type="spellStart"/>
      <w:r w:rsidRPr="00087DE0">
        <w:rPr>
          <w:rFonts w:ascii="Times New Roman" w:hAnsi="Times New Roman" w:cs="Times New Roman"/>
          <w:color w:val="212529"/>
          <w:sz w:val="26"/>
          <w:szCs w:val="26"/>
          <w:shd w:val="clear" w:color="auto" w:fill="FFFFFF"/>
        </w:rPr>
        <w:t>обов</w:t>
      </w:r>
      <m:oMath>
        <w:proofErr w:type="spellEnd"/>
        <m:r>
          <w:rPr>
            <w:rFonts w:ascii="Cambria Math" w:hAnsi="Times New Roman" w:cs="Times New Roman"/>
            <w:color w:val="212529"/>
            <w:sz w:val="26"/>
            <w:szCs w:val="26"/>
            <w:shd w:val="clear" w:color="auto" w:fill="FFFFFF"/>
          </w:rPr>
          <m:t>'</m:t>
        </m:r>
      </m:oMath>
      <w:r w:rsidRPr="00087DE0">
        <w:rPr>
          <w:rFonts w:ascii="Times New Roman" w:hAnsi="Times New Roman" w:cs="Times New Roman"/>
          <w:color w:val="212529"/>
          <w:sz w:val="26"/>
          <w:szCs w:val="26"/>
          <w:shd w:val="clear" w:color="auto" w:fill="FFFFFF"/>
        </w:rPr>
        <w:t>язкового огляду, ви</w:t>
      </w:r>
      <w:r w:rsidR="007D6684" w:rsidRPr="00087DE0">
        <w:rPr>
          <w:rFonts w:ascii="Times New Roman" w:hAnsi="Times New Roman" w:cs="Times New Roman"/>
          <w:color w:val="212529"/>
          <w:sz w:val="26"/>
          <w:szCs w:val="26"/>
          <w:shd w:val="clear" w:color="auto" w:fill="FFFFFF"/>
        </w:rPr>
        <w:t>даної сімейним лікарем, з яким укладено декларацію. В</w:t>
      </w:r>
      <w:r w:rsidRPr="00087DE0">
        <w:rPr>
          <w:rFonts w:ascii="Times New Roman" w:hAnsi="Times New Roman" w:cs="Times New Roman"/>
          <w:color w:val="212529"/>
          <w:sz w:val="26"/>
          <w:szCs w:val="26"/>
          <w:shd w:val="clear" w:color="auto" w:fill="FFFFFF"/>
        </w:rPr>
        <w:t xml:space="preserve"> довідці вказані рекомендації щодо груп</w:t>
      </w:r>
      <w:r w:rsidR="007D6684" w:rsidRPr="00087DE0">
        <w:rPr>
          <w:rFonts w:ascii="Times New Roman" w:hAnsi="Times New Roman" w:cs="Times New Roman"/>
          <w:color w:val="212529"/>
          <w:sz w:val="26"/>
          <w:szCs w:val="26"/>
          <w:shd w:val="clear" w:color="auto" w:fill="FFFFFF"/>
        </w:rPr>
        <w:t>и</w:t>
      </w:r>
      <w:r w:rsidRPr="00087DE0">
        <w:rPr>
          <w:rFonts w:ascii="Times New Roman" w:hAnsi="Times New Roman" w:cs="Times New Roman"/>
          <w:color w:val="212529"/>
          <w:sz w:val="26"/>
          <w:szCs w:val="26"/>
          <w:shd w:val="clear" w:color="auto" w:fill="FFFFFF"/>
        </w:rPr>
        <w:t xml:space="preserve"> для занять з фізкультурою, спостереження дітей диспансерної групи і висновку, що дитина може відвідувати заклад; копії карти </w:t>
      </w:r>
      <w:proofErr w:type="spellStart"/>
      <w:r w:rsidRPr="00087DE0">
        <w:rPr>
          <w:rFonts w:ascii="Times New Roman" w:hAnsi="Times New Roman" w:cs="Times New Roman"/>
          <w:color w:val="212529"/>
          <w:sz w:val="26"/>
          <w:szCs w:val="26"/>
          <w:shd w:val="clear" w:color="auto" w:fill="FFFFFF"/>
        </w:rPr>
        <w:t>профщеплень</w:t>
      </w:r>
      <w:proofErr w:type="spellEnd"/>
      <w:r w:rsidRPr="00087DE0">
        <w:rPr>
          <w:rFonts w:ascii="Times New Roman" w:hAnsi="Times New Roman" w:cs="Times New Roman"/>
          <w:color w:val="212529"/>
          <w:sz w:val="26"/>
          <w:szCs w:val="26"/>
          <w:shd w:val="clear" w:color="auto" w:fill="FFFFFF"/>
        </w:rPr>
        <w:t xml:space="preserve"> форми 63\1\0; довідки про </w:t>
      </w:r>
      <w:proofErr w:type="spellStart"/>
      <w:r w:rsidRPr="00087DE0">
        <w:rPr>
          <w:rFonts w:ascii="Times New Roman" w:hAnsi="Times New Roman" w:cs="Times New Roman"/>
          <w:color w:val="212529"/>
          <w:sz w:val="26"/>
          <w:szCs w:val="26"/>
          <w:shd w:val="clear" w:color="auto" w:fill="FFFFFF"/>
        </w:rPr>
        <w:t>епідоточення</w:t>
      </w:r>
      <w:proofErr w:type="spellEnd"/>
      <w:r w:rsidRPr="00087DE0">
        <w:rPr>
          <w:rFonts w:ascii="Times New Roman" w:hAnsi="Times New Roman" w:cs="Times New Roman"/>
          <w:color w:val="212529"/>
          <w:sz w:val="26"/>
          <w:szCs w:val="26"/>
          <w:shd w:val="clear" w:color="auto" w:fill="FFFFFF"/>
        </w:rPr>
        <w:t xml:space="preserve">; для дітей з ООП - висновок </w:t>
      </w:r>
      <w:proofErr w:type="spellStart"/>
      <w:r w:rsidRPr="00087DE0">
        <w:rPr>
          <w:rFonts w:ascii="Times New Roman" w:hAnsi="Times New Roman" w:cs="Times New Roman"/>
          <w:color w:val="212529"/>
          <w:sz w:val="26"/>
          <w:szCs w:val="26"/>
          <w:shd w:val="clear" w:color="auto" w:fill="FFFFFF"/>
        </w:rPr>
        <w:t>ІРЦ</w:t>
      </w:r>
      <w:proofErr w:type="spellEnd"/>
      <w:r w:rsidRPr="00087DE0">
        <w:rPr>
          <w:rFonts w:ascii="Times New Roman" w:hAnsi="Times New Roman" w:cs="Times New Roman"/>
          <w:color w:val="212529"/>
          <w:sz w:val="26"/>
          <w:szCs w:val="26"/>
          <w:shd w:val="clear" w:color="auto" w:fill="FFFFFF"/>
        </w:rPr>
        <w:t xml:space="preserve">.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При прийомі дітей звертається увага на дітей з особливими освітніми потребами та обтяженим анамнезом.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Здійснюються щоденні огляди щодо виявлення ознак захворювань у дітей.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У разі захворювання або травм надається долікарська допомога.</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Відповідно до наказу № 434 МОЗ України приділяється увага організації і проведенню планових профілактичних оглядів лікарем-педіатром та поглиблених оглядів дітей 6-ти річок.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Проводиться визначення  гостроти  зору, антропометричні  виміри  згідно термінів, лабораторні дослідження, обов'язковий огляд лікарями-спеціалістами  та  визначається готовність дітей до навчання   в школі на основі висновку лікаря-педіатра.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lastRenderedPageBreak/>
        <w:t xml:space="preserve">- Медичною сестрою проводиться аналіз стану здоров'я дітей за результатами обов'язкових медичних оглядів, інформуються батьки   та педагогічний персонал про лікувально-профілактичні заходи, проведення яких передбачається. Здійснюється контроль за   виконанням рекомендацій фахівців та оздоровленням дітей.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медичний контроль за перебігом адаптації дітей. </w:t>
      </w:r>
    </w:p>
    <w:p w:rsidR="007D6684"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 профілактичною метою здійснюється огляд дітей на  виявлення   </w:t>
      </w:r>
      <w:proofErr w:type="spellStart"/>
      <w:r w:rsidRPr="00087DE0">
        <w:rPr>
          <w:rFonts w:ascii="Times New Roman" w:hAnsi="Times New Roman" w:cs="Times New Roman"/>
          <w:color w:val="212529"/>
          <w:sz w:val="26"/>
          <w:szCs w:val="26"/>
          <w:shd w:val="clear" w:color="auto" w:fill="FFFFFF"/>
        </w:rPr>
        <w:t>педикульозу</w:t>
      </w:r>
      <w:proofErr w:type="spellEnd"/>
      <w:r w:rsidRPr="00087DE0">
        <w:rPr>
          <w:rFonts w:ascii="Times New Roman" w:hAnsi="Times New Roman" w:cs="Times New Roman"/>
          <w:color w:val="212529"/>
          <w:sz w:val="26"/>
          <w:szCs w:val="26"/>
          <w:shd w:val="clear" w:color="auto" w:fill="FFFFFF"/>
        </w:rPr>
        <w:t>,  грибкових  захворювань .</w:t>
      </w:r>
    </w:p>
    <w:p w:rsidR="00733324"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w:t>
      </w:r>
      <w:r w:rsidR="00087DE0" w:rsidRPr="00087DE0">
        <w:rPr>
          <w:rFonts w:ascii="Times New Roman" w:hAnsi="Times New Roman" w:cs="Times New Roman"/>
          <w:color w:val="212529"/>
          <w:sz w:val="26"/>
          <w:szCs w:val="26"/>
          <w:shd w:val="clear" w:color="auto" w:fill="FFFFFF"/>
        </w:rPr>
        <w:t xml:space="preserve">Проводиться контроль згідно календаря щеплень  </w:t>
      </w:r>
      <w:proofErr w:type="spellStart"/>
      <w:r w:rsidR="00087DE0" w:rsidRPr="00087DE0">
        <w:rPr>
          <w:rFonts w:ascii="Times New Roman" w:hAnsi="Times New Roman" w:cs="Times New Roman"/>
          <w:color w:val="212529"/>
          <w:sz w:val="26"/>
          <w:szCs w:val="26"/>
          <w:shd w:val="clear" w:color="auto" w:fill="FFFFFF"/>
        </w:rPr>
        <w:t>скерування</w:t>
      </w:r>
      <w:proofErr w:type="spellEnd"/>
      <w:r w:rsidR="00087DE0" w:rsidRPr="00087DE0">
        <w:rPr>
          <w:rFonts w:ascii="Times New Roman" w:hAnsi="Times New Roman" w:cs="Times New Roman"/>
          <w:color w:val="212529"/>
          <w:sz w:val="26"/>
          <w:szCs w:val="26"/>
          <w:shd w:val="clear" w:color="auto" w:fill="FFFFFF"/>
        </w:rPr>
        <w:t xml:space="preserve"> дітей на профілактичні </w:t>
      </w:r>
      <w:proofErr w:type="spellStart"/>
      <w:r w:rsidR="00087DE0" w:rsidRPr="00087DE0">
        <w:rPr>
          <w:rFonts w:ascii="Times New Roman" w:hAnsi="Times New Roman" w:cs="Times New Roman"/>
          <w:color w:val="212529"/>
          <w:sz w:val="26"/>
          <w:szCs w:val="26"/>
          <w:shd w:val="clear" w:color="auto" w:fill="FFFFFF"/>
        </w:rPr>
        <w:t>щепленн</w:t>
      </w:r>
      <w:proofErr w:type="spellEnd"/>
      <w:r w:rsidRPr="00087DE0">
        <w:rPr>
          <w:rFonts w:ascii="Times New Roman" w:hAnsi="Times New Roman" w:cs="Times New Roman"/>
          <w:color w:val="212529"/>
          <w:sz w:val="26"/>
          <w:szCs w:val="26"/>
          <w:shd w:val="clear" w:color="auto" w:fill="FFFFFF"/>
        </w:rPr>
        <w:t xml:space="preserve"> згідно наказу МОЗ "Про порядок </w:t>
      </w:r>
      <w:proofErr w:type="spellStart"/>
      <w:r w:rsidRPr="00087DE0">
        <w:rPr>
          <w:rFonts w:ascii="Times New Roman" w:hAnsi="Times New Roman" w:cs="Times New Roman"/>
          <w:color w:val="212529"/>
          <w:sz w:val="26"/>
          <w:szCs w:val="26"/>
          <w:shd w:val="clear" w:color="auto" w:fill="FFFFFF"/>
        </w:rPr>
        <w:t>профщеплень</w:t>
      </w:r>
      <w:proofErr w:type="spellEnd"/>
      <w:r w:rsidRPr="00087DE0">
        <w:rPr>
          <w:rFonts w:ascii="Times New Roman" w:hAnsi="Times New Roman" w:cs="Times New Roman"/>
          <w:color w:val="212529"/>
          <w:sz w:val="26"/>
          <w:szCs w:val="26"/>
          <w:shd w:val="clear" w:color="auto" w:fill="FFFFFF"/>
        </w:rPr>
        <w:t xml:space="preserve">" № 595 від 16.09.201. </w:t>
      </w:r>
    </w:p>
    <w:p w:rsidR="004C4BF9" w:rsidRDefault="004C4BF9" w:rsidP="004C4BF9">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Готуються матеріали з питань профілактики захворювань  на  сайт ЗДО. </w:t>
      </w:r>
    </w:p>
    <w:p w:rsidR="004C4BF9" w:rsidRDefault="004C4BF9" w:rsidP="004C4BF9">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Вихователям на допомогу готуються пам'ятки щодо здорового способу життя в сім'ї, які розміщуються в батьківських куточках та  </w:t>
      </w:r>
      <w:proofErr w:type="spellStart"/>
      <w:r w:rsidRPr="00087DE0">
        <w:rPr>
          <w:rFonts w:ascii="Times New Roman" w:hAnsi="Times New Roman" w:cs="Times New Roman"/>
          <w:color w:val="212529"/>
          <w:sz w:val="26"/>
          <w:szCs w:val="26"/>
          <w:shd w:val="clear" w:color="auto" w:fill="FFFFFF"/>
        </w:rPr>
        <w:t>санбюлетнях</w:t>
      </w:r>
      <w:proofErr w:type="spellEnd"/>
      <w:r w:rsidRPr="00087DE0">
        <w:rPr>
          <w:rFonts w:ascii="Times New Roman" w:hAnsi="Times New Roman" w:cs="Times New Roman"/>
          <w:color w:val="212529"/>
          <w:sz w:val="26"/>
          <w:szCs w:val="26"/>
          <w:shd w:val="clear" w:color="auto" w:fill="FFFFFF"/>
        </w:rPr>
        <w:t xml:space="preserve">. </w:t>
      </w:r>
    </w:p>
    <w:p w:rsidR="004C4BF9" w:rsidRDefault="004C4BF9" w:rsidP="004C4BF9">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Проводиться санітарно-гігієнічне навчання персоналу з проведенням тестів на перевірку рівня знань, інструктажі з охорони праці та безпеки життєдіяльності.</w:t>
      </w:r>
    </w:p>
    <w:p w:rsidR="004C4BF9" w:rsidRPr="00087DE0" w:rsidRDefault="004C4BF9" w:rsidP="004C4BF9">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Надаються рекомендації батькам через сайт ЗДО щодо підготовки  дітей до вступу в заклад. Аналіз захворюваності проводиться медсестрою щоквартально, підсумок підводиться за рік та узагальнюється наказом директора по закладу. Результати заслуховуються на виробничих нарадах та під час звіту директора. Медична документація ведеться згідно номенклатури справ, всі журнали  оформлені відповідно до вимог</w:t>
      </w:r>
    </w:p>
    <w:p w:rsidR="00733324" w:rsidRPr="00087DE0" w:rsidRDefault="000E10E8" w:rsidP="00733324">
      <w:pPr>
        <w:spacing w:after="0"/>
        <w:ind w:firstLine="708"/>
        <w:jc w:val="center"/>
        <w:rPr>
          <w:rFonts w:ascii="Times New Roman" w:hAnsi="Times New Roman" w:cs="Times New Roman"/>
          <w:b/>
          <w:color w:val="212529"/>
          <w:sz w:val="26"/>
          <w:szCs w:val="26"/>
          <w:shd w:val="clear" w:color="auto" w:fill="FFFFFF"/>
        </w:rPr>
      </w:pPr>
      <w:r w:rsidRPr="00087DE0">
        <w:rPr>
          <w:rFonts w:ascii="Times New Roman" w:hAnsi="Times New Roman" w:cs="Times New Roman"/>
          <w:b/>
          <w:color w:val="212529"/>
          <w:sz w:val="26"/>
          <w:szCs w:val="26"/>
          <w:shd w:val="clear" w:color="auto" w:fill="FFFFFF"/>
        </w:rPr>
        <w:t>Ор</w:t>
      </w:r>
      <w:r w:rsidR="00733324" w:rsidRPr="00087DE0">
        <w:rPr>
          <w:rFonts w:ascii="Times New Roman" w:hAnsi="Times New Roman" w:cs="Times New Roman"/>
          <w:b/>
          <w:color w:val="212529"/>
          <w:sz w:val="26"/>
          <w:szCs w:val="26"/>
          <w:shd w:val="clear" w:color="auto" w:fill="FFFFFF"/>
        </w:rPr>
        <w:t>ганізація  харчування в закладі</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Здійснюється відповідно до постанови КМУ  від 24 березня 2021 р. № 305, інструкції з організації  харчування дітей в ЗДО. - Контроль за організацію харчування здійснюється сестрою медичною  старшою.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У закладі складено річний  план з  контролю  за  роботою харчоблоку, дотриманням технології приготування страв, безпечністю і якістю  готової продукції, проводиться відбір добових проб страв,  дотримання  особистої гігієни персоналом.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Питання організації харчування та  виконання норм заслуховуються на  нарадах, раді закладу, систематично інформуються батьки.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Організовано дієтичне харчування дітей, здійснюється соціальний  захист пільгових категорій.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Звіт про харчування подається до  відділу освіти щомісячно. Дотримання  санітарно-гігієнічних  вимог та  протиепідемічного режиму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контроль за санітарно-гігієнічним станом груп у відповідності  із Санітарним  регламентом.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планове обстеження персоналу та дітей на гельмінти. </w:t>
      </w:r>
    </w:p>
    <w:p w:rsid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контроль за  проходженням медогляду персоналом.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При виникненні інфекційних захворювань проводяться карантинні  заходи та заходи по профілактиці грипу та ГРЗ. </w:t>
      </w:r>
    </w:p>
    <w:p w:rsidR="00087DE0" w:rsidRP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Проводяться лабораторні та інструментальні дослідження умов навчання, виховання та утримання дітей  в  закладі. </w:t>
      </w:r>
    </w:p>
    <w:p w:rsidR="004C4BF9" w:rsidRDefault="004C4BF9" w:rsidP="00087DE0">
      <w:pPr>
        <w:spacing w:after="0"/>
        <w:ind w:firstLine="708"/>
        <w:jc w:val="center"/>
        <w:rPr>
          <w:rFonts w:ascii="Times New Roman" w:hAnsi="Times New Roman" w:cs="Times New Roman"/>
          <w:b/>
          <w:color w:val="212529"/>
          <w:sz w:val="26"/>
          <w:szCs w:val="26"/>
          <w:shd w:val="clear" w:color="auto" w:fill="FFFFFF"/>
        </w:rPr>
      </w:pPr>
    </w:p>
    <w:p w:rsidR="004C4BF9" w:rsidRDefault="004C4BF9" w:rsidP="00087DE0">
      <w:pPr>
        <w:spacing w:after="0"/>
        <w:ind w:firstLine="708"/>
        <w:jc w:val="center"/>
        <w:rPr>
          <w:rFonts w:ascii="Times New Roman" w:hAnsi="Times New Roman" w:cs="Times New Roman"/>
          <w:b/>
          <w:color w:val="212529"/>
          <w:sz w:val="26"/>
          <w:szCs w:val="26"/>
          <w:shd w:val="clear" w:color="auto" w:fill="FFFFFF"/>
        </w:rPr>
      </w:pPr>
    </w:p>
    <w:p w:rsidR="00087DE0" w:rsidRPr="00087DE0" w:rsidRDefault="000E10E8" w:rsidP="00087DE0">
      <w:pPr>
        <w:spacing w:after="0"/>
        <w:ind w:firstLine="708"/>
        <w:jc w:val="center"/>
        <w:rPr>
          <w:rFonts w:ascii="Times New Roman" w:hAnsi="Times New Roman" w:cs="Times New Roman"/>
          <w:b/>
          <w:color w:val="212529"/>
          <w:sz w:val="26"/>
          <w:szCs w:val="26"/>
          <w:shd w:val="clear" w:color="auto" w:fill="FFFFFF"/>
        </w:rPr>
      </w:pPr>
      <w:proofErr w:type="spellStart"/>
      <w:r w:rsidRPr="00087DE0">
        <w:rPr>
          <w:rFonts w:ascii="Times New Roman" w:hAnsi="Times New Roman" w:cs="Times New Roman"/>
          <w:b/>
          <w:color w:val="212529"/>
          <w:sz w:val="26"/>
          <w:szCs w:val="26"/>
          <w:shd w:val="clear" w:color="auto" w:fill="FFFFFF"/>
        </w:rPr>
        <w:lastRenderedPageBreak/>
        <w:t>Медико-педагогічний</w:t>
      </w:r>
      <w:proofErr w:type="spellEnd"/>
      <w:r w:rsidRPr="00087DE0">
        <w:rPr>
          <w:rFonts w:ascii="Times New Roman" w:hAnsi="Times New Roman" w:cs="Times New Roman"/>
          <w:b/>
          <w:color w:val="212529"/>
          <w:sz w:val="26"/>
          <w:szCs w:val="26"/>
          <w:shd w:val="clear" w:color="auto" w:fill="FFFFFF"/>
        </w:rPr>
        <w:t>  контроль за станом фізичного виховання дітей</w:t>
      </w:r>
    </w:p>
    <w:p w:rsidR="004C4BF9"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За результатами моніторингу стану здоров'я дітей здійснюється розподіл дітей  за групами  здоров'я  та  по фізкультурі; заповнюється листок </w:t>
      </w:r>
      <w:proofErr w:type="spellStart"/>
      <w:r w:rsidRPr="00087DE0">
        <w:rPr>
          <w:rFonts w:ascii="Times New Roman" w:hAnsi="Times New Roman" w:cs="Times New Roman"/>
          <w:color w:val="212529"/>
          <w:sz w:val="26"/>
          <w:szCs w:val="26"/>
          <w:shd w:val="clear" w:color="auto" w:fill="FFFFFF"/>
        </w:rPr>
        <w:t>здоровя</w:t>
      </w:r>
      <w:proofErr w:type="spellEnd"/>
      <w:r w:rsidRPr="00087DE0">
        <w:rPr>
          <w:rFonts w:ascii="Times New Roman" w:hAnsi="Times New Roman" w:cs="Times New Roman"/>
          <w:color w:val="212529"/>
          <w:sz w:val="26"/>
          <w:szCs w:val="26"/>
          <w:shd w:val="clear" w:color="auto" w:fill="FFFFFF"/>
        </w:rPr>
        <w:t xml:space="preserve"> групи.</w:t>
      </w:r>
    </w:p>
    <w:p w:rsid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 Надається інформація інструктору з фізкультури  та вихователям груп. </w:t>
      </w:r>
    </w:p>
    <w:p w:rsid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Надаються списки дітей до наказу директора, які віднесені до підготовчої  та  спецгрупи  по  фізкультурі. </w:t>
      </w:r>
    </w:p>
    <w:p w:rsid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контроль за проведенням фізкультурних занять,   дотриманням графіку провітрювання, </w:t>
      </w:r>
      <w:proofErr w:type="spellStart"/>
      <w:r w:rsidRPr="00087DE0">
        <w:rPr>
          <w:rFonts w:ascii="Times New Roman" w:hAnsi="Times New Roman" w:cs="Times New Roman"/>
          <w:color w:val="212529"/>
          <w:sz w:val="26"/>
          <w:szCs w:val="26"/>
          <w:shd w:val="clear" w:color="auto" w:fill="FFFFFF"/>
        </w:rPr>
        <w:t>кварцування</w:t>
      </w:r>
      <w:proofErr w:type="spellEnd"/>
      <w:r w:rsidRPr="00087DE0">
        <w:rPr>
          <w:rFonts w:ascii="Times New Roman" w:hAnsi="Times New Roman" w:cs="Times New Roman"/>
          <w:color w:val="212529"/>
          <w:sz w:val="26"/>
          <w:szCs w:val="26"/>
          <w:shd w:val="clear" w:color="auto" w:fill="FFFFFF"/>
        </w:rPr>
        <w:t xml:space="preserve"> та визначається  фізичне навантаження. </w:t>
      </w:r>
    </w:p>
    <w:p w:rsidR="004C4BF9"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Здійснюється контроль за діагностикою фізичної підготовленості,  проведенням фізкультурно-оздоровчих  заходів,  дотриманням режиму  дня та навчального навантаження згідно віку дитини. Санітарно-просвітницька робота </w:t>
      </w:r>
    </w:p>
    <w:p w:rsidR="00087DE0" w:rsidRDefault="000E10E8" w:rsidP="007D6684">
      <w:pPr>
        <w:spacing w:after="0"/>
        <w:ind w:firstLine="708"/>
        <w:jc w:val="both"/>
        <w:rPr>
          <w:rFonts w:ascii="Times New Roman" w:hAnsi="Times New Roman" w:cs="Times New Roman"/>
          <w:color w:val="212529"/>
          <w:sz w:val="26"/>
          <w:szCs w:val="26"/>
          <w:shd w:val="clear" w:color="auto" w:fill="FFFFFF"/>
        </w:rPr>
      </w:pPr>
      <w:r w:rsidRPr="00087DE0">
        <w:rPr>
          <w:rFonts w:ascii="Times New Roman" w:hAnsi="Times New Roman" w:cs="Times New Roman"/>
          <w:color w:val="212529"/>
          <w:sz w:val="26"/>
          <w:szCs w:val="26"/>
          <w:shd w:val="clear" w:color="auto" w:fill="FFFFFF"/>
        </w:rPr>
        <w:t xml:space="preserve">- Медичною сестрою проводяться бесіди, консультації, виступи на  нарадах,  педрадах, батьківських зборах, анкетування. </w:t>
      </w:r>
    </w:p>
    <w:p w:rsidR="004C4BF9" w:rsidRDefault="004C4BF9" w:rsidP="007D6684">
      <w:pPr>
        <w:spacing w:after="0"/>
        <w:ind w:firstLine="708"/>
        <w:jc w:val="both"/>
        <w:rPr>
          <w:rFonts w:ascii="Times New Roman" w:hAnsi="Times New Roman" w:cs="Times New Roman"/>
          <w:color w:val="212529"/>
          <w:sz w:val="26"/>
          <w:szCs w:val="26"/>
          <w:shd w:val="clear" w:color="auto" w:fill="FFFFFF"/>
        </w:rPr>
      </w:pPr>
    </w:p>
    <w:p w:rsidR="0005744D" w:rsidRPr="00087DE0" w:rsidRDefault="000E10E8" w:rsidP="007D6684">
      <w:pPr>
        <w:spacing w:after="0"/>
        <w:ind w:firstLine="708"/>
        <w:jc w:val="both"/>
        <w:rPr>
          <w:rFonts w:ascii="Times New Roman" w:hAnsi="Times New Roman" w:cs="Times New Roman"/>
          <w:sz w:val="26"/>
          <w:szCs w:val="26"/>
        </w:rPr>
      </w:pPr>
      <w:r w:rsidRPr="00087DE0">
        <w:rPr>
          <w:rFonts w:ascii="Times New Roman" w:hAnsi="Times New Roman" w:cs="Times New Roman"/>
          <w:color w:val="212529"/>
          <w:sz w:val="26"/>
          <w:szCs w:val="26"/>
          <w:shd w:val="clear" w:color="auto" w:fill="FFFFFF"/>
        </w:rPr>
        <w:t>.</w:t>
      </w:r>
      <w:r w:rsidRPr="00087DE0">
        <w:rPr>
          <w:rFonts w:ascii="Times New Roman" w:hAnsi="Times New Roman" w:cs="Times New Roman"/>
          <w:color w:val="212529"/>
          <w:sz w:val="26"/>
          <w:szCs w:val="26"/>
        </w:rPr>
        <w:br/>
      </w:r>
      <w:r w:rsidRPr="00087DE0">
        <w:rPr>
          <w:rFonts w:ascii="Times New Roman" w:hAnsi="Times New Roman" w:cs="Times New Roman"/>
          <w:color w:val="212529"/>
          <w:sz w:val="26"/>
          <w:szCs w:val="26"/>
        </w:rPr>
        <w:br/>
      </w:r>
    </w:p>
    <w:sectPr w:rsidR="0005744D" w:rsidRPr="00087DE0" w:rsidSect="0080240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0E8"/>
    <w:rsid w:val="00087DE0"/>
    <w:rsid w:val="000E10E8"/>
    <w:rsid w:val="004A785D"/>
    <w:rsid w:val="004C4BF9"/>
    <w:rsid w:val="00541A3B"/>
    <w:rsid w:val="00545C36"/>
    <w:rsid w:val="005B324B"/>
    <w:rsid w:val="00733324"/>
    <w:rsid w:val="007D6684"/>
    <w:rsid w:val="00802406"/>
    <w:rsid w:val="00DC49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10E8"/>
    <w:rPr>
      <w:color w:val="0000FF"/>
      <w:u w:val="single"/>
    </w:rPr>
  </w:style>
  <w:style w:type="character" w:styleId="a4">
    <w:name w:val="Placeholder Text"/>
    <w:basedOn w:val="a0"/>
    <w:uiPriority w:val="99"/>
    <w:semiHidden/>
    <w:rsid w:val="007D6684"/>
    <w:rPr>
      <w:color w:val="808080"/>
    </w:rPr>
  </w:style>
  <w:style w:type="paragraph" w:styleId="a5">
    <w:name w:val="Balloon Text"/>
    <w:basedOn w:val="a"/>
    <w:link w:val="a6"/>
    <w:uiPriority w:val="99"/>
    <w:semiHidden/>
    <w:unhideWhenUsed/>
    <w:rsid w:val="007D66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66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4106</Words>
  <Characters>2341</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Садочок</dc:creator>
  <cp:keywords/>
  <dc:description/>
  <cp:lastModifiedBy>Садочок</cp:lastModifiedBy>
  <cp:revision>4</cp:revision>
  <dcterms:created xsi:type="dcterms:W3CDTF">2024-03-26T08:39:00Z</dcterms:created>
  <dcterms:modified xsi:type="dcterms:W3CDTF">2024-03-26T10:13:00Z</dcterms:modified>
</cp:coreProperties>
</file>