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324C" w14:textId="2501F0DE" w:rsidR="006D146B" w:rsidRPr="006D146B" w:rsidRDefault="006D146B" w:rsidP="006D146B">
      <w:pPr>
        <w:shd w:val="clear" w:color="auto" w:fill="FFFFFF"/>
        <w:spacing w:after="0" w:line="240" w:lineRule="auto"/>
        <w:ind w:right="48"/>
        <w:outlineLvl w:val="1"/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  <w14:ligatures w14:val="none"/>
        </w:rPr>
      </w:pPr>
    </w:p>
    <w:p w14:paraId="17C55F6F" w14:textId="77777777" w:rsidR="006D146B" w:rsidRPr="006D146B" w:rsidRDefault="006D146B" w:rsidP="006D146B">
      <w:pPr>
        <w:numPr>
          <w:ilvl w:val="0"/>
          <w:numId w:val="1"/>
        </w:numPr>
        <w:shd w:val="clear" w:color="auto" w:fill="FFFFFF"/>
        <w:spacing w:after="0" w:line="240" w:lineRule="auto"/>
        <w:ind w:right="48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5" w:tooltip="Головна" w:history="1">
        <w:r w:rsidRPr="006D146B">
          <w:rPr>
            <w:rFonts w:ascii="Arial" w:eastAsia="Times New Roman" w:hAnsi="Arial" w:cs="Arial"/>
            <w:color w:val="0063CB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Головна</w:t>
        </w:r>
      </w:hyperlink>
    </w:p>
    <w:p w14:paraId="09EAE64A" w14:textId="77777777" w:rsidR="006D146B" w:rsidRPr="006D146B" w:rsidRDefault="006D146B" w:rsidP="006D146B">
      <w:pPr>
        <w:numPr>
          <w:ilvl w:val="0"/>
          <w:numId w:val="1"/>
        </w:numPr>
        <w:shd w:val="clear" w:color="auto" w:fill="FFFFFF"/>
        <w:spacing w:after="0" w:line="240" w:lineRule="auto"/>
        <w:ind w:right="48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6" w:tooltip="Організація харчування" w:history="1">
        <w:r w:rsidRPr="006D146B">
          <w:rPr>
            <w:rFonts w:ascii="Arial" w:eastAsia="Times New Roman" w:hAnsi="Arial" w:cs="Arial"/>
            <w:color w:val="0063CB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Організація харчування</w:t>
        </w:r>
      </w:hyperlink>
    </w:p>
    <w:p w14:paraId="13916ADE" w14:textId="77777777" w:rsidR="006D146B" w:rsidRPr="006D146B" w:rsidRDefault="006D146B" w:rsidP="006D146B">
      <w:pPr>
        <w:numPr>
          <w:ilvl w:val="0"/>
          <w:numId w:val="1"/>
        </w:numPr>
        <w:shd w:val="clear" w:color="auto" w:fill="FFFFFF"/>
        <w:spacing w:after="0" w:line="240" w:lineRule="auto"/>
        <w:ind w:right="48"/>
        <w:rPr>
          <w:rFonts w:ascii="Arial" w:eastAsia="Times New Roman" w:hAnsi="Arial" w:cs="Arial"/>
          <w:color w:val="545555"/>
          <w:kern w:val="0"/>
          <w:sz w:val="18"/>
          <w:szCs w:val="18"/>
          <w:lang w:eastAsia="uk-UA"/>
          <w14:ligatures w14:val="none"/>
        </w:rPr>
      </w:pPr>
      <w:r w:rsidRPr="006D146B">
        <w:rPr>
          <w:rFonts w:ascii="Arial" w:eastAsia="Times New Roman" w:hAnsi="Arial" w:cs="Arial"/>
          <w:color w:val="545555"/>
          <w:kern w:val="0"/>
          <w:sz w:val="18"/>
          <w:szCs w:val="18"/>
          <w:lang w:eastAsia="uk-UA"/>
          <w14:ligatures w14:val="none"/>
        </w:rPr>
        <w:t>Поради батькам щодо організації харчування дітей</w:t>
      </w:r>
    </w:p>
    <w:p w14:paraId="4CBD9326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7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Нормативно-правова база закладу освіти</w:t>
        </w:r>
      </w:hyperlink>
    </w:p>
    <w:p w14:paraId="1FC3041B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8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Адміністрація</w:t>
        </w:r>
      </w:hyperlink>
    </w:p>
    <w:p w14:paraId="1781377C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9" w:history="1">
        <w:proofErr w:type="spellStart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Дiяльнiсть</w:t>
        </w:r>
        <w:proofErr w:type="spellEnd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 xml:space="preserve"> закладу </w:t>
        </w:r>
        <w:proofErr w:type="spellStart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освiти</w:t>
        </w:r>
        <w:proofErr w:type="spellEnd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 xml:space="preserve"> на </w:t>
        </w:r>
        <w:proofErr w:type="spellStart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перiод</w:t>
        </w:r>
        <w:proofErr w:type="spellEnd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 xml:space="preserve"> воєнного стану в </w:t>
        </w:r>
        <w:proofErr w:type="spellStart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Українi</w:t>
        </w:r>
        <w:proofErr w:type="spellEnd"/>
      </w:hyperlink>
    </w:p>
    <w:p w14:paraId="533A41F3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0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Новини садочку</w:t>
        </w:r>
      </w:hyperlink>
    </w:p>
    <w:p w14:paraId="7D00E010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1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Прозорість та інформаційна відкритість закладу освіти</w:t>
        </w:r>
      </w:hyperlink>
    </w:p>
    <w:p w14:paraId="25A0CF62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2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Організація освітнього процесу</w:t>
        </w:r>
      </w:hyperlink>
    </w:p>
    <w:p w14:paraId="2540A8F6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3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Атестація педагогічних працівників</w:t>
        </w:r>
      </w:hyperlink>
    </w:p>
    <w:p w14:paraId="3C9EAE59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4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Інформаційний вісник Дошкільнятко"</w:t>
        </w:r>
      </w:hyperlink>
    </w:p>
    <w:p w14:paraId="2E936307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5" w:tooltip="Організація харчування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Організація харчування</w:t>
        </w:r>
      </w:hyperlink>
    </w:p>
    <w:p w14:paraId="674ABD16" w14:textId="77777777" w:rsidR="006D146B" w:rsidRPr="006D146B" w:rsidRDefault="006D146B" w:rsidP="006D146B">
      <w:pPr>
        <w:numPr>
          <w:ilvl w:val="1"/>
          <w:numId w:val="2"/>
        </w:numPr>
        <w:shd w:val="clear" w:color="auto" w:fill="EDFBD0"/>
        <w:spacing w:after="0" w:line="240" w:lineRule="auto"/>
        <w:ind w:left="-396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6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Нормативна база</w:t>
        </w:r>
      </w:hyperlink>
    </w:p>
    <w:p w14:paraId="3944E203" w14:textId="77777777" w:rsidR="006D146B" w:rsidRPr="006D146B" w:rsidRDefault="006D146B" w:rsidP="006D146B">
      <w:pPr>
        <w:numPr>
          <w:ilvl w:val="1"/>
          <w:numId w:val="2"/>
        </w:numPr>
        <w:shd w:val="clear" w:color="auto" w:fill="EDFBD0"/>
        <w:spacing w:after="0" w:line="240" w:lineRule="auto"/>
        <w:ind w:left="-396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7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Примірне чотиритижневе меню</w:t>
        </w:r>
      </w:hyperlink>
    </w:p>
    <w:p w14:paraId="229F71F2" w14:textId="77777777" w:rsidR="006D146B" w:rsidRPr="006D146B" w:rsidRDefault="006D146B" w:rsidP="006D146B">
      <w:pPr>
        <w:numPr>
          <w:ilvl w:val="1"/>
          <w:numId w:val="2"/>
        </w:numPr>
        <w:shd w:val="clear" w:color="auto" w:fill="EDFBD0"/>
        <w:spacing w:after="0" w:line="240" w:lineRule="auto"/>
        <w:ind w:left="-396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8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Впровадження системи НАССР</w:t>
        </w:r>
      </w:hyperlink>
    </w:p>
    <w:p w14:paraId="59E3171F" w14:textId="77777777" w:rsidR="006D146B" w:rsidRPr="006D146B" w:rsidRDefault="006D146B" w:rsidP="006D146B">
      <w:pPr>
        <w:numPr>
          <w:ilvl w:val="1"/>
          <w:numId w:val="2"/>
        </w:numPr>
        <w:shd w:val="clear" w:color="auto" w:fill="EDFBD0"/>
        <w:spacing w:after="0" w:line="240" w:lineRule="auto"/>
        <w:ind w:left="-396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19" w:tooltip="Поради батькам щодо організації харчування дітей" w:history="1">
        <w:r w:rsidRPr="006D146B">
          <w:rPr>
            <w:rFonts w:ascii="Arial" w:eastAsia="Times New Roman" w:hAnsi="Arial" w:cs="Arial"/>
            <w:b/>
            <w:bCs/>
            <w:color w:val="0063CB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Поради батькам щодо організації харчування дітей</w:t>
        </w:r>
      </w:hyperlink>
    </w:p>
    <w:p w14:paraId="77FAE1AA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0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Сторінка сестри медичної</w:t>
        </w:r>
      </w:hyperlink>
    </w:p>
    <w:p w14:paraId="6EB03C0D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1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Корисні посилання</w:t>
        </w:r>
      </w:hyperlink>
    </w:p>
    <w:p w14:paraId="79FCC451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2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Режим дня дошкільника</w:t>
        </w:r>
      </w:hyperlink>
    </w:p>
    <w:p w14:paraId="71045288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3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Правила для батьків</w:t>
        </w:r>
      </w:hyperlink>
    </w:p>
    <w:p w14:paraId="4DDF1607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4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Безпека життєдіяльності дошкільників</w:t>
        </w:r>
      </w:hyperlink>
    </w:p>
    <w:p w14:paraId="025CF6AB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5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Сторінка психолога</w:t>
        </w:r>
      </w:hyperlink>
    </w:p>
    <w:p w14:paraId="436FB5B8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6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Соціальний захист</w:t>
        </w:r>
      </w:hyperlink>
    </w:p>
    <w:p w14:paraId="2F9B2525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7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Корисна інформація</w:t>
        </w:r>
      </w:hyperlink>
    </w:p>
    <w:p w14:paraId="6DECC9FD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8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Блог</w:t>
        </w:r>
      </w:hyperlink>
    </w:p>
    <w:p w14:paraId="300DEF0A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29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Наші вихованці – наша гордість</w:t>
        </w:r>
      </w:hyperlink>
    </w:p>
    <w:p w14:paraId="21981D7D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30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Фотогалерея</w:t>
        </w:r>
      </w:hyperlink>
    </w:p>
    <w:p w14:paraId="63B0097E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31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Календар</w:t>
        </w:r>
      </w:hyperlink>
    </w:p>
    <w:p w14:paraId="736912BE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32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Охорона праці</w:t>
        </w:r>
      </w:hyperlink>
    </w:p>
    <w:p w14:paraId="2100F96A" w14:textId="77777777" w:rsidR="006D146B" w:rsidRPr="006D146B" w:rsidRDefault="006D146B" w:rsidP="006D146B">
      <w:pPr>
        <w:numPr>
          <w:ilvl w:val="0"/>
          <w:numId w:val="2"/>
        </w:numPr>
        <w:shd w:val="clear" w:color="auto" w:fill="EDFBD0"/>
        <w:spacing w:after="0" w:line="240" w:lineRule="auto"/>
        <w:ind w:left="-5040"/>
        <w:rPr>
          <w:rFonts w:ascii="Arial" w:eastAsia="Times New Roman" w:hAnsi="Arial" w:cs="Arial"/>
          <w:color w:val="000000"/>
          <w:kern w:val="0"/>
          <w:sz w:val="15"/>
          <w:szCs w:val="15"/>
          <w:lang w:eastAsia="uk-UA"/>
          <w14:ligatures w14:val="none"/>
        </w:rPr>
      </w:pPr>
      <w:hyperlink r:id="rId33" w:history="1"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 xml:space="preserve">Форма </w:t>
        </w:r>
        <w:proofErr w:type="spellStart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>зворотнього</w:t>
        </w:r>
        <w:proofErr w:type="spellEnd"/>
        <w:r w:rsidRPr="006D146B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bdr w:val="none" w:sz="0" w:space="0" w:color="auto" w:frame="1"/>
            <w:lang w:eastAsia="uk-UA"/>
            <w14:ligatures w14:val="none"/>
          </w:rPr>
          <w:t xml:space="preserve"> зв'язку</w:t>
        </w:r>
      </w:hyperlink>
    </w:p>
    <w:p w14:paraId="3D6D0AAF" w14:textId="77777777" w:rsidR="006D146B" w:rsidRPr="006D146B" w:rsidRDefault="006D146B" w:rsidP="006D146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A532"/>
          <w:kern w:val="36"/>
          <w:sz w:val="40"/>
          <w:szCs w:val="40"/>
          <w:lang w:eastAsia="uk-UA"/>
          <w14:ligatures w14:val="none"/>
        </w:rPr>
      </w:pPr>
      <w:r w:rsidRPr="006D146B">
        <w:rPr>
          <w:rFonts w:ascii="Arial" w:eastAsia="Times New Roman" w:hAnsi="Arial" w:cs="Arial"/>
          <w:b/>
          <w:bCs/>
          <w:noProof/>
          <w:color w:val="00A532"/>
          <w:kern w:val="36"/>
          <w:sz w:val="40"/>
          <w:szCs w:val="40"/>
          <w:bdr w:val="none" w:sz="0" w:space="0" w:color="auto" w:frame="1"/>
          <w:lang w:eastAsia="uk-UA"/>
          <w14:ligatures w14:val="none"/>
        </w:rPr>
        <w:drawing>
          <wp:inline distT="0" distB="0" distL="0" distR="0" wp14:anchorId="050BB5B9" wp14:editId="2D471FD3">
            <wp:extent cx="1543050" cy="1428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46B">
        <w:rPr>
          <w:rFonts w:ascii="Arial" w:eastAsia="Times New Roman" w:hAnsi="Arial" w:cs="Arial"/>
          <w:b/>
          <w:bCs/>
          <w:color w:val="00A532"/>
          <w:kern w:val="36"/>
          <w:sz w:val="40"/>
          <w:szCs w:val="40"/>
          <w:lang w:eastAsia="uk-UA"/>
          <w14:ligatures w14:val="none"/>
        </w:rPr>
        <w:t>Рекомендації батькам з питань харчування дітей вдома.</w:t>
      </w:r>
    </w:p>
    <w:p w14:paraId="1B3FB7BD" w14:textId="77777777" w:rsidR="006D146B" w:rsidRPr="006D146B" w:rsidRDefault="006D146B" w:rsidP="006D14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</w:pPr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>Організація харчування дітей у дитячому садку повинна поєднуватися з правильним харчуванням дитини в сім'ї (вдома). Батькам дітей потрібно прагнути до того, щоб харчування поза дитячим садочком доповнювало раціон, одержаний у дошкільному закладі. У нашому саду є в наявності меню для того, щоб батьки мали повну інформацію які страви та продукти отримала їх дитина протягом дня у дитячому садку.</w:t>
      </w:r>
    </w:p>
    <w:p w14:paraId="7678912B" w14:textId="77777777" w:rsidR="006D146B" w:rsidRPr="006D146B" w:rsidRDefault="006D146B" w:rsidP="006D14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</w:pPr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>На вечерю в домашньому раціоні рекомендуються продукти, які дитина не отримала в дитячому саду. В нашому дошкільному закладі ми проводимо з батьками вихованців бесіди, намагаємося переконати батьків у тому, щоб вранці, до відправлення своєї дитини в дитячий сад, його не годували тому що це порушує режим харчування дошкільника, призводить до зниження його апетиту, в такому випадку дитина погано снідає в групі. Однак, якщо дитину доводиться приводити в дитячий сад рано то йому можна вдома дати сік або які-небудь фрукти. Такі рекомендації ми даємо всім батькам наших дітей.</w:t>
      </w:r>
    </w:p>
    <w:p w14:paraId="0A6611B7" w14:textId="77777777" w:rsidR="006D146B" w:rsidRPr="006D146B" w:rsidRDefault="006D146B" w:rsidP="006D14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</w:pPr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 xml:space="preserve">Велика увага приділяється питанням адаптації дітей у дитячому садку. При цьому звертаємо особливу увагу на харчування дитини в період адаптації в дитячому садку. Перехід дитини від домашнього виховання до виховання в дитячому колективі майже завжди супроводжується певними психологічними труднощами. Чим менша дитина, тим важче вона </w:t>
      </w:r>
      <w:proofErr w:type="spellStart"/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>переносить</w:t>
      </w:r>
      <w:proofErr w:type="spellEnd"/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 xml:space="preserve"> цей період. Часто в цей час знижується у дітей апетит, порушується сон, іноді спостерігаються невротичні реакції, знижується загальна опірність до захворювань. Правильна організація харчування в цей час має велике значення і допомагає дитині легше адаптуватися в колективі. Перед приходом в дитячий садок батькам рекомендується наблизити режим харчування і склад раціону до умов дитячого колективу, привчити його до тих страв, які найчастіше дають в дитячому саду, особливо якщо вдома він їх не отримував.</w:t>
      </w:r>
    </w:p>
    <w:p w14:paraId="08C24CF6" w14:textId="60801190" w:rsidR="006D146B" w:rsidRPr="006D146B" w:rsidRDefault="006D146B" w:rsidP="006D14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</w:pPr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>Якщо дитина не вміє або не хоче, їсти самостійно, перший час вихователі його годують. Якщо дитина відмовляється від їжі, ні в якому разі не можна годувати його насильно. Це ще більше посилить негативне ставлення до колективу, до сад</w:t>
      </w:r>
      <w:r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>ка</w:t>
      </w:r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>.</w:t>
      </w:r>
      <w:r w:rsidRPr="006D146B">
        <w:rPr>
          <w:rFonts w:ascii="Arial" w:eastAsia="Times New Roman" w:hAnsi="Arial" w:cs="Arial"/>
          <w:b/>
          <w:bCs/>
          <w:noProof/>
          <w:color w:val="00A532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drawing>
          <wp:inline distT="0" distB="0" distL="0" distR="0" wp14:anchorId="1C9C9C2D" wp14:editId="3F201881">
            <wp:extent cx="135255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24AE" w14:textId="77777777" w:rsidR="006D146B" w:rsidRPr="006D146B" w:rsidRDefault="006D146B" w:rsidP="006D14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</w:pPr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t xml:space="preserve">. Шановні батьки, сподіваємося, що наші рекомендації, особливо з питань харчування допоможуть вашим дітям швидко адаптуватися до дитячого садка. Правильно організоване і збалансоване харчування дитини у дитячому садку і вдома дуже важливо для здоров'я кожного дошкільника. А збереження </w:t>
      </w:r>
      <w:r w:rsidRPr="006D146B">
        <w:rPr>
          <w:rFonts w:ascii="Arial" w:eastAsia="Times New Roman" w:hAnsi="Arial" w:cs="Arial"/>
          <w:b/>
          <w:bCs/>
          <w:color w:val="00A532"/>
          <w:kern w:val="0"/>
          <w:sz w:val="24"/>
          <w:szCs w:val="24"/>
          <w:lang w:eastAsia="uk-UA"/>
          <w14:ligatures w14:val="none"/>
        </w:rPr>
        <w:lastRenderedPageBreak/>
        <w:t>здоров'я дітей є основним завданням всього навчально-виховного процесу в дошкільному закладі.</w:t>
      </w:r>
      <w:r w:rsidRPr="006D146B">
        <w:rPr>
          <w:rFonts w:ascii="Arial" w:eastAsia="Times New Roman" w:hAnsi="Arial" w:cs="Arial"/>
          <w:b/>
          <w:bCs/>
          <w:noProof/>
          <w:color w:val="00A532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drawing>
          <wp:inline distT="0" distB="0" distL="0" distR="0" wp14:anchorId="4D58E281" wp14:editId="65F6604D">
            <wp:extent cx="1866900" cy="14287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5ED85" w14:textId="77777777" w:rsidR="006D146B" w:rsidRDefault="006D146B" w:rsidP="006D146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</w:pPr>
    </w:p>
    <w:p w14:paraId="224EAF4A" w14:textId="77777777" w:rsidR="006D146B" w:rsidRDefault="006D146B" w:rsidP="006D146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</w:pPr>
    </w:p>
    <w:p w14:paraId="17C5C9C5" w14:textId="77777777" w:rsidR="006D146B" w:rsidRDefault="006D146B" w:rsidP="006D146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</w:pPr>
    </w:p>
    <w:p w14:paraId="5CFEDA3C" w14:textId="3FA77F27" w:rsidR="006D146B" w:rsidRPr="006D146B" w:rsidRDefault="006D146B" w:rsidP="006D146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</w:pP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Організація харчування дошкільників улітку(поради для батьків та педагогів)</w:t>
      </w:r>
    </w:p>
    <w:p w14:paraId="38072463" w14:textId="67A739D8" w:rsidR="006D146B" w:rsidRPr="006D146B" w:rsidRDefault="006D146B" w:rsidP="006D146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</w:pP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>Щоб забезпечити в літній сезон дитину необхідною кількістю вітамінів і мінеральних речовин не забувайте включати в меню дитячого харчування свіжі овочі, ягоди та фрукти.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>Не слід забувати про такі продукти харчування, як зелень петрушки, кропу, щавель, кропиву.</w:t>
      </w:r>
      <w:r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 xml:space="preserve"> 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Раннім літом корисно готувати борщ зі щавлю, омлет з кропивою.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>Молоде зелене бадилля буряка та моркви можна використовувати для приготування супів, борщів.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>Особливе значення має вміст у дитячому раціоні солей кальцію, фосфору та заліза. Ці мінеральні речовини містяться в молочних продуктах, м’ясі, рибі, яйцях, вівсяній крупі, овочах.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>Основними джерелами йоду є такі продукти: морська риба, морська капуста, яйця, зернові (крупи, особливо вівсяна), горох, молочнокислі продукти, горіхи(особливо кедрові).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 xml:space="preserve">На вітамін С особливо багаті плоди шипшини, горіхи, чорна смородина, зелень салату, шпинату, кропу, петрушки, зелена цибуля, а також яблука, садова і лісова суниця, малина, </w:t>
      </w:r>
      <w:proofErr w:type="spellStart"/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агрус</w:t>
      </w:r>
      <w:proofErr w:type="spellEnd"/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, свіжа капуста, солодкий болгарський перець, помідори, редис, зелений горошок.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>Вітамін А, який потрібен для процесів росту організму в активній формі, міститься лише в продуктах тваринного походження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>( печінці, рибі, сирі, жовтках яєць, молоці). В цих продуктах також міститься і вітам Д, який має виключне значення для життєдіяльності дитячого організму.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 xml:space="preserve">Вітамін В1, який стимулює нервову та м’язову діяльність, забезпечує нормальний тонус органів травлення міститься в м’ясі, печінці, яйцях, житньому та пшеничному </w:t>
      </w:r>
      <w:proofErr w:type="spellStart"/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хлібі</w:t>
      </w:r>
      <w:proofErr w:type="spellEnd"/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 xml:space="preserve"> грубого </w:t>
      </w:r>
      <w:proofErr w:type="spellStart"/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помолу</w:t>
      </w:r>
      <w:proofErr w:type="spellEnd"/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, гречаній та вівсяній крупі, бобових, дріжджах.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 xml:space="preserve">Вітамін В2, який має велике значення для синтезу гемоглобіну крові міститься у м’ясі, молоці, твердому сирі, печінці, крупах, яєчному жовтку, моркві, </w:t>
      </w:r>
      <w:proofErr w:type="spellStart"/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горосі</w:t>
      </w:r>
      <w:proofErr w:type="spellEnd"/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t>, меді, дріжджах.</w:t>
      </w:r>
      <w:r w:rsidRPr="006D146B">
        <w:rPr>
          <w:rFonts w:ascii="Arial" w:eastAsia="Times New Roman" w:hAnsi="Arial" w:cs="Arial"/>
          <w:b/>
          <w:bCs/>
          <w:color w:val="318DED"/>
          <w:kern w:val="0"/>
          <w:sz w:val="30"/>
          <w:szCs w:val="30"/>
          <w:lang w:eastAsia="uk-UA"/>
          <w14:ligatures w14:val="none"/>
        </w:rPr>
        <w:br/>
        <w:t>Джерелом вітаміну В6 є пекарські дріжджі, проросле насіння, пшеничні та рисові висівки, печінка, м’ясо, риба.</w:t>
      </w:r>
    </w:p>
    <w:p w14:paraId="3BAC8A91" w14:textId="77777777" w:rsidR="00000000" w:rsidRDefault="00000000"/>
    <w:sectPr w:rsidR="008123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60A6"/>
    <w:multiLevelType w:val="multilevel"/>
    <w:tmpl w:val="181C635A"/>
    <w:lvl w:ilvl="0">
      <w:start w:val="1"/>
      <w:numFmt w:val="bullet"/>
      <w:lvlText w:val=""/>
      <w:lvlJc w:val="left"/>
      <w:pPr>
        <w:tabs>
          <w:tab w:val="num" w:pos="9433"/>
        </w:tabs>
        <w:ind w:left="943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153"/>
        </w:tabs>
        <w:ind w:left="101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73"/>
        </w:tabs>
        <w:ind w:left="1087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93"/>
        </w:tabs>
        <w:ind w:left="1159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313"/>
        </w:tabs>
        <w:ind w:left="1231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033"/>
        </w:tabs>
        <w:ind w:left="1303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753"/>
        </w:tabs>
        <w:ind w:left="1375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73"/>
        </w:tabs>
        <w:ind w:left="1447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93"/>
        </w:tabs>
        <w:ind w:left="1519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F7E62"/>
    <w:multiLevelType w:val="multilevel"/>
    <w:tmpl w:val="98D8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654025">
    <w:abstractNumId w:val="1"/>
  </w:num>
  <w:num w:numId="2" w16cid:durableId="174309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B5"/>
    <w:rsid w:val="00183E7B"/>
    <w:rsid w:val="004153BE"/>
    <w:rsid w:val="004B47B5"/>
    <w:rsid w:val="006D146B"/>
    <w:rsid w:val="00880FDE"/>
    <w:rsid w:val="00C42C59"/>
    <w:rsid w:val="00E0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93C1"/>
  <w15:chartTrackingRefBased/>
  <w15:docId w15:val="{9A622467-48C1-4748-84F8-1E25093E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6477">
              <w:marLeft w:val="-5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1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9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8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nz399.edu.kh.ua/atestaciya_pedagogichnih_pracivnikiv/" TargetMode="External"/><Relationship Id="rId18" Type="http://schemas.openxmlformats.org/officeDocument/2006/relationships/hyperlink" Target="http://dnz399.edu.kh.ua/organizaciya_harchuvannya/vprovadzhennya_sistemi_nassr/" TargetMode="External"/><Relationship Id="rId26" Type="http://schemas.openxmlformats.org/officeDocument/2006/relationships/hyperlink" Target="http://dnz399.edu.kh.ua/socialjnij_zahist/" TargetMode="External"/><Relationship Id="rId21" Type="http://schemas.openxmlformats.org/officeDocument/2006/relationships/hyperlink" Target="http://dnz399.edu.kh.ua/korisni_posilannya/" TargetMode="External"/><Relationship Id="rId34" Type="http://schemas.openxmlformats.org/officeDocument/2006/relationships/image" Target="media/image1.jpeg"/><Relationship Id="rId7" Type="http://schemas.openxmlformats.org/officeDocument/2006/relationships/hyperlink" Target="http://dnz399.edu.kh.ua/normativno-pravova_baza_zakladu_osviti/" TargetMode="External"/><Relationship Id="rId12" Type="http://schemas.openxmlformats.org/officeDocument/2006/relationships/hyperlink" Target="http://dnz399.edu.kh.ua/organizaciya_osvitnjogo_procesu/" TargetMode="External"/><Relationship Id="rId17" Type="http://schemas.openxmlformats.org/officeDocument/2006/relationships/hyperlink" Target="http://dnz399.edu.kh.ua/organizaciya_harchuvannya/primirne_dvotizhneve_menyu_na_litnjo-osinnij_period/" TargetMode="External"/><Relationship Id="rId25" Type="http://schemas.openxmlformats.org/officeDocument/2006/relationships/hyperlink" Target="http://dnz399.edu.kh.ua/storeenka_psihologa/" TargetMode="External"/><Relationship Id="rId33" Type="http://schemas.openxmlformats.org/officeDocument/2006/relationships/hyperlink" Target="http://dnz399.edu.kh.ua/forma_zvorotnjogo_zvyazk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nz399.edu.kh.ua/organizaciya_harchuvannya/normativna_baza/" TargetMode="External"/><Relationship Id="rId20" Type="http://schemas.openxmlformats.org/officeDocument/2006/relationships/hyperlink" Target="http://dnz399.edu.kh.ua/storinka_sestri_medichnoi/" TargetMode="External"/><Relationship Id="rId29" Type="http://schemas.openxmlformats.org/officeDocument/2006/relationships/hyperlink" Target="http://dnz399.edu.kh.ua/nashi_vihovanci-nasha_gordist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nz399.edu.kh.ua/organizaciya_harchuvannya/" TargetMode="External"/><Relationship Id="rId11" Type="http://schemas.openxmlformats.org/officeDocument/2006/relationships/hyperlink" Target="http://dnz399.edu.kh.ua/prozoristj_ta_informacijna_vidkritistj_zakladu_osviti/" TargetMode="External"/><Relationship Id="rId24" Type="http://schemas.openxmlformats.org/officeDocument/2006/relationships/hyperlink" Target="http://dnz399.edu.kh.ua/bezpeka_zhittyediyaljnosti_doshkiljnikiv/" TargetMode="External"/><Relationship Id="rId32" Type="http://schemas.openxmlformats.org/officeDocument/2006/relationships/hyperlink" Target="http://dnz399.edu.kh.ua/ohorona_praci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dnz399.edu.kh.ua/" TargetMode="External"/><Relationship Id="rId15" Type="http://schemas.openxmlformats.org/officeDocument/2006/relationships/hyperlink" Target="http://dnz399.edu.kh.ua/organizaciya_harchuvannya/" TargetMode="External"/><Relationship Id="rId23" Type="http://schemas.openxmlformats.org/officeDocument/2006/relationships/hyperlink" Target="http://dnz399.edu.kh.ua/pravila_dlya_batjkiv/" TargetMode="External"/><Relationship Id="rId28" Type="http://schemas.openxmlformats.org/officeDocument/2006/relationships/hyperlink" Target="http://dnz399.edu.kh.ua/blog/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://dnz399.edu.kh.ua/novini_shkoli/" TargetMode="External"/><Relationship Id="rId19" Type="http://schemas.openxmlformats.org/officeDocument/2006/relationships/hyperlink" Target="http://dnz399.edu.kh.ua/organizaciya_harchuvannya/poradi_batjkam_schodo_organizacii_harchuvannya_ditej/" TargetMode="External"/><Relationship Id="rId31" Type="http://schemas.openxmlformats.org/officeDocument/2006/relationships/hyperlink" Target="http://dnz399.edu.kh.ua/calend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nz399.edu.kh.ua/diyaljnistj_zakladu_osviti_na_period_voyennogo_stanu_v_ukraini/" TargetMode="External"/><Relationship Id="rId14" Type="http://schemas.openxmlformats.org/officeDocument/2006/relationships/hyperlink" Target="http://dnz399.edu.kh.ua/informacijnij_visnik_doshkiljnyatko/" TargetMode="External"/><Relationship Id="rId22" Type="http://schemas.openxmlformats.org/officeDocument/2006/relationships/hyperlink" Target="http://dnz399.edu.kh.ua/rezhim_dnya_doshkiljnika/" TargetMode="External"/><Relationship Id="rId27" Type="http://schemas.openxmlformats.org/officeDocument/2006/relationships/hyperlink" Target="http://dnz399.edu.kh.ua/korisna_informaciya/" TargetMode="External"/><Relationship Id="rId30" Type="http://schemas.openxmlformats.org/officeDocument/2006/relationships/hyperlink" Target="http://dnz399.edu.kh.ua/fotogalereya/" TargetMode="External"/><Relationship Id="rId35" Type="http://schemas.openxmlformats.org/officeDocument/2006/relationships/image" Target="media/image2.jpeg"/><Relationship Id="rId8" Type="http://schemas.openxmlformats.org/officeDocument/2006/relationships/hyperlink" Target="http://dnz399.edu.kh.ua/administraciy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4677</Words>
  <Characters>2666</Characters>
  <Application>Microsoft Office Word</Application>
  <DocSecurity>0</DocSecurity>
  <Lines>22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Юсів</dc:creator>
  <cp:keywords/>
  <dc:description/>
  <cp:lastModifiedBy>Олена Юсів</cp:lastModifiedBy>
  <cp:revision>3</cp:revision>
  <dcterms:created xsi:type="dcterms:W3CDTF">2024-02-05T08:39:00Z</dcterms:created>
  <dcterms:modified xsi:type="dcterms:W3CDTF">2024-02-05T08:44:00Z</dcterms:modified>
</cp:coreProperties>
</file>