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64" w:rsidRPr="00A06864" w:rsidRDefault="00A06864" w:rsidP="003134B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ВИХОВНА ГОДИНА «</w:t>
      </w:r>
      <w:r w:rsidR="003134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Протидія торгівлі людьми</w:t>
      </w:r>
      <w:bookmarkStart w:id="0" w:name="_GoBack"/>
      <w:bookmarkEnd w:id="0"/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»</w:t>
      </w:r>
    </w:p>
    <w:p w:rsidR="00A06864" w:rsidRPr="00A06864" w:rsidRDefault="00A06864" w:rsidP="00A06864">
      <w:pPr>
        <w:shd w:val="clear" w:color="auto" w:fill="FFFFFF"/>
        <w:spacing w:after="16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Торгівля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 –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означає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здійснення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 метою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експлуатації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вербування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перевезення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передачі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приховування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одержання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людей шляхом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загрози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силою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її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застосування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інших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форм примусу,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викрадення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шахрайства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обману,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зловживання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владою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уразливості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шляхом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ідкупу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вигляді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платежів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вигод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одержання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згоди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особи, яка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контролює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іншу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особу.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Т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ермін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«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торгівля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</w:t>
      </w: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»</w:t>
      </w: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передбачає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різні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види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форми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експлуатації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людини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наводяться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як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міжнародними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нормативно-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правовими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документами, так і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законодавством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Закону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«</w:t>
      </w: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Про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протидію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</w:t>
      </w: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вл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</w:t>
      </w: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»</w:t>
      </w: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торгівля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 -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здійснення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незаконної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угоди,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об’єктом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якої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є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людина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а так само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вербування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переміщення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переховування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передача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одержання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людини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вчинені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 метою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експлуатації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у тому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числі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сексуальної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з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використанням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обману,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шахрайства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шантажу,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уразливого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стану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людини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застосуванням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погрозою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застосування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насильства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з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використанням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службового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становища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матер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іальної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іншої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залежності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іншої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особи,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Кримінального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кодексу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визнаються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злочином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Існує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багато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причин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</w:t>
      </w: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вл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є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комплексними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взаємопов’язаними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До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внутрішніх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чинникі</w:t>
      </w: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належать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:</w:t>
      </w:r>
    </w:p>
    <w:p w:rsidR="00A06864" w:rsidRPr="00A06864" w:rsidRDefault="00A06864" w:rsidP="00A06864">
      <w:pPr>
        <w:numPr>
          <w:ilvl w:val="0"/>
          <w:numId w:val="1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соц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іальна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нерівність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низький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рівень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життя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населення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;</w:t>
      </w:r>
    </w:p>
    <w:p w:rsidR="00A06864" w:rsidRPr="00A06864" w:rsidRDefault="00A06864" w:rsidP="00A06864">
      <w:pPr>
        <w:numPr>
          <w:ilvl w:val="0"/>
          <w:numId w:val="1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насильство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сім’ї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інші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прояви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гендерної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нерівності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;</w:t>
      </w:r>
    </w:p>
    <w:p w:rsidR="00A06864" w:rsidRPr="00A06864" w:rsidRDefault="00A06864" w:rsidP="00A06864">
      <w:pPr>
        <w:numPr>
          <w:ilvl w:val="0"/>
          <w:numId w:val="1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девіантна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поведінка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члені</w:t>
      </w: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</w:t>
      </w:r>
      <w:proofErr w:type="spellEnd"/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сім’ї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вживання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алкоголю,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наркотичних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речовин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тощо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);</w:t>
      </w:r>
    </w:p>
    <w:p w:rsidR="00A06864" w:rsidRPr="00A06864" w:rsidRDefault="00A06864" w:rsidP="00A06864">
      <w:pPr>
        <w:numPr>
          <w:ilvl w:val="0"/>
          <w:numId w:val="1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викривлення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моральних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цінностей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відсутність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духовних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принципів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певної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частини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населення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;</w:t>
      </w:r>
    </w:p>
    <w:p w:rsidR="00A06864" w:rsidRPr="00A06864" w:rsidRDefault="00A06864" w:rsidP="00A06864">
      <w:pPr>
        <w:numPr>
          <w:ilvl w:val="0"/>
          <w:numId w:val="1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привабливість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кращого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життя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за кордоном та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погана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обізнаність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можливостей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працевлаштування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перебування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за кордоном та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наслідки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тощо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До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зовнішніх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чинників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</w:t>
      </w: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вл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 належать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наступні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:</w:t>
      </w:r>
    </w:p>
    <w:p w:rsidR="00A06864" w:rsidRPr="00A06864" w:rsidRDefault="00A06864" w:rsidP="00A06864">
      <w:pPr>
        <w:numPr>
          <w:ilvl w:val="0"/>
          <w:numId w:val="2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спрощення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можливостей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подорожування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;</w:t>
      </w:r>
    </w:p>
    <w:p w:rsidR="00A06864" w:rsidRPr="00A06864" w:rsidRDefault="00A06864" w:rsidP="00A06864">
      <w:pPr>
        <w:numPr>
          <w:ilvl w:val="0"/>
          <w:numId w:val="2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лояльність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законодавства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заняття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проституцією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багатьох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країнах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св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іту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;</w:t>
      </w:r>
    </w:p>
    <w:p w:rsidR="00A06864" w:rsidRPr="00A06864" w:rsidRDefault="00A06864" w:rsidP="00A06864">
      <w:pPr>
        <w:numPr>
          <w:ilvl w:val="0"/>
          <w:numId w:val="2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попит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низькооплачувану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працю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комерційну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сексуальну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експлуатацію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особливо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;</w:t>
      </w:r>
    </w:p>
    <w:p w:rsidR="00A06864" w:rsidRPr="00A06864" w:rsidRDefault="00A06864" w:rsidP="00A06864">
      <w:pPr>
        <w:numPr>
          <w:ilvl w:val="0"/>
          <w:numId w:val="2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попит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працю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галузях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де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основна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частина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населення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бажає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працювати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через низку причин,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зокрема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небезпечні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умови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праці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тощо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;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!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Слід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зазначити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що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жертвою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торгівців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людьми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може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стати будь-яка особа,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незалежно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ві</w:t>
      </w:r>
      <w:proofErr w:type="gram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ку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та</w:t>
      </w:r>
      <w:proofErr w:type="gram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статі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Основними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уразливими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категоріями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осіб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відносяться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групи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ризику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потрапити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торгівців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</w:t>
      </w: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є:</w:t>
      </w:r>
      <w:proofErr w:type="gramEnd"/>
    </w:p>
    <w:p w:rsidR="00A06864" w:rsidRPr="00A06864" w:rsidRDefault="00A06864" w:rsidP="00A06864">
      <w:pPr>
        <w:numPr>
          <w:ilvl w:val="0"/>
          <w:numId w:val="3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незаміжні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жінки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самотні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матер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розлучені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особи;</w:t>
      </w:r>
    </w:p>
    <w:p w:rsidR="00A06864" w:rsidRPr="00A06864" w:rsidRDefault="00A06864" w:rsidP="00A06864">
      <w:pPr>
        <w:numPr>
          <w:ilvl w:val="0"/>
          <w:numId w:val="3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молодь,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вулиці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-сироти,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вихідці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неблагополучних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сімей</w:t>
      </w:r>
      <w:proofErr w:type="spellEnd"/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;</w:t>
      </w:r>
    </w:p>
    <w:p w:rsidR="00A06864" w:rsidRPr="00A06864" w:rsidRDefault="00A06864" w:rsidP="00A06864">
      <w:pPr>
        <w:numPr>
          <w:ilvl w:val="0"/>
          <w:numId w:val="3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сільське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населення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;</w:t>
      </w:r>
    </w:p>
    <w:p w:rsidR="00A06864" w:rsidRPr="00A06864" w:rsidRDefault="00A06864" w:rsidP="00A06864">
      <w:pPr>
        <w:numPr>
          <w:ilvl w:val="0"/>
          <w:numId w:val="3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внутрішньо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переміщені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особи;</w:t>
      </w:r>
    </w:p>
    <w:p w:rsidR="00A06864" w:rsidRPr="00A06864" w:rsidRDefault="00A06864" w:rsidP="00A06864">
      <w:pPr>
        <w:numPr>
          <w:ilvl w:val="0"/>
          <w:numId w:val="3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іноземні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громадяни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–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трудові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ігранти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;</w:t>
      </w:r>
    </w:p>
    <w:p w:rsidR="00A06864" w:rsidRPr="00A06864" w:rsidRDefault="00A06864" w:rsidP="00A06864">
      <w:pPr>
        <w:numPr>
          <w:ilvl w:val="0"/>
          <w:numId w:val="3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особи,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зазнали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насильства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у тому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числі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сексуального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;</w:t>
      </w:r>
    </w:p>
    <w:p w:rsidR="00A06864" w:rsidRPr="00A06864" w:rsidRDefault="00A06864" w:rsidP="00A06864">
      <w:pPr>
        <w:numPr>
          <w:ilvl w:val="0"/>
          <w:numId w:val="3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б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малозабезпечені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особи;</w:t>
      </w:r>
    </w:p>
    <w:p w:rsidR="00A06864" w:rsidRPr="00A06864" w:rsidRDefault="00A06864" w:rsidP="00A06864">
      <w:pPr>
        <w:numPr>
          <w:ilvl w:val="0"/>
          <w:numId w:val="3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особи з проблемами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псих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ічного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здоров’я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Найбільш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вразливими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</w:t>
      </w: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вл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категоріями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населення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є:</w:t>
      </w:r>
    </w:p>
    <w:p w:rsidR="00A06864" w:rsidRPr="00A06864" w:rsidRDefault="00A06864" w:rsidP="00A06864">
      <w:pPr>
        <w:numPr>
          <w:ilvl w:val="0"/>
          <w:numId w:val="4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жінки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у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віці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18-26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років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у першу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чергу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незаміжні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вразливі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сексуальної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експлуатації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);</w:t>
      </w:r>
    </w:p>
    <w:p w:rsidR="00A06864" w:rsidRPr="00A06864" w:rsidRDefault="00A06864" w:rsidP="00A06864">
      <w:pPr>
        <w:numPr>
          <w:ilvl w:val="0"/>
          <w:numId w:val="4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чоловіки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у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віці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25-60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років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у першу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чергу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одружені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вразливі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  до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трудової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експлуатації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);</w:t>
      </w:r>
    </w:p>
    <w:p w:rsidR="00A06864" w:rsidRPr="00A06864" w:rsidRDefault="00A06864" w:rsidP="00A06864">
      <w:pPr>
        <w:numPr>
          <w:ilvl w:val="0"/>
          <w:numId w:val="4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віці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13-18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років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у першу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чергу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дівчатка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неповних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реструктурованих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сімей</w:t>
      </w:r>
      <w:proofErr w:type="spellEnd"/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(коли один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батьків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нерідний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).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!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Торгівля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людьми -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злочин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, за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вчинення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якого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в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Україні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передбачено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кримінальну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відповідальність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gram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на</w:t>
      </w:r>
      <w:proofErr w:type="gram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gram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строк</w:t>
      </w:r>
      <w:proofErr w:type="gram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до 15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років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позбавлення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волі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!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Торгівля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людьми є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третім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за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прибутковістю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видом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злочинної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діяльності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,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</w:t>
      </w:r>
      <w:proofErr w:type="gram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ісля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продажу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зброї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наркотиків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Складна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економічна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ситуація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високий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івень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безробіття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низька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якість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життя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населення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далі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змушують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шукати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роботу за кордоном. Як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св</w:t>
      </w:r>
      <w:proofErr w:type="gram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ідчить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практика,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найуразливішою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категорією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людей,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страждають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цього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злочину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є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жінки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Найпоширенішими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злочинами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такого роду для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є сексуальна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експлуатація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насильство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жорстоке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поводження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дітьми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використання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праці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Випадки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</w:t>
      </w:r>
      <w:proofErr w:type="gram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вл</w:t>
      </w:r>
      <w:proofErr w:type="gram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дітьми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складають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понад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10%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загальної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кількості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випадків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і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цей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відсоток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постійно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збільшується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час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подорожі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навчання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роботи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за кордоном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маєте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подбати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власну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безпеку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Саме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через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легковажність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недостатню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проінформовані</w:t>
      </w:r>
      <w:proofErr w:type="gram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сть</w:t>
      </w:r>
      <w:proofErr w:type="spellEnd"/>
      <w:proofErr w:type="gram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реалії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працевлаштування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за кордоном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громадяни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опиняються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скрутних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ситуаціях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ПАМ'ЯТАЙТЕ: Ви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повинні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знати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свої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права й бути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готовими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захистити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Якщо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Ви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плануєте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їхати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</w:t>
      </w:r>
      <w:proofErr w:type="gram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роботу</w:t>
      </w:r>
      <w:proofErr w:type="gram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за кордон, Вам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необхідно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отримати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достовірну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інформацію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майбутню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роботу та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умови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життя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за кордоном.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ЗАГАЛЬНІ ПРАВИЛА БЕЗПЕЧНИХ ПОЇЗДОК ЗА КОРДОН</w:t>
      </w:r>
    </w:p>
    <w:p w:rsidR="00A06864" w:rsidRPr="00A06864" w:rsidRDefault="00A06864" w:rsidP="00A06864">
      <w:pPr>
        <w:numPr>
          <w:ilvl w:val="0"/>
          <w:numId w:val="5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Обережно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 паспортом!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Ніколи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нікому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віддавайте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св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ій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паспорт,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окрім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як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працівникам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посольств та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прикордонних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пунктів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пропуску.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Це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Ваш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ідентифікаційний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документ і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він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повинен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завжди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бути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 Вас.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Якщо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Ви загубили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св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ій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паспорт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ж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його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відібрали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 Вас силою,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звертайтеся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посольства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консульства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відповідній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країні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numPr>
          <w:ilvl w:val="0"/>
          <w:numId w:val="5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Зробіть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ксерокопії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всіх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важливих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документів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!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Ще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виїзду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зробіть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ксерокопії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Вашого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паспорта,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візи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страхового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полісу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будь –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яких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інших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документів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пов’язаних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поїздкою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Тримайте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безпечному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місці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окремо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оригіналів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того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залишіть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копії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своїм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рідним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та/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друзям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numPr>
          <w:ilvl w:val="0"/>
          <w:numId w:val="5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Не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виїздіть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країни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доки не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отримаєте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ч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іткої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контактної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інформації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місце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де Ви будете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працювати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про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безпечне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надійне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місце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проживання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Повідомте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ідним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та/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друзям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детальне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місце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свого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перебування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за кордоном, 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також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залишіть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їм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детальну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інформацію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Вашого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роботодавця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numPr>
          <w:ilvl w:val="0"/>
          <w:numId w:val="5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Будьте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готові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надзвичайних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ситуацій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!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Занотуйте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контактну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інформацію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посольства/ консульства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країн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до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якої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збираєтесь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та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негайно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зв’яжіться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співробітниками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відповідної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установи в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скрутній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ситуації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numPr>
          <w:ilvl w:val="0"/>
          <w:numId w:val="5"/>
        </w:numPr>
        <w:shd w:val="clear" w:color="auto" w:fill="FFFFFF"/>
        <w:spacing w:after="0" w:line="240" w:lineRule="auto"/>
        <w:ind w:left="188" w:right="188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Довідайтеся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як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убезпечити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себе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потрапляння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тенет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торгівці</w:t>
      </w:r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</w:t>
      </w:r>
      <w:proofErr w:type="spellEnd"/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людьми. В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діють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деякі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злочинні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групи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продають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людей у рабство за кордон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прикриттям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обіцянок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законного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працевлаштування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Пам’ятайте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ніхто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захищений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таких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небезпечних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ситуацій</w:t>
      </w:r>
      <w:proofErr w:type="spellEnd"/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Якщо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Ви стали жертвою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торгівлі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звертайтесь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за телефонами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Національна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«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Гаряча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лінія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» з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протидії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торгівлі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людьми: 0-800-505-501 (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дзвінки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безкоштовно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стаціонарних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телефонів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) 527 –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безкоштовно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номерів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Київстар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МТС,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Life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:) та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Beeline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;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Національна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«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Гаряча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лінія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» з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протидії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торгівлі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людьми: 15 – 47.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Для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отримання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ефективної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допомоги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особам,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постраждали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</w:t>
      </w:r>
      <w:proofErr w:type="gram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вл</w:t>
      </w:r>
      <w:proofErr w:type="gram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 та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встановлення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статусу особи, яка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постраждала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торгівлі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необхідно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звернутися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заявою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відповідального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структурного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підрозділу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районної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державної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адміністрації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відповідальних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структурних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підрозділів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місцевих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органів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самоврядування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до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органів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Національної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поліції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захисту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прав і свобод.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Органами 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державної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влади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забезпечується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ідтримка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постраждалих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торгівлі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  людьми, 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забезпечується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 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особиста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 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безпека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,  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повага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,  а  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також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надається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безоплатне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одержання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медичної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психологічної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правової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іншої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допомоги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незалежно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місця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проживання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;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тимчасового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розміщення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 закладах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допомоги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а за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необхідністю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– 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перекладач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Кожен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постраждалий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має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право на </w:t>
      </w:r>
      <w:proofErr w:type="spellStart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допомогу</w:t>
      </w:r>
      <w:proofErr w:type="spellEnd"/>
      <w:r w:rsidRPr="00A068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!</w:t>
      </w:r>
    </w:p>
    <w:p w:rsidR="00A06864" w:rsidRPr="00A06864" w:rsidRDefault="00A06864" w:rsidP="00A06864">
      <w:pPr>
        <w:shd w:val="clear" w:color="auto" w:fill="FFFFFF"/>
        <w:spacing w:after="16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uk-UA" w:eastAsia="ru-RU"/>
        </w:rPr>
        <w:t>РОЗ</w:t>
      </w:r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’</w:t>
      </w:r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uk-UA" w:eastAsia="ru-RU"/>
        </w:rPr>
        <w:t>ЯСНЮВАЛЬНА РОБОТА</w:t>
      </w:r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</w:t>
      </w:r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uk-UA" w:eastAsia="ru-RU"/>
        </w:rPr>
        <w:t>«ПОРУШЕННЯ ПРАВ ДІТЕЙ: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uk-UA" w:eastAsia="ru-RU"/>
        </w:rPr>
        <w:t>ЕКСПЛУАТАЦІЯ ТА ТОРГІВЛЯ»</w:t>
      </w:r>
    </w:p>
    <w:p w:rsidR="00A06864" w:rsidRPr="00A06864" w:rsidRDefault="00A06864" w:rsidP="00A06864">
      <w:pPr>
        <w:shd w:val="clear" w:color="auto" w:fill="FFFFFF"/>
        <w:spacing w:after="16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Щороку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1,2 млн.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потерпають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торгівлі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прирівнюється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кількості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5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років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Австралії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2 млн.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щорічно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потерпають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комерційної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сексуальної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експлуатації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тобто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стільки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скільки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живе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Бельгії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Дитина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 </w:t>
      </w:r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–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кожна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людська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істота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досягнення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18-річного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віку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Конвенція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ООН про права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дитини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).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Збільшення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числа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проданих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як правило,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пов’язане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бідністю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еп</w:t>
      </w:r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ідемією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СНІДу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економічними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кризами,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політичними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репресіями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всезростаючим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попитом з боку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насильників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над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дітьми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Корупція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відсутність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невідповідність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законів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недотримання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існуючих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законів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– усе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це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є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також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факторами,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прямо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опосередковано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призводять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експлуатації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Однією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 причин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поширення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вивозу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є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слабкий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імміграційний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контроль. На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деяких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кордонах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ніхто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вимагає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ідентифікаційних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документів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дорослих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подорожують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 ними.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Торгівля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дітьми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 –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означає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здійснювані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 метою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експлуатації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вербування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перевезення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передачу,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переховування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одержання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дитини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шляхом погрози силою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її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застосування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інших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форм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зловживання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владою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уразливістю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становища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шляхом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ідкупу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вигляді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платежів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вигод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для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одержання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згоди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особи,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контролює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дитину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можуть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продаватися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</w:t>
      </w:r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межі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країни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можуть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переміщуватись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її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межах. Продаж в межах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країни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менш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поширене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явище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ніж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за кордон. Але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якщо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таке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трапляється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то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це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як правило,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переміщення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сільської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місцевості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промислових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мі</w:t>
      </w:r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ст</w:t>
      </w:r>
      <w:proofErr w:type="spellEnd"/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міст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туристичного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спрямування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місць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поблизу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великих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будівництв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зупинок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вантажівок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портів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військових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баз.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Багато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потерпіли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зовнішньої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</w:t>
      </w:r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вл</w:t>
      </w:r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одночасно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потерпіли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внутрішньої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В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найчастіше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потерпають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внутрішньої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торгівлі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Торгівля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карається</w:t>
      </w:r>
      <w:proofErr w:type="spellEnd"/>
      <w:proofErr w:type="gram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позбавленням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волі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на строк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восьми до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п’ятнадцяти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років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(Ст. 149,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Кримінальний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кодекс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)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Основний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спосіб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втягнення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торгівлю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 –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це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пропонування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привабливих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умов.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Проте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є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багато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випадків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котрі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св</w:t>
      </w:r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ідчать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використання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вербувальниками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примусу у той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інший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спосіб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погроз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Деякі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потерпілих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</w:t>
      </w:r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віці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11-18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років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були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доведені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несвідомого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стану в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результаті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вживання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спиртних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напоїв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наркотиків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токсинів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потім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закидали в автобус і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вивозили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Важливо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відзначити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вербувальники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заманюють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тільки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бідних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але і з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цілком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благополучних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родин.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Незаконне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використання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дитини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може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мати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такі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форми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:</w:t>
      </w:r>
    </w:p>
    <w:p w:rsidR="00A06864" w:rsidRPr="00A06864" w:rsidRDefault="00A06864" w:rsidP="00A06864">
      <w:pPr>
        <w:numPr>
          <w:ilvl w:val="0"/>
          <w:numId w:val="6"/>
        </w:numPr>
        <w:shd w:val="clear" w:color="auto" w:fill="FFFFFF"/>
        <w:spacing w:after="0" w:line="240" w:lineRule="auto"/>
        <w:ind w:left="188" w:right="188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Комерційна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сексуальна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експлуатація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карається</w:t>
      </w:r>
      <w:proofErr w:type="spellEnd"/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ст. 303,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Кримінальний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кодекс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)</w:t>
      </w:r>
    </w:p>
    <w:p w:rsidR="00A06864" w:rsidRPr="00A06864" w:rsidRDefault="00A06864" w:rsidP="00A06864">
      <w:pPr>
        <w:numPr>
          <w:ilvl w:val="0"/>
          <w:numId w:val="6"/>
        </w:numPr>
        <w:shd w:val="clear" w:color="auto" w:fill="FFFFFF"/>
        <w:spacing w:after="0" w:line="240" w:lineRule="auto"/>
        <w:ind w:left="188" w:right="188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Примушування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втягнення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заняття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проституцією</w:t>
      </w:r>
      <w:proofErr w:type="spellEnd"/>
    </w:p>
    <w:p w:rsidR="00A06864" w:rsidRPr="00A06864" w:rsidRDefault="00A06864" w:rsidP="00A06864">
      <w:pPr>
        <w:numPr>
          <w:ilvl w:val="0"/>
          <w:numId w:val="6"/>
        </w:numPr>
        <w:shd w:val="clear" w:color="auto" w:fill="FFFFFF"/>
        <w:spacing w:after="0" w:line="240" w:lineRule="auto"/>
        <w:ind w:left="188" w:right="188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Дитяча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порнографія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карається</w:t>
      </w:r>
      <w:proofErr w:type="spellEnd"/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ст. 301,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Кримінальний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кодекс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)</w:t>
      </w:r>
    </w:p>
    <w:p w:rsidR="00A06864" w:rsidRPr="00A06864" w:rsidRDefault="00A06864" w:rsidP="00A06864">
      <w:pPr>
        <w:numPr>
          <w:ilvl w:val="0"/>
          <w:numId w:val="6"/>
        </w:numPr>
        <w:shd w:val="clear" w:color="auto" w:fill="FFFFFF"/>
        <w:spacing w:after="0" w:line="240" w:lineRule="auto"/>
        <w:ind w:left="188" w:right="188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Експлуатація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дитячої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праці</w:t>
      </w:r>
      <w:proofErr w:type="spellEnd"/>
    </w:p>
    <w:p w:rsidR="00A06864" w:rsidRPr="00A06864" w:rsidRDefault="00A06864" w:rsidP="00A06864">
      <w:pPr>
        <w:numPr>
          <w:ilvl w:val="0"/>
          <w:numId w:val="6"/>
        </w:numPr>
        <w:shd w:val="clear" w:color="auto" w:fill="FFFFFF"/>
        <w:spacing w:after="0" w:line="240" w:lineRule="auto"/>
        <w:ind w:left="188" w:right="188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Втягнення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неповнолітніх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збройні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конфлікти</w:t>
      </w:r>
      <w:proofErr w:type="spellEnd"/>
    </w:p>
    <w:p w:rsidR="00A06864" w:rsidRPr="00A06864" w:rsidRDefault="00A06864" w:rsidP="00A06864">
      <w:pPr>
        <w:numPr>
          <w:ilvl w:val="0"/>
          <w:numId w:val="6"/>
        </w:numPr>
        <w:shd w:val="clear" w:color="auto" w:fill="FFFFFF"/>
        <w:spacing w:after="0" w:line="240" w:lineRule="auto"/>
        <w:ind w:left="188" w:right="188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використання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жебрацтва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примус до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жебрацтва</w:t>
      </w:r>
      <w:proofErr w:type="spellEnd"/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Згідно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Конвенцією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ООН про права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дитини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яку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ідписала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191 держава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світу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і яка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набула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чинності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Україні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27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вересня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1991 року,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кожна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дитина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має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право на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захист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усіх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видів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економічної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сексуальної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експлуатації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насилля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(ст. 19, 32, 34, 35 та 36).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Усі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держави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повинні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захищати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будь-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форм 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експлуатації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розбещення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</w:t>
      </w:r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вл</w:t>
      </w:r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контрабанди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 будь-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цілях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і в будь-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якій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формі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Торгівля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дітьми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може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призвести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серйозних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наслідків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для них на все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життя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навіть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поставити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загрозу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саме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життя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завдаючи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фізичну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психічну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духовну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моральну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шкоду,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включаючи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загрозу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ранньої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вагітності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летальні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пологи,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запізнення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фізичного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розумового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розвитку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травми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фізичну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інвалідність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хвороби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статевих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органів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у тому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числі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ВІЛ/СНІД. Не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викликає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сумніву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факт,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потерпілі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можуть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бути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соц</w:t>
      </w:r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іально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дезадаптовані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процес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реабілітації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складним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травматичним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дитини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яка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була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продана. У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деяких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державах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такі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ризикують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бути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визнаними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„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злочинцями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”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ісля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повернення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перед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поверненням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рідну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країну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часто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утримують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в’язницях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„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реабілітують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” перед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тим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як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вислати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додому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Торгівля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дітьми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є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багатоликою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проблемою.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Глобальний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св</w:t>
      </w:r>
      <w:proofErr w:type="gram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ітовий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ринок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втягує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мільйони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дає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багатомільйонні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доларові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прибутки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створюючи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ситуації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цілковитого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порушення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прав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щасливе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дитинство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на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гідне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продуктивне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корисне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життя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Національна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«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гаряча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лінія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» з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попередження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домашнього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насильства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торгі</w:t>
      </w:r>
      <w:proofErr w:type="gram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вл</w:t>
      </w:r>
      <w:proofErr w:type="gram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і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людьми та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ґендерної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дискримінації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:</w:t>
      </w:r>
      <w:r w:rsidRPr="00A06864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val="uk-UA" w:eastAsia="ru-RU"/>
        </w:rPr>
        <w:t> </w:t>
      </w:r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0 800 500 335 (386 з </w:t>
      </w:r>
      <w:proofErr w:type="spellStart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мобільного</w:t>
      </w:r>
      <w:proofErr w:type="spellEnd"/>
      <w:r w:rsidRPr="00A06864">
        <w:rPr>
          <w:rFonts w:ascii="Times New Roman" w:eastAsia="Times New Roman" w:hAnsi="Times New Roman" w:cs="Times New Roman"/>
          <w:color w:val="404040"/>
          <w:sz w:val="26"/>
          <w:szCs w:val="26"/>
          <w:bdr w:val="none" w:sz="0" w:space="0" w:color="auto" w:frame="1"/>
          <w:shd w:val="clear" w:color="auto" w:fill="FFFFFF"/>
          <w:lang w:eastAsia="ru-RU"/>
        </w:rPr>
        <w:t>)</w:t>
      </w:r>
    </w:p>
    <w:p w:rsidR="00A06864" w:rsidRPr="00A06864" w:rsidRDefault="00A06864" w:rsidP="00A068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Є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диний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контакт-центр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системи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безоплатної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правової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допомоги</w:t>
      </w:r>
      <w:proofErr w:type="spellEnd"/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:</w:t>
      </w:r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 </w:t>
      </w:r>
      <w:r w:rsidRPr="00A068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0-800-213-103.</w:t>
      </w:r>
    </w:p>
    <w:p w:rsidR="00274B9E" w:rsidRDefault="003134B2"/>
    <w:sectPr w:rsidR="00274B9E" w:rsidSect="00D3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4D27"/>
    <w:multiLevelType w:val="multilevel"/>
    <w:tmpl w:val="2EB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72181"/>
    <w:multiLevelType w:val="multilevel"/>
    <w:tmpl w:val="375E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D41EF"/>
    <w:multiLevelType w:val="multilevel"/>
    <w:tmpl w:val="432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67398"/>
    <w:multiLevelType w:val="multilevel"/>
    <w:tmpl w:val="C71E8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4B46F2"/>
    <w:multiLevelType w:val="multilevel"/>
    <w:tmpl w:val="D2A2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96537"/>
    <w:multiLevelType w:val="multilevel"/>
    <w:tmpl w:val="94FE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6864"/>
    <w:rsid w:val="001E408F"/>
    <w:rsid w:val="002638F4"/>
    <w:rsid w:val="003134B2"/>
    <w:rsid w:val="00495548"/>
    <w:rsid w:val="009F56F2"/>
    <w:rsid w:val="00A06864"/>
    <w:rsid w:val="00B4429D"/>
    <w:rsid w:val="00CF12D4"/>
    <w:rsid w:val="00D320A3"/>
    <w:rsid w:val="00D50EF2"/>
    <w:rsid w:val="00D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6864"/>
  </w:style>
  <w:style w:type="character" w:styleId="a4">
    <w:name w:val="Strong"/>
    <w:basedOn w:val="a0"/>
    <w:uiPriority w:val="22"/>
    <w:qFormat/>
    <w:rsid w:val="00A068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7028</Words>
  <Characters>4006</Characters>
  <Application>Microsoft Office Word</Application>
  <DocSecurity>0</DocSecurity>
  <Lines>33</Lines>
  <Paragraphs>22</Paragraphs>
  <ScaleCrop>false</ScaleCrop>
  <Company>Microsoft</Company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</cp:revision>
  <dcterms:created xsi:type="dcterms:W3CDTF">2021-08-26T07:16:00Z</dcterms:created>
  <dcterms:modified xsi:type="dcterms:W3CDTF">2022-08-24T08:46:00Z</dcterms:modified>
</cp:coreProperties>
</file>