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D64" w:rsidRPr="00D2494C" w:rsidRDefault="00061D64" w:rsidP="00D249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D249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РОЗВИТОК ТВОРЧОСТІ У ДІТЕЙ</w:t>
      </w:r>
    </w:p>
    <w:p w:rsidR="00D2494C" w:rsidRDefault="00D2494C" w:rsidP="00D249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061D64" w:rsidRPr="00D2494C" w:rsidRDefault="00D2494C" w:rsidP="00D249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  <w:t>Дошкільне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дитинство є сприятливим періодом для </w:t>
      </w:r>
      <w:r w:rsidR="00061D64" w:rsidRPr="00D249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розвитку творчих здібностей,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тому що в дошкільному віці діти надзвичайно допитливі, у них величезне бажання пізнавати навколишній світ. І </w:t>
      </w:r>
      <w:r w:rsidR="00061D64" w:rsidRPr="00D249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батьки,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заохочуючи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допитливість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повідомляючи дітям знання, залучаючи їх у різні види діяльності, сприяють розширенню дитячого досвіду. А накопичення досвіду і знань - це необхідна передумова майбутньої </w:t>
      </w:r>
      <w:r w:rsidR="00061D64" w:rsidRPr="00D249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творчої діяльності.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Тому наше завдання - підтримувати і стимулювати </w:t>
      </w:r>
      <w:r w:rsidR="00061D64" w:rsidRPr="00D249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розвиток у дітей творчості.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Крім того, мислення дошкільнят вільніше, ніж мислення більш дорослих </w:t>
      </w:r>
      <w:r w:rsidR="00061D64" w:rsidRPr="00D249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дітей.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В житті </w:t>
      </w:r>
      <w:r w:rsidR="00061D64" w:rsidRPr="00D249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дітей творчі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здібності можуть виручити в найрізноманітніших життєвих ситуаціях. Уява збагачує життя </w:t>
      </w:r>
      <w:r w:rsidR="00061D64" w:rsidRPr="00D249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дітей,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 робить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його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яскравіше, цікавіше. </w:t>
      </w:r>
      <w:hyperlink r:id="rId4" w:history="1">
        <w:r w:rsidR="00061D64" w:rsidRPr="00D2494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uk-UA"/>
          </w:rPr>
          <w:t>Дитяча </w:t>
        </w:r>
      </w:hyperlink>
      <w:r w:rsidR="00061D64" w:rsidRPr="00D249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творчість відрізняється від творчості дорослого.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Дитина діє підсвідомо, не ставить перед собою цілей. Дитиною рухає </w:t>
      </w:r>
      <w:r w:rsidR="00061D64" w:rsidRPr="00D249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задоволення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своїх потреб в </w:t>
      </w:r>
      <w:r w:rsidR="00061D64" w:rsidRPr="00D249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творчості,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що народжує у них позитивні емоції.</w:t>
      </w:r>
    </w:p>
    <w:p w:rsidR="00061D64" w:rsidRPr="00D2494C" w:rsidRDefault="00D2494C" w:rsidP="00D249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Відомо, що діти надзвичайно емоційні і вразливі. Вони тонко відчувають нове, реагують на нього, прагнуть висловити свої враження в малюнках, виробах. Їх захоплює видовище лялькового театру, вони легко перевтілюються в героїв прочитаних книг, вистав. Саме в художній діяльності проявляються смак дитини,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її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естетичні переживання і </w:t>
      </w:r>
      <w:r w:rsidR="00061D64" w:rsidRPr="00D249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розвиваються творчі здібності,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самостійність, розширюється кругозір. А щоб образотворча </w:t>
      </w:r>
      <w:hyperlink r:id="rId5" w:history="1">
        <w:r w:rsidR="00061D64" w:rsidRPr="00D2494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uk-UA"/>
          </w:rPr>
          <w:t>діяльність носила </w:t>
        </w:r>
      </w:hyperlink>
      <w:r w:rsidR="00061D64" w:rsidRPr="00D249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творчий характер,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необхідно урізноманітнити матеріали і техніку виконання зображення. 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uk-UA"/>
        </w:rPr>
        <w:t>Наприклад: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осінній ліс можна намалювати гуашшю, аквареллю, крейдою, а можна і за допомогою природного матеріалу, шматочків матерії або з різних видів круп і т. Д.</w:t>
      </w:r>
    </w:p>
    <w:p w:rsidR="00061D64" w:rsidRPr="00D2494C" w:rsidRDefault="00D2494C" w:rsidP="00D249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творчі 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ігри рекомендується грати з дітьми вдома, розігрувати різні ситуації, де у </w:t>
      </w:r>
      <w:r w:rsidR="00061D64" w:rsidRPr="00D249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дітей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формуються уяву, фантазія, мислення, що допоможе вам </w:t>
      </w:r>
      <w:r w:rsidR="00061D64" w:rsidRPr="00D249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розвинути їх творчі здібності.</w:t>
      </w:r>
    </w:p>
    <w:p w:rsidR="00061D64" w:rsidRPr="00D2494C" w:rsidRDefault="00D2494C" w:rsidP="00D249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ab/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День дитини в дитячому садку і вдома заповнений різноманітними турботами. Гра дає можливість висловити свої почуття, </w:t>
      </w:r>
      <w:hyperlink r:id="rId6" w:history="1">
        <w:r w:rsidR="00061D64" w:rsidRPr="00D2494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uk-UA"/>
          </w:rPr>
          <w:t>відносини</w:t>
        </w:r>
      </w:hyperlink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це благодатний грунт для прояву дитячої уяви, фантазії і </w:t>
      </w:r>
      <w:r w:rsidR="00061D64" w:rsidRPr="00D249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творчості.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Як казав американський психолог Еріх </w:t>
      </w:r>
      <w:proofErr w:type="spellStart"/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uk-UA"/>
        </w:rPr>
        <w:t>Фромм</w:t>
      </w:r>
      <w:proofErr w:type="spellEnd"/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uk-UA"/>
        </w:rPr>
        <w:t>: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«Граючи, діти вчаться, перш за все, </w:t>
      </w:r>
      <w:r w:rsidR="00061D64" w:rsidRPr="00D249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розважатися,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а це одне з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айбільш корисних занять на світ</w:t>
      </w:r>
      <w:r w:rsidR="00061D64" w:rsidRPr="00D2494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і».</w:t>
      </w:r>
    </w:p>
    <w:p w:rsidR="002713B9" w:rsidRPr="00D2494C" w:rsidRDefault="002713B9" w:rsidP="00D249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713B9" w:rsidRPr="00D2494C" w:rsidSect="00D249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061D64"/>
    <w:rsid w:val="00061D64"/>
    <w:rsid w:val="000939B8"/>
    <w:rsid w:val="000B6A54"/>
    <w:rsid w:val="002713B9"/>
    <w:rsid w:val="00293CD7"/>
    <w:rsid w:val="00871A6A"/>
    <w:rsid w:val="00AA4A2C"/>
    <w:rsid w:val="00BD4800"/>
    <w:rsid w:val="00C36B82"/>
    <w:rsid w:val="00D2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B9"/>
  </w:style>
  <w:style w:type="paragraph" w:styleId="2">
    <w:name w:val="heading 2"/>
    <w:basedOn w:val="a"/>
    <w:link w:val="20"/>
    <w:uiPriority w:val="9"/>
    <w:qFormat/>
    <w:rsid w:val="00061D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1D64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headline">
    <w:name w:val="headline"/>
    <w:basedOn w:val="a"/>
    <w:rsid w:val="00061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061D6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61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061D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6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kam.in.ua/rozrobka-uroku-na-temu-as--pushkin-ditinstvo.html" TargetMode="External"/><Relationship Id="rId5" Type="http://schemas.openxmlformats.org/officeDocument/2006/relationships/hyperlink" Target="http://detkam.in.ua/scenarij-novorichnogo-ranku-mara-v-gostyah-u-hlopciv.html" TargetMode="External"/><Relationship Id="rId4" Type="http://schemas.openxmlformats.org/officeDocument/2006/relationships/hyperlink" Target="http://detkam.in.ua/dityacha-kniga---tridevyate-carstv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2022-03-12T14:33:00Z</dcterms:created>
  <dcterms:modified xsi:type="dcterms:W3CDTF">2022-10-06T13:46:00Z</dcterms:modified>
</cp:coreProperties>
</file>