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Президент України Володимир ЗЕЛЕНСЬКИЙ 13 березня 2020 року підписав Закон України «Про повну загальну середню освіту», що визначає правові, організаційні та економічні засади функціонування і розвитку системи загальної середньої освіти. Документ прийнятий Верховною Радою IX скликання 16 січня 2020 року підтримали 327 народних депутатів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Закон визначатиме кількість дітей у класі, дозволяє вчитися вдома, забороняє директорам шкіл «вічно» очолювати заклад освіти та багато іншого.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Які основні зміни в системі середньої освіти в Україні згідно із законом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Кількість дітей в класах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Новий закон чітко встановлює мінімальну та максимальну допустиму кількість учнів в класах:</w:t>
      </w:r>
    </w:p>
    <w:p w:rsidR="002B56CA" w:rsidRPr="002B56CA" w:rsidRDefault="002B56CA" w:rsidP="002B56CA">
      <w:pPr>
        <w:numPr>
          <w:ilvl w:val="0"/>
          <w:numId w:val="1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у молодшій школі – від 5 до 24 школярів на один клас;</w:t>
      </w:r>
    </w:p>
    <w:p w:rsidR="002B56CA" w:rsidRPr="002B56CA" w:rsidRDefault="002B56CA" w:rsidP="002B56CA">
      <w:pPr>
        <w:numPr>
          <w:ilvl w:val="0"/>
          <w:numId w:val="1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у старшій школі – від 5 до 30 учнів.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Відкритим залишається питання втілення цієї норми в життя. У густонаселених районах українських міст школярі ходять навіть у дві зміни, проте навіть тоді класи перевантажені. В Україні не вистачає шкіл.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Відповідальність за будівництво нових приміщень Міністерство перекладає на місцеве самоврядування, а на місцях чекають допомоги від уряду.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Можливість вибирати предмети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Учні різного віку зможуть разом вивчати улюблені предмети.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Поняттю «профільна освіта» збираються надати нового змісту. Відтепер учні матимуть право обирати предмети, які вони хочуть вивчати. Для вивчення деяких предметів тепер можна формувати міжкласні групи навіть з дітей різного віку.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Мінусом є відсутність чіткості у цій нормі. Не відомо, скільки саме предметів учні зможуть обирати самостійно, а скільки з них будуть обов’язковими.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Скасування «прив’язки» до школи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Напевно, найпрогресивнішою зміною до системи освіти є можливість для дітей не відвідувати класичну школу.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Таке нововведення допоможе учням з особливими освітніми потребами, які не мають змоги відвідувати школу, або дітям, які хочуть навчатись вдома, не бути «прив’язаним» до місця навчання.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Так, при наявності відповідної заяви, будь-який учень може отримати індивідуальну освітню траєкторію. Школярі, які навчатимуться вдома, будуть зобов’язані двічі на рік здавати атестаційні роботи для оцінки знань.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Звільнення директорів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У багатьох українських школах директори працюють на своїх посадах десятки років. Відтепер директор зможе займати свою посаду не більше двох термінів підряд (максимальна тривалість однієї угоди – 6 років).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lastRenderedPageBreak/>
        <w:t>Так, до 1 липня 2020 року директори шкіл, які працюють з безстроковими трудовими угодами, перейдуть на договори терміном на 6 років (на 1 рік – для директорів, які отримують пенсію за віком).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Також закон передбачає, що вибір кандидата на посаду керівника школи буде здійснювати незалежна комісія, яка консультуватиметься з батьками учнів.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Також до 1 липня 2020 року вчителів-пенсіонерів мають перевести на строкові угоди (від 1 до 3 років).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  <w:lang w:val="ru-RU"/>
        </w:rPr>
        <w:t>Оцінки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Бали учнів перестануть бути загальним надбанням.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На законодавчому рівні встановлене право учнів на «справедливе, неупереджене, об’єктивне, незалежне, недискримінаційне та доброчесне оцінювання результатів навчання».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Відтепер про оцінки учнів повідомлятимуть не на батьківських зборах, а під час індивідуальних розмов.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Також з державного бюджету виділятимуться гроші на індивідуальні та групові консультації на базі школи.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  <w:lang w:val="ru-RU"/>
        </w:rPr>
        <w:t>Мова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Це частина, яка зазнала найбільше правок, бо враховувались рекомендації Венеціанської комісії. Загалом існує три моделі навчання, окрім звичайної.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  <w:lang w:val="ru-RU"/>
        </w:rPr>
        <w:t>Перша модель: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>Навчання рідною мовою з 1 по 11 (12) клас буде лише для корінних народів України, які не проживають у власному мовному середовищі та не мають власної держави (йдеться насамперед про кримських татар). Проте навіть в таких класах вивчення української буде на грунтовному рівні.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  <w:lang w:val="ru-RU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  <w:lang w:val="ru-RU"/>
        </w:rPr>
        <w:t>Друга модель: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  <w:lang w:val="ru-RU"/>
        </w:rPr>
        <w:t xml:space="preserve">Для шкіл з мовою національних меншин, мови яких належать до країн ЄС (румунська, угорська, польська та інші). Навчання в початковій школі вестиметься материнською мовою, але з 5 класу не менше 20% предметів мають викладатися українською. </w:t>
      </w:r>
      <w:r w:rsidRPr="002B56CA">
        <w:rPr>
          <w:rFonts w:ascii="Arial" w:eastAsia="Times New Roman" w:hAnsi="Arial" w:cs="Arial"/>
          <w:color w:val="404040"/>
          <w:sz w:val="24"/>
          <w:szCs w:val="24"/>
        </w:rPr>
        <w:t>З кожним роком української ставатиме більше і в результаті в 9 класі 40% предметів вестимуться державною мовою. У старшій школі такий показник має становити вже 60%.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Третя модель: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Передбачена для решти національних громад України. Тут йдеться про нацменшини, які проживають у своєму мовному середовищі (насамперед це стосується російської мови). У цьому випадку в початковій школі російська матиме рівні права з українською. А з 5 класу не менше 80% навчального процесу вестиметься державною мовою.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b/>
          <w:bCs/>
          <w:color w:val="404040"/>
          <w:sz w:val="24"/>
          <w:szCs w:val="24"/>
        </w:rPr>
        <w:t>Зміни для вчителів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Учителі тепер не обмежені рамками від Міністерства.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lastRenderedPageBreak/>
        <w:t>Найважливішою зміною є свобода вчителя у створенні авторських навчальних програм та навіть системи оцінювання (проте бали потрібно буде все одно переводити в 12-бальну шкалу).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Також закон передбачає збільшення заробітної плати для педагогів. Йдеться про 10-20% збільшення.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Проте в Міністерстві освіти і науки України пообіцяли комплексну реформу заробітних плат для вчителів вже у цьому році.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Закон передбачає більше можливостей для шкіл у використанні власних коштів. Зокрема на:</w:t>
      </w:r>
    </w:p>
    <w:p w:rsidR="002B56CA" w:rsidRPr="002B56CA" w:rsidRDefault="002B56CA" w:rsidP="002B56CA">
      <w:pPr>
        <w:numPr>
          <w:ilvl w:val="0"/>
          <w:numId w:val="2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формування структури закладу та штатного розпису;</w:t>
      </w:r>
    </w:p>
    <w:p w:rsidR="002B56CA" w:rsidRPr="002B56CA" w:rsidRDefault="002B56CA" w:rsidP="002B56CA">
      <w:pPr>
        <w:numPr>
          <w:ilvl w:val="0"/>
          <w:numId w:val="2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встановлення доплат, надбавок, виплати матеріальної допомоги, премій та/або їхніх розмірів, інших видів стимулювання та відзначення працівників;</w:t>
      </w:r>
    </w:p>
    <w:p w:rsidR="002B56CA" w:rsidRPr="002B56CA" w:rsidRDefault="002B56CA" w:rsidP="002B56CA">
      <w:pPr>
        <w:numPr>
          <w:ilvl w:val="0"/>
          <w:numId w:val="2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оплату поточних ремонтних робіт приміщень і споруд закладів загальної середньої освіти;</w:t>
      </w:r>
    </w:p>
    <w:p w:rsidR="002B56CA" w:rsidRPr="002B56CA" w:rsidRDefault="002B56CA" w:rsidP="002B56CA">
      <w:pPr>
        <w:numPr>
          <w:ilvl w:val="0"/>
          <w:numId w:val="2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оплату підвищення кваліфікації педпрацівників;</w:t>
      </w:r>
    </w:p>
    <w:p w:rsidR="002B56CA" w:rsidRPr="002B56CA" w:rsidRDefault="002B56CA" w:rsidP="002B56CA">
      <w:pPr>
        <w:numPr>
          <w:ilvl w:val="0"/>
          <w:numId w:val="2"/>
        </w:numPr>
        <w:shd w:val="clear" w:color="auto" w:fill="EDEDED"/>
        <w:spacing w:before="56" w:after="0" w:line="240" w:lineRule="auto"/>
        <w:ind w:left="199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укладення цивільно-правових угод для забезпечення діяльності закладу.</w:t>
      </w:r>
    </w:p>
    <w:p w:rsidR="002B56CA" w:rsidRPr="002B56CA" w:rsidRDefault="002B56CA" w:rsidP="002B56CA">
      <w:pPr>
        <w:shd w:val="clear" w:color="auto" w:fill="EDEDED"/>
        <w:spacing w:before="224" w:after="224" w:line="240" w:lineRule="auto"/>
        <w:jc w:val="both"/>
        <w:rPr>
          <w:rFonts w:ascii="Arial" w:eastAsia="Times New Roman" w:hAnsi="Arial" w:cs="Arial"/>
          <w:color w:val="404040"/>
          <w:sz w:val="24"/>
          <w:szCs w:val="24"/>
        </w:rPr>
      </w:pPr>
      <w:r w:rsidRPr="002B56CA">
        <w:rPr>
          <w:rFonts w:ascii="Arial" w:eastAsia="Times New Roman" w:hAnsi="Arial" w:cs="Arial"/>
          <w:color w:val="404040"/>
          <w:sz w:val="24"/>
          <w:szCs w:val="24"/>
        </w:rPr>
        <w:t> </w:t>
      </w:r>
    </w:p>
    <w:p w:rsidR="003E5E4F" w:rsidRDefault="003E5E4F"/>
    <w:sectPr w:rsidR="003E5E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A08D7"/>
    <w:multiLevelType w:val="multilevel"/>
    <w:tmpl w:val="29F2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D3678"/>
    <w:multiLevelType w:val="multilevel"/>
    <w:tmpl w:val="933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>
    <w:useFELayout/>
  </w:compat>
  <w:rsids>
    <w:rsidRoot w:val="002B56CA"/>
    <w:rsid w:val="002B56CA"/>
    <w:rsid w:val="003E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B56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764</Words>
  <Characters>4587</Characters>
  <Application>Microsoft Office Word</Application>
  <DocSecurity>0</DocSecurity>
  <Lines>38</Lines>
  <Paragraphs>10</Paragraphs>
  <ScaleCrop>false</ScaleCrop>
  <Company>Microsoft</Company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2021-11-10T06:59:00Z</dcterms:created>
  <dcterms:modified xsi:type="dcterms:W3CDTF">2021-11-10T06:59:00Z</dcterms:modified>
</cp:coreProperties>
</file>