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A275A" w14:textId="77777777" w:rsidR="00196C68" w:rsidRDefault="00196C68" w:rsidP="00196C68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</w:pPr>
      <w:proofErr w:type="spellStart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>Готуємося</w:t>
      </w:r>
      <w:proofErr w:type="spellEnd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>до</w:t>
      </w:r>
      <w:proofErr w:type="spellEnd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>нового</w:t>
      </w:r>
      <w:proofErr w:type="spellEnd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>навчального</w:t>
      </w:r>
      <w:proofErr w:type="spellEnd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>року</w:t>
      </w:r>
      <w:proofErr w:type="spellEnd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 xml:space="preserve">: </w:t>
      </w:r>
      <w:proofErr w:type="spellStart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>тематичні</w:t>
      </w:r>
      <w:proofErr w:type="spellEnd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>матеріали</w:t>
      </w:r>
      <w:proofErr w:type="spellEnd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>для</w:t>
      </w:r>
      <w:proofErr w:type="spellEnd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  <w:t>вчителів</w:t>
      </w:r>
      <w:proofErr w:type="spellEnd"/>
    </w:p>
    <w:p w14:paraId="06AC431F" w14:textId="77777777" w:rsidR="00196C68" w:rsidRDefault="00196C68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</w:p>
    <w:p w14:paraId="71A12D6F" w14:textId="1B903775" w:rsidR="00EF07D2" w:rsidRDefault="00EF07D2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Для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підготовки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2026/2027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навчального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року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необхідно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врахувати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суттєві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зміни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,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внесені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низки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нормативно-правових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актів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Кабінету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Міністрів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України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та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Міністерства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освіти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і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науки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України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. </w:t>
      </w:r>
    </w:p>
    <w:p w14:paraId="37C26FB9" w14:textId="77777777" w:rsidR="00C50FC5" w:rsidRPr="00C50FC5" w:rsidRDefault="00C50FC5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eastAsia="en-GB"/>
        </w:rPr>
      </w:pPr>
    </w:p>
    <w:p w14:paraId="1E938A78" w14:textId="77777777" w:rsidR="00C50FC5" w:rsidRPr="00C50FC5" w:rsidRDefault="00C50FC5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r w:rsidRPr="00C50FC5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41BAF23A" wp14:editId="3BEB725D">
            <wp:extent cx="152400" cy="152400"/>
            <wp:effectExtent l="0" t="0" r="0" b="0"/>
            <wp:docPr id="19" name="Рисунок 19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Інструктивно-методичні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рекомендації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щодо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викладання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навчальних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предметів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/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інтегрованих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курсів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у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закладах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загальної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середньої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освіти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у 2026/2027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навчальному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році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</w:p>
    <w:p w14:paraId="1D33DBB6" w14:textId="77777777" w:rsidR="00C50FC5" w:rsidRPr="00C50FC5" w:rsidRDefault="00196C68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hyperlink r:id="rId5" w:tgtFrame="_blank" w:history="1">
        <w:r w:rsidR="00C50FC5" w:rsidRPr="00C50FC5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https://znayshov.com/.../instruktyvno-metodychni...</w:t>
        </w:r>
      </w:hyperlink>
    </w:p>
    <w:p w14:paraId="69809ED8" w14:textId="77777777" w:rsidR="00C50FC5" w:rsidRPr="00C50FC5" w:rsidRDefault="00C50FC5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r w:rsidRPr="00C50FC5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528F24B6" wp14:editId="58804C88">
            <wp:extent cx="152400" cy="152400"/>
            <wp:effectExtent l="0" t="0" r="0" b="0"/>
            <wp:docPr id="20" name="Рисунок 20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Перелік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типових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програм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підвищення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кваліфікації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рекомендованих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МОН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України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</w:p>
    <w:p w14:paraId="065ABA7C" w14:textId="77777777" w:rsidR="00C50FC5" w:rsidRPr="00C50FC5" w:rsidRDefault="00196C68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hyperlink r:id="rId6" w:tgtFrame="_blank" w:history="1">
        <w:r w:rsidR="00C50FC5" w:rsidRPr="00C50FC5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https://znayshov.com/.../perelik_typovykh_prohram...</w:t>
        </w:r>
      </w:hyperlink>
    </w:p>
    <w:p w14:paraId="61B0DDBE" w14:textId="77777777" w:rsidR="00C50FC5" w:rsidRPr="00C50FC5" w:rsidRDefault="00C50FC5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r w:rsidRPr="00C50FC5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4D04E542" wp14:editId="4FDBE560">
            <wp:extent cx="152400" cy="152400"/>
            <wp:effectExtent l="0" t="0" r="0" b="0"/>
            <wp:docPr id="21" name="Рисунок 2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Календарі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/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планери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учителя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2026-2027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навчальний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рік</w:t>
      </w:r>
      <w:proofErr w:type="spellEnd"/>
    </w:p>
    <w:p w14:paraId="5937B2CA" w14:textId="77777777" w:rsidR="00C50FC5" w:rsidRPr="00C50FC5" w:rsidRDefault="00196C68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hyperlink r:id="rId7" w:tgtFrame="_blank" w:history="1">
        <w:r w:rsidR="00C50FC5" w:rsidRPr="00C50FC5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https://znayshov.com/.../kalendari_planery_uchytelia_na...</w:t>
        </w:r>
      </w:hyperlink>
    </w:p>
    <w:p w14:paraId="48D2D762" w14:textId="77777777" w:rsidR="00C50FC5" w:rsidRPr="00C50FC5" w:rsidRDefault="00C50FC5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r w:rsidRPr="00C50FC5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41FB69E5" wp14:editId="651A3DBF">
            <wp:extent cx="152400" cy="152400"/>
            <wp:effectExtent l="0" t="0" r="0" b="0"/>
            <wp:docPr id="22" name="Рисунок 2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Нормативний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навігатор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учителя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2026/2027 </w:t>
      </w:r>
    </w:p>
    <w:p w14:paraId="5B9DA8EF" w14:textId="77777777" w:rsidR="00C50FC5" w:rsidRPr="00C50FC5" w:rsidRDefault="00196C68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hyperlink r:id="rId8" w:tgtFrame="_blank" w:history="1">
        <w:r w:rsidR="00C50FC5" w:rsidRPr="00C50FC5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https://znayshov.com/.../normatyvnyi_navihator_uchytelia...</w:t>
        </w:r>
      </w:hyperlink>
    </w:p>
    <w:p w14:paraId="4A66CCF6" w14:textId="77777777" w:rsidR="00C50FC5" w:rsidRPr="00C50FC5" w:rsidRDefault="00C50FC5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r w:rsidRPr="00C50FC5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3ABFB422" wp14:editId="676E5DD5">
            <wp:extent cx="152400" cy="152400"/>
            <wp:effectExtent l="0" t="0" r="0" b="0"/>
            <wp:docPr id="23" name="Рисунок 2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МОН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затвердило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оновлену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Типову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освітню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програму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для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5–9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класів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</w:p>
    <w:p w14:paraId="64D1E809" w14:textId="77777777" w:rsidR="00C50FC5" w:rsidRPr="00C50FC5" w:rsidRDefault="00196C68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hyperlink r:id="rId9" w:tgtFrame="_blank" w:history="1">
        <w:r w:rsidR="00C50FC5" w:rsidRPr="00C50FC5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https://znayshov.com/.../mon_zatverdylo_onovlenu_typovu...</w:t>
        </w:r>
      </w:hyperlink>
    </w:p>
    <w:p w14:paraId="63BF85F9" w14:textId="77777777" w:rsidR="00C50FC5" w:rsidRPr="00C50FC5" w:rsidRDefault="00C50FC5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r w:rsidRPr="00C50FC5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10129A49" wp14:editId="34B59732">
            <wp:extent cx="152400" cy="152400"/>
            <wp:effectExtent l="0" t="0" r="0" b="0"/>
            <wp:docPr id="24" name="Рисунок 24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Оцінювання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результатів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навчання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учнів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5–9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класів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НУШ: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нові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рекомендації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МОН </w:t>
      </w:r>
    </w:p>
    <w:p w14:paraId="45838017" w14:textId="77777777" w:rsidR="00C50FC5" w:rsidRPr="00C50FC5" w:rsidRDefault="00196C68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hyperlink r:id="rId10" w:tgtFrame="_blank" w:history="1">
        <w:r w:rsidR="00C50FC5" w:rsidRPr="00C50FC5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https://znayshov.com/.../otsiniuvannia_rezultativ...</w:t>
        </w:r>
      </w:hyperlink>
    </w:p>
    <w:p w14:paraId="60D5DC01" w14:textId="77777777" w:rsidR="00C50FC5" w:rsidRPr="00C50FC5" w:rsidRDefault="00C50FC5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r w:rsidRPr="00C50FC5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3576273E" wp14:editId="10CC3358">
            <wp:extent cx="152400" cy="152400"/>
            <wp:effectExtent l="0" t="0" r="0" b="0"/>
            <wp:docPr id="25" name="Рисунок 2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Академічна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свобода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в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дії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: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універсальні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критерії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оцінювання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з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української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мови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та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математики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для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5–9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класів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</w:p>
    <w:p w14:paraId="0765F08D" w14:textId="77777777" w:rsidR="00C50FC5" w:rsidRPr="00C50FC5" w:rsidRDefault="00196C68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hyperlink r:id="rId11" w:tgtFrame="_blank" w:history="1">
        <w:r w:rsidR="00C50FC5" w:rsidRPr="00C50FC5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https://znayshov.com/.../akademichna_svoboda_v_dii...</w:t>
        </w:r>
      </w:hyperlink>
    </w:p>
    <w:p w14:paraId="6CCA110F" w14:textId="77777777" w:rsidR="00C50FC5" w:rsidRPr="00C50FC5" w:rsidRDefault="00C50FC5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r w:rsidRPr="00C50FC5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04DA64D4" wp14:editId="495AD2C9">
            <wp:extent cx="152400" cy="152400"/>
            <wp:effectExtent l="0" t="0" r="0" b="0"/>
            <wp:docPr id="26" name="Рисунок 2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Модельні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навчальні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програми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для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10-12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класів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Нової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української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школи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(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оновлюється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) </w:t>
      </w:r>
    </w:p>
    <w:p w14:paraId="1EFD635D" w14:textId="77777777" w:rsidR="00C50FC5" w:rsidRPr="00C50FC5" w:rsidRDefault="00196C68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hyperlink r:id="rId12" w:tgtFrame="_blank" w:history="1">
        <w:r w:rsidR="00C50FC5" w:rsidRPr="00C50FC5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https://znayshov.com/.../modelni_navchalni_prohramy_dlia...</w:t>
        </w:r>
      </w:hyperlink>
    </w:p>
    <w:p w14:paraId="79D9A473" w14:textId="77777777" w:rsidR="00C50FC5" w:rsidRPr="00C50FC5" w:rsidRDefault="00C50FC5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r w:rsidRPr="00C50FC5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3C554495" wp14:editId="2E34E09F">
            <wp:extent cx="152400" cy="152400"/>
            <wp:effectExtent l="0" t="0" r="0" b="0"/>
            <wp:docPr id="27" name="Рисунок 2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1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вересня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-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День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знань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: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тематичні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матеріали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до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першого</w:t>
      </w:r>
      <w:proofErr w:type="spellEnd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уроку</w:t>
      </w:r>
      <w:proofErr w:type="spellEnd"/>
    </w:p>
    <w:p w14:paraId="24F763C3" w14:textId="1A10FD91" w:rsidR="00C50FC5" w:rsidRPr="00C50FC5" w:rsidRDefault="00196C68" w:rsidP="00C50FC5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hyperlink r:id="rId13" w:tgtFrame="_blank" w:history="1">
        <w:r w:rsidR="00C50FC5" w:rsidRPr="00C50FC5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https://t.me/novashkola/26124</w:t>
        </w:r>
      </w:hyperlink>
      <w:r w:rsidR="00C50FC5" w:rsidRPr="00C50FC5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</w:p>
    <w:p w14:paraId="4DF69637" w14:textId="07ED8D6E" w:rsidR="00C50FC5" w:rsidRPr="00C50FC5" w:rsidRDefault="00C50FC5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</w:p>
    <w:p w14:paraId="4F58E8F2" w14:textId="25FC964A" w:rsidR="00EF07D2" w:rsidRPr="00EF07D2" w:rsidRDefault="00EF07D2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Організація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інклюзивного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навчання</w:t>
      </w:r>
      <w:proofErr w:type="spellEnd"/>
    </w:p>
    <w:p w14:paraId="20ED5BDD" w14:textId="77777777" w:rsidR="00EF07D2" w:rsidRPr="00EF07D2" w:rsidRDefault="00EF07D2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Постанова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КМУ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від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05.02.2026 № 129 «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Про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внесення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змін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Порядку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організації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інклюзивного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навчання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у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закладах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загальної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середньої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освіти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» </w:t>
      </w:r>
      <w:r w:rsidRPr="00EF07D2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50D4D45A" wp14:editId="0FE36C72">
            <wp:extent cx="152400" cy="152400"/>
            <wp:effectExtent l="0" t="0" r="0" b="0"/>
            <wp:docPr id="1" name="Рисунок 1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👉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5" w:anchor="Text" w:tgtFrame="_blank" w:history="1">
        <w:r w:rsidRPr="00EF07D2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https://zakon.rada.gov.ua/laws/show/129-2026-%D0%BF#Text</w:t>
        </w:r>
      </w:hyperlink>
    </w:p>
    <w:p w14:paraId="4CE9FFDB" w14:textId="376B0DD0" w:rsidR="00EF07D2" w:rsidRPr="00EF07D2" w:rsidRDefault="00EF07D2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Оновлення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документів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про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загальну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середню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освіту</w:t>
      </w:r>
      <w:proofErr w:type="spellEnd"/>
    </w:p>
    <w:p w14:paraId="480954D7" w14:textId="77777777" w:rsidR="00EF07D2" w:rsidRPr="00EF07D2" w:rsidRDefault="00EF07D2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Наказ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МОНУ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від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16.10.2018 № 1109 «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Про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деякі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питання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документів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про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загальну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середню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освіту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» </w:t>
      </w:r>
      <w:r w:rsidRPr="00EF07D2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22C40C89" wp14:editId="5621A34F">
            <wp:extent cx="152400" cy="152400"/>
            <wp:effectExtent l="0" t="0" r="0" b="0"/>
            <wp:docPr id="2" name="Рисунок 2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👉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6" w:anchor="Text" w:tgtFrame="_blank" w:history="1">
        <w:r w:rsidRPr="00EF07D2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https://zakon.rada.gov.ua/laws/show/z1279-18#Text</w:t>
        </w:r>
      </w:hyperlink>
    </w:p>
    <w:p w14:paraId="05506509" w14:textId="63A62A5C" w:rsidR="00EF07D2" w:rsidRPr="00EF07D2" w:rsidRDefault="00EF07D2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Терміни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навчального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року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та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автономія</w:t>
      </w:r>
      <w:proofErr w:type="spellEnd"/>
    </w:p>
    <w:p w14:paraId="7840B3B4" w14:textId="77777777" w:rsidR="00EF07D2" w:rsidRPr="00EF07D2" w:rsidRDefault="00EF07D2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Постанова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КМУ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від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01.07.2026 № 847 «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Про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початок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навчального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року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під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час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воєнного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стану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в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Україні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» </w:t>
      </w:r>
      <w:r w:rsidRPr="00EF07D2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72E9D879" wp14:editId="1022948B">
            <wp:extent cx="152400" cy="152400"/>
            <wp:effectExtent l="0" t="0" r="0" b="0"/>
            <wp:docPr id="4" name="Рисунок 4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👉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AEB63" w14:textId="77777777" w:rsidR="00EF07D2" w:rsidRPr="00EF07D2" w:rsidRDefault="00196C68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hyperlink r:id="rId17" w:anchor="Text" w:tgtFrame="_blank" w:history="1">
        <w:r w:rsidR="00EF07D2" w:rsidRPr="00EF07D2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https://zakon.rada.gov.ua/laws/show/847-2026-%D0%BF#Text</w:t>
        </w:r>
      </w:hyperlink>
    </w:p>
    <w:p w14:paraId="20651D7E" w14:textId="77777777" w:rsidR="00EF07D2" w:rsidRPr="00EF07D2" w:rsidRDefault="00EF07D2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Лист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МОНУ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від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26.05.2026 № 1/11324-26 «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Про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завершення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2025/2026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навчального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року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в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закладах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загальної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середньої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освіти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та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підготовку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2026/2027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навчального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року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» </w:t>
      </w:r>
      <w:r w:rsidRPr="00EF07D2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19A95245" wp14:editId="0FC5D645">
            <wp:extent cx="152400" cy="152400"/>
            <wp:effectExtent l="0" t="0" r="0" b="0"/>
            <wp:docPr id="5" name="Рисунок 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👉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8" w:tgtFrame="_blank" w:history="1">
        <w:r w:rsidRPr="00EF07D2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https://mon.gov.ua/.../pro-zavershennia-20252026...</w:t>
        </w:r>
      </w:hyperlink>
    </w:p>
    <w:p w14:paraId="62292D28" w14:textId="49FACD45" w:rsidR="00EF07D2" w:rsidRPr="00EF07D2" w:rsidRDefault="00EF07D2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Безпека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середовища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та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енергостійкість</w:t>
      </w:r>
      <w:proofErr w:type="spellEnd"/>
    </w:p>
    <w:p w14:paraId="60B6552F" w14:textId="77777777" w:rsidR="00EF07D2" w:rsidRPr="00EF07D2" w:rsidRDefault="00EF07D2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Лист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МОНУ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від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14.05.2026 № 1/10243-26 «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Про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підготовку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закладів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освіти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нового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навчального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року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та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проходження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осінньо-зимового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періоду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2026/27» </w:t>
      </w:r>
      <w:r w:rsidRPr="00EF07D2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33B9C732" wp14:editId="791B907E">
            <wp:extent cx="152400" cy="152400"/>
            <wp:effectExtent l="0" t="0" r="0" b="0"/>
            <wp:docPr id="6" name="Рисунок 6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👉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9" w:tgtFrame="_blank" w:history="1">
        <w:r w:rsidRPr="00EF07D2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https://ru.osvita.ua/legislation/Ser_osv/96855/</w:t>
        </w:r>
      </w:hyperlink>
    </w:p>
    <w:p w14:paraId="4DEEDD5E" w14:textId="77777777" w:rsidR="00EF07D2" w:rsidRPr="00EF07D2" w:rsidRDefault="00EF07D2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Лист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МОНУ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від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28.07.2026 № 1/16209-26 «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Про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організований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початок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2026/2027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навчального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року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в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закладах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загальної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середньої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освіти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» </w:t>
      </w:r>
      <w:r w:rsidRPr="00EF07D2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31832EFB" wp14:editId="10AE1ABE">
            <wp:extent cx="152400" cy="152400"/>
            <wp:effectExtent l="0" t="0" r="0" b="0"/>
            <wp:docPr id="7" name="Рисунок 7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👉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0" w:tgtFrame="_blank" w:history="1">
        <w:r w:rsidRPr="00EF07D2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https://osvita.ua/legislation/Ser_osv/97470/</w:t>
        </w:r>
      </w:hyperlink>
    </w:p>
    <w:p w14:paraId="5FAF2B33" w14:textId="188F5D78" w:rsidR="00EF07D2" w:rsidRPr="00EF07D2" w:rsidRDefault="00EF07D2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Академічна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доброчесність</w:t>
      </w:r>
      <w:proofErr w:type="spellEnd"/>
    </w:p>
    <w:p w14:paraId="5E192B60" w14:textId="77777777" w:rsidR="00EF07D2" w:rsidRPr="00EF07D2" w:rsidRDefault="00EF07D2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Закон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України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«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Про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академічну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доброчесність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» </w:t>
      </w:r>
      <w:r w:rsidRPr="00EF07D2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en-GB"/>
        </w:rPr>
        <w:drawing>
          <wp:inline distT="0" distB="0" distL="0" distR="0" wp14:anchorId="0244B069" wp14:editId="20306744">
            <wp:extent cx="152400" cy="152400"/>
            <wp:effectExtent l="0" t="0" r="0" b="0"/>
            <wp:docPr id="8" name="Рисунок 8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👉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1F8A4" w14:textId="77777777" w:rsidR="00EF07D2" w:rsidRPr="00EF07D2" w:rsidRDefault="00196C68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hyperlink r:id="rId21" w:anchor="Text" w:tgtFrame="_blank" w:history="1">
        <w:r w:rsidR="00EF07D2" w:rsidRPr="00EF07D2">
          <w:rPr>
            <w:rFonts w:ascii="Times New Roman" w:eastAsia="Times New Roman" w:hAnsi="Times New Roman" w:cs="Times New Roman"/>
            <w:b/>
            <w:bCs/>
            <w:color w:val="0064D1"/>
            <w:sz w:val="28"/>
            <w:szCs w:val="28"/>
            <w:u w:val="single"/>
            <w:bdr w:val="none" w:sz="0" w:space="0" w:color="auto" w:frame="1"/>
            <w:lang w:eastAsia="en-GB"/>
          </w:rPr>
          <w:t>https://zakon.rada.gov.ua/laws/show/4742-20#Text</w:t>
        </w:r>
      </w:hyperlink>
    </w:p>
    <w:p w14:paraId="0ECC5B3C" w14:textId="77777777" w:rsidR="00EF07D2" w:rsidRPr="00EF07D2" w:rsidRDefault="00EF07D2" w:rsidP="00EF07D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</w:pP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Якісна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освіта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починається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з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відповідального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та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системного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 </w:t>
      </w:r>
      <w:proofErr w:type="spellStart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>планування</w:t>
      </w:r>
      <w:proofErr w:type="spellEnd"/>
      <w:r w:rsidRPr="00EF07D2">
        <w:rPr>
          <w:rFonts w:ascii="Times New Roman" w:eastAsia="Times New Roman" w:hAnsi="Times New Roman" w:cs="Times New Roman"/>
          <w:color w:val="080809"/>
          <w:sz w:val="28"/>
          <w:szCs w:val="28"/>
          <w:lang w:eastAsia="en-GB"/>
        </w:rPr>
        <w:t xml:space="preserve">! </w:t>
      </w:r>
    </w:p>
    <w:p w14:paraId="47BAA483" w14:textId="77777777" w:rsidR="003D07DF" w:rsidRPr="00EF07D2" w:rsidRDefault="003D07DF">
      <w:pPr>
        <w:rPr>
          <w:rFonts w:ascii="Times New Roman" w:hAnsi="Times New Roman" w:cs="Times New Roman"/>
          <w:sz w:val="28"/>
          <w:szCs w:val="28"/>
        </w:rPr>
      </w:pPr>
    </w:p>
    <w:sectPr w:rsidR="003D07DF" w:rsidRPr="00EF07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31"/>
    <w:rsid w:val="00196C68"/>
    <w:rsid w:val="003D07DF"/>
    <w:rsid w:val="00454331"/>
    <w:rsid w:val="00C50FC5"/>
    <w:rsid w:val="00EF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E905D"/>
  <w15:chartTrackingRefBased/>
  <w15:docId w15:val="{AC9F0CA6-E9FD-4174-AD2F-C5E31970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8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9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135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550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024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1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915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4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21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2414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14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8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73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4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7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03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78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1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8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2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2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7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106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86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14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8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49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777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16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2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1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4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36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5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417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yshov.com/News/Details/normatyvnyi_navihator_uchytelia_2026_2027?fbclid=IwcGRvZgVleHRuA2FlbQIxMABicmlkETEyOW40aDBNTHdHOThqdzFvc3J0YwZhcHBfaWQQMjIyMDM5MTc4ODIwMDg5MgABHl3njtyCiyvqdWmOn2v-1rBg0pKqN5kwDapoOmFPycr39aNMEhrjM5ld8XuH_aem_KEd_on_ZgI0GCiqIHrn3sg" TargetMode="External"/><Relationship Id="rId13" Type="http://schemas.openxmlformats.org/officeDocument/2006/relationships/hyperlink" Target="https://t.me/novashkola/26124?fbclid=IwcGRvZgVleHRuA2FlbQIxMABicmlkETEyOW40aDBNTHdHOThqdzFvc3J0YwZhcHBfaWQQMjIyMDM5MTc4ODIwMDg5MgABHiLDa7R2i6-hkDMSAvtjVJMEeJ9fk96fB0iXO-xCBeC-V63Z8Cz8eequ8_q8_aem_q6iW0NYbY3EQthizaGob0w" TargetMode="External"/><Relationship Id="rId18" Type="http://schemas.openxmlformats.org/officeDocument/2006/relationships/hyperlink" Target="https://l.facebook.com/l.php?u=https%3A%2F%2Fmon.gov.ua%2Fnpa%2Fpro-zavershennia-20252026-navchalnoho-roku-v-zakladakh-zahalnoi-serednoi-osvity-ta-pidhotovku-do-20262027-navchalnoho-roku%3Ffbclid%3DIwcGRvZgVleHRuA2FlbQIxMABicmlkETE5Z08wRDhKQVhoRktjamw2c3J0YwZhcHBfaWQQMjIyMDM5MTc4ODIwMDg5MgABHiDyBEoWoyamemCco6zcGwASPp_o1KVB4pfqFuUeTp4ad0h7A0bm6u_gymSV_aem_HyrhsvZBMQs-KeGfOt5TYg&amp;h=AUCGrfHOWokdlSHnE7yzlXu6geof1r47DTkOPEoUAl6qjsQUbmzAfawMW7Ft2sQYD6UvN2Z4UzPMlczjeYD0PxKAJA-SUarBDzry52cavVDfOpMsdvZh6zryzwh-sA8QE2JyJrXNrRpY11Y_&amp;__tn__=-UK-y-R&amp;c%5b0%5d=AUBT95m-AsN5lMEGugFcBncEL8Yw733UfxbP8Zf6zle42eItS9FTqdSz84HaGFz336k1qbO6UG6vPcP1VozB5fNlsueWpehyP2jYIXCEpD9UtAt60195YGrV2vflyAmwx6uS6ZtHn6yor8GO08xZXYd-ufWIcoehZmI8y68JuEYLYWA4UA_iwtAxi2vD7BczizsxGySlchib01qxGJCC2fypstg9VB1h2FkEKQtuwLphATeCULEqUwRFhWRhsUx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zakon.rada.gov.ua/laws/show/4742-20?fbclid=IwcGRvZgVleHRuA2FlbQIxMABicmlkETE5Z08wRDhKQVhoRktjamw2c3J0YwZhcHBfaWQQMjIyMDM5MTc4ODIwMDg5MgABHmq8ruMAJDdZ3OYRT9qKmYRtNbqIbV3UGxQPfOPMsw8Yiic_vWJMazlLRfSY_aem_pg4ciJBKK31WhBwaSKDT6w" TargetMode="External"/><Relationship Id="rId7" Type="http://schemas.openxmlformats.org/officeDocument/2006/relationships/hyperlink" Target="https://znayshov.com/News/Details/kalendari_planery_uchytelia_na_2026_2027_navchalnyi_rik?fbclid=IwcGRvZgVleHRuA2FlbQIxMABicmlkETEyOW40aDBNTHdHOThqdzFvc3J0YwZhcHBfaWQQMjIyMDM5MTc4ODIwMDg5MgABHmz5LxetFves_uqTJSjnp6ZPyNOxQaSq5yGKIvcHVrPf6OqVOZ1G6ZQbSN24_aem_-AkhfuK7DfWrqY3t_EUv-A" TargetMode="External"/><Relationship Id="rId12" Type="http://schemas.openxmlformats.org/officeDocument/2006/relationships/hyperlink" Target="https://znayshov.com/News/Details/modelni_navchalni_prohramy_dlia_10_12_klasiv_novoi_ukrainskoi_shkoly?fbclid=IwcGRvZgVleHRuA2FlbQIxMABicmlkETEyOW40aDBNTHdHOThqdzFvc3J0YwZhcHBfaWQQMjIyMDM5MTc4ODIwMDg5MgABHl3njtyCiyvqdWmOn2v-1rBg0pKqN5kwDapoOmFPycr39aNMEhrjM5ld8XuH_aem_KEd_on_ZgI0GCiqIHrn3sg" TargetMode="External"/><Relationship Id="rId17" Type="http://schemas.openxmlformats.org/officeDocument/2006/relationships/hyperlink" Target="https://zakon.rada.gov.ua/laws/show/847-2026-%D0%BF?fbclid=IwcGRvZgVleHRuA2FlbQIxMABicmlkETE5Z08wRDhKQVhoRktjamw2c3J0YwZhcHBfaWQQMjIyMDM5MTc4ODIwMDg5MgABHi630Ec35PoVShaccVA6_yyatzTMpPwahQrUp8HtxShgpZXkshLT01xwSfye_aem_70si8nane5s-njrEYJWcW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akon.rada.gov.ua/laws/show/z1279-18?fbclid=IwcGRvZgVleHRuA2FlbQIxMABicmlkETE5Z08wRDhKQVhoRktjamw2c3J0YwZhcHBfaWQQMjIyMDM5MTc4ODIwMDg5MgABHi630Ec35PoVShaccVA6_yyatzTMpPwahQrUp8HtxShgpZXkshLT01xwSfye_aem_70si8nane5s-njrEYJWcWg" TargetMode="External"/><Relationship Id="rId20" Type="http://schemas.openxmlformats.org/officeDocument/2006/relationships/hyperlink" Target="https://osvita.ua/legislation/Ser_osv/97470/?fbclid=IwcGRvZgVleHRuA2FlbQIxMABicmlkETE5Z08wRDhKQVhoRktjamw2c3J0YwZhcHBfaWQQMjIyMDM5MTc4ODIwMDg5MgABHukzeLGGeGw0zTp2UM77E9cGsaGYYIN1yXR97FF6Hh_vlcyzZ6cIZExRznDi_aem_rOHsvO2inkJMVuPYAHeERA" TargetMode="External"/><Relationship Id="rId1" Type="http://schemas.openxmlformats.org/officeDocument/2006/relationships/styles" Target="styles.xml"/><Relationship Id="rId6" Type="http://schemas.openxmlformats.org/officeDocument/2006/relationships/hyperlink" Target="https://znayshov.com/News/Details/perelik_typovykh_prohram_pidvyshchennia_kvalifikatsii_rekomendovanykh_mon_ukrainy_2026?fbclid=IwcGRvZgVleHRuA2FlbQIxMABicmlkETEyOW40aDBNTHdHOThqdzFvc3J0YwZhcHBfaWQQMjIyMDM5MTc4ODIwMDg5MgABHpSWsx3XlTKsDXN3j13h02HFqjpYIIS8X7loyWtq5zFhC4C3N4VPJnADOI0Z_aem_sVc6OBMnspGrdb8LpYDpGw" TargetMode="External"/><Relationship Id="rId11" Type="http://schemas.openxmlformats.org/officeDocument/2006/relationships/hyperlink" Target="https://znayshov.com/News/Details/akademichna_svoboda_v_dii_universalni_kryterii_otsiniuvannia_z_ukrainskoi_movy_ta_matematyky_dlia_5_9_klasiv?fbclid=IwcGRvZgVleHRuA2FlbQIxMABicmlkETEyOW40aDBNTHdHOThqdzFvc3J0YwZhcHBfaWQQMjIyMDM5MTc4ODIwMDg5MgABHmz5LxetFves_uqTJSjnp6ZPyNOxQaSq5yGKIvcHVrPf6OqVOZ1G6ZQbSN24_aem_-AkhfuK7DfWrqY3t_EUv-A" TargetMode="External"/><Relationship Id="rId5" Type="http://schemas.openxmlformats.org/officeDocument/2006/relationships/hyperlink" Target="https://znayshov.com/News/Details/instruktyvno-metodychni_rekomendatsii_shchodo_vykladannia_navchalnykh_predmetiv_2026_2027?fbclid=IwcGRvZgVleHRuA2FlbQIxMABicmlkETEyOW40aDBNTHdHOThqdzFvc3J0YwZhcHBfaWQQMjIyMDM5MTc4ODIwMDg5MgABHgnykgn5DdnEedOI6h_Ghybz657Ku9HNNLiZt0uPbahsRPCv74I9UZfCz0DE_aem_E0i_h7miBOQuRZYplA6k1A" TargetMode="External"/><Relationship Id="rId15" Type="http://schemas.openxmlformats.org/officeDocument/2006/relationships/hyperlink" Target="https://zakon.rada.gov.ua/laws/show/129-2026-%D0%BF?fbclid=IwcGRvZgVleHRuA2FlbQIxMABicmlkETE5Z08wRDhKQVhoRktjamw2c3J0YwZhcHBfaWQQMjIyMDM5MTc4ODIwMDg5MgABHuvy7O6gBsTQoOarXucDVuaoFk7yyFKHjQXbBjn97QjVOQtNsI5CG1BJRTIA_aem_HM-nNnyZ52fRP9CUKkTmXw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znayshov.com/News/Details/otsiniuvannia_rezultativ_navchannia_uchniv_5_9_klasiv_nush_novi_rekomendatsii_mon?fbclid=IwcGRvZgVleHRuA2FlbQIxMABicmlkETEyOW40aDBNTHdHOThqdzFvc3J0YwZhcHBfaWQQMjIyMDM5MTc4ODIwMDg5MgABHiLDa7R2i6-hkDMSAvtjVJMEeJ9fk96fB0iXO-xCBeC-V63Z8Cz8eequ8_q8_aem_q6iW0NYbY3EQthizaGob0w" TargetMode="External"/><Relationship Id="rId19" Type="http://schemas.openxmlformats.org/officeDocument/2006/relationships/hyperlink" Target="https://ru.osvita.ua/legislation/Ser_osv/96855/?fbclid=IwcGRvZgVleHRuA2FlbQIxMABicmlkETE5Z08wRDhKQVhoRktjamw2c3J0YwZhcHBfaWQQMjIyMDM5MTc4ODIwMDg5MgABHrOaicny1rbXqk3k-17voirO6A943G41TUKFzLybc6WYu1TQbrvSzQlQaKzQ_aem_kLt_ZBnGH9tBZb1AkNFuYg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znayshov.com/News/Details/mon_zatverdylo_onovlenu_typovu_osvitniu_prohramu_dlia_5_9_klasiv?fbclid=IwcGRvZgVleHRuA2FlbQIxMABicmlkETEyOW40aDBNTHdHOThqdzFvc3J0YwZhcHBfaWQQMjIyMDM5MTc4ODIwMDg5MgABHgnykgn5DdnEedOI6h_Ghybz657Ku9HNNLiZt0uPbahsRPCv74I9UZfCz0DE_aem_E0i_h7miBOQuRZYplA6k1A" TargetMode="Externa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1230</Words>
  <Characters>7014</Characters>
  <Application>Microsoft Office Word</Application>
  <DocSecurity>0</DocSecurity>
  <Lines>58</Lines>
  <Paragraphs>16</Paragraphs>
  <ScaleCrop>false</ScaleCrop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2026-08-08T16:26:00Z</dcterms:created>
  <dcterms:modified xsi:type="dcterms:W3CDTF">2026-09-25T14:02:00Z</dcterms:modified>
</cp:coreProperties>
</file>