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B5B" w:rsidRPr="00EE0B5B" w:rsidRDefault="00EE0B5B" w:rsidP="00EE0B5B">
      <w:pPr>
        <w:tabs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0B5B">
        <w:rPr>
          <w:rFonts w:ascii="Times New Roman" w:hAnsi="Times New Roman" w:cs="Times New Roman"/>
          <w:b/>
          <w:sz w:val="26"/>
          <w:szCs w:val="26"/>
        </w:rPr>
        <w:t>ШЕПТИЦЬКА МІСЬКА РАДА</w:t>
      </w:r>
    </w:p>
    <w:p w:rsidR="00EE0B5B" w:rsidRPr="00EE0B5B" w:rsidRDefault="00EE0B5B" w:rsidP="00EE0B5B">
      <w:pPr>
        <w:tabs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0B5B" w:rsidRPr="00EE0B5B" w:rsidRDefault="00EE0B5B" w:rsidP="00EE0B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0B5B">
        <w:rPr>
          <w:rFonts w:ascii="Times New Roman" w:hAnsi="Times New Roman" w:cs="Times New Roman"/>
          <w:b/>
          <w:sz w:val="26"/>
          <w:szCs w:val="26"/>
        </w:rPr>
        <w:t xml:space="preserve">Заклад дошкільної освіти №1 </w:t>
      </w:r>
    </w:p>
    <w:p w:rsidR="00EE0B5B" w:rsidRDefault="00EE0B5B" w:rsidP="00EE0B5B">
      <w:pPr>
        <w:shd w:val="clear" w:color="auto" w:fill="FFFFFF"/>
        <w:spacing w:after="0" w:line="427" w:lineRule="atLeast"/>
        <w:rPr>
          <w:rFonts w:ascii="Arial" w:eastAsia="Times New Roman" w:hAnsi="Arial" w:cs="Arial"/>
          <w:color w:val="0A0A0A"/>
          <w:sz w:val="28"/>
          <w:lang w:eastAsia="uk-UA"/>
        </w:rPr>
      </w:pPr>
    </w:p>
    <w:p w:rsidR="00EE0B5B" w:rsidRDefault="00EE0B5B" w:rsidP="00EE0B5B">
      <w:pPr>
        <w:shd w:val="clear" w:color="auto" w:fill="FFFFFF"/>
        <w:spacing w:line="427" w:lineRule="atLeast"/>
        <w:rPr>
          <w:rFonts w:ascii="Arial" w:eastAsia="Times New Roman" w:hAnsi="Arial" w:cs="Arial"/>
          <w:color w:val="0A0A0A"/>
          <w:sz w:val="28"/>
          <w:lang w:eastAsia="uk-UA"/>
        </w:rPr>
      </w:pPr>
    </w:p>
    <w:p w:rsidR="00EE0B5B" w:rsidRDefault="00EE0B5B" w:rsidP="00EE0B5B">
      <w:pPr>
        <w:shd w:val="clear" w:color="auto" w:fill="FFFFFF"/>
        <w:spacing w:line="427" w:lineRule="atLeast"/>
        <w:rPr>
          <w:rFonts w:ascii="Arial" w:eastAsia="Times New Roman" w:hAnsi="Arial" w:cs="Arial"/>
          <w:color w:val="0A0A0A"/>
          <w:sz w:val="28"/>
          <w:lang w:eastAsia="uk-UA"/>
        </w:rPr>
      </w:pPr>
    </w:p>
    <w:p w:rsidR="00EE0B5B" w:rsidRDefault="00EE0B5B" w:rsidP="00EE0B5B">
      <w:pPr>
        <w:shd w:val="clear" w:color="auto" w:fill="FFFFFF"/>
        <w:spacing w:line="427" w:lineRule="atLeast"/>
        <w:rPr>
          <w:rFonts w:ascii="Arial" w:eastAsia="Times New Roman" w:hAnsi="Arial" w:cs="Arial"/>
          <w:color w:val="0A0A0A"/>
          <w:sz w:val="28"/>
          <w:lang w:eastAsia="uk-UA"/>
        </w:rPr>
      </w:pPr>
    </w:p>
    <w:p w:rsidR="00EE0B5B" w:rsidRDefault="00EE0B5B" w:rsidP="00EE0B5B">
      <w:pPr>
        <w:shd w:val="clear" w:color="auto" w:fill="FFFFFF"/>
        <w:spacing w:line="427" w:lineRule="atLeast"/>
        <w:rPr>
          <w:rFonts w:ascii="Arial" w:eastAsia="Times New Roman" w:hAnsi="Arial" w:cs="Arial"/>
          <w:color w:val="0A0A0A"/>
          <w:sz w:val="28"/>
          <w:lang w:eastAsia="uk-UA"/>
        </w:rPr>
      </w:pPr>
    </w:p>
    <w:p w:rsidR="00EE0B5B" w:rsidRDefault="00EE0B5B" w:rsidP="00EE0B5B">
      <w:pPr>
        <w:shd w:val="clear" w:color="auto" w:fill="FFFFFF"/>
        <w:spacing w:line="427" w:lineRule="atLeast"/>
        <w:rPr>
          <w:rFonts w:ascii="Arial" w:eastAsia="Times New Roman" w:hAnsi="Arial" w:cs="Arial"/>
          <w:color w:val="0A0A0A"/>
          <w:sz w:val="28"/>
          <w:lang w:eastAsia="uk-UA"/>
        </w:rPr>
      </w:pPr>
    </w:p>
    <w:p w:rsidR="00EE0B5B" w:rsidRDefault="00EE0B5B" w:rsidP="00EE0B5B">
      <w:pPr>
        <w:shd w:val="clear" w:color="auto" w:fill="FFFFFF"/>
        <w:spacing w:line="427" w:lineRule="atLeast"/>
        <w:rPr>
          <w:rFonts w:ascii="Arial" w:eastAsia="Times New Roman" w:hAnsi="Arial" w:cs="Arial"/>
          <w:color w:val="0A0A0A"/>
          <w:sz w:val="28"/>
          <w:lang w:eastAsia="uk-UA"/>
        </w:rPr>
      </w:pPr>
    </w:p>
    <w:p w:rsidR="00EE0B5B" w:rsidRDefault="00EE0B5B" w:rsidP="00EE0B5B">
      <w:pPr>
        <w:shd w:val="clear" w:color="auto" w:fill="FFFFFF"/>
        <w:spacing w:line="427" w:lineRule="atLeast"/>
        <w:rPr>
          <w:rFonts w:ascii="Arial" w:eastAsia="Times New Roman" w:hAnsi="Arial" w:cs="Arial"/>
          <w:color w:val="0A0A0A"/>
          <w:sz w:val="28"/>
          <w:lang w:eastAsia="uk-UA"/>
        </w:rPr>
      </w:pPr>
    </w:p>
    <w:p w:rsidR="00EE0B5B" w:rsidRDefault="00EE0B5B" w:rsidP="00EE0B5B">
      <w:pPr>
        <w:shd w:val="clear" w:color="auto" w:fill="FFFFFF"/>
        <w:spacing w:line="427" w:lineRule="atLeast"/>
        <w:rPr>
          <w:rFonts w:ascii="Arial" w:eastAsia="Times New Roman" w:hAnsi="Arial" w:cs="Arial"/>
          <w:color w:val="0A0A0A"/>
          <w:sz w:val="28"/>
          <w:lang w:eastAsia="uk-UA"/>
        </w:rPr>
      </w:pPr>
    </w:p>
    <w:p w:rsidR="00EE0B5B" w:rsidRPr="00EE0B5B" w:rsidRDefault="00EE0B5B" w:rsidP="00EE0B5B">
      <w:pPr>
        <w:shd w:val="clear" w:color="auto" w:fill="FFFFFF"/>
        <w:spacing w:line="427" w:lineRule="atLeast"/>
        <w:rPr>
          <w:rFonts w:ascii="Arial" w:eastAsia="Times New Roman" w:hAnsi="Arial" w:cs="Arial"/>
          <w:color w:val="0A0A0A"/>
          <w:sz w:val="56"/>
          <w:szCs w:val="56"/>
          <w:lang w:eastAsia="uk-UA"/>
        </w:rPr>
      </w:pPr>
    </w:p>
    <w:p w:rsidR="00EE0B5B" w:rsidRPr="00EE0B5B" w:rsidRDefault="00EE0B5B" w:rsidP="00EE0B5B">
      <w:pPr>
        <w:shd w:val="clear" w:color="auto" w:fill="FFFFFF"/>
        <w:spacing w:line="427" w:lineRule="atLeast"/>
        <w:rPr>
          <w:rFonts w:ascii="Times New Roman" w:eastAsia="Times New Roman" w:hAnsi="Times New Roman" w:cs="Times New Roman"/>
          <w:color w:val="0A0A0A"/>
          <w:sz w:val="56"/>
          <w:szCs w:val="56"/>
          <w:lang w:eastAsia="uk-UA"/>
        </w:rPr>
      </w:pPr>
      <w:r w:rsidRPr="00EE0B5B">
        <w:rPr>
          <w:rFonts w:ascii="Times New Roman" w:eastAsia="Times New Roman" w:hAnsi="Times New Roman" w:cs="Times New Roman"/>
          <w:color w:val="0A0A0A"/>
          <w:sz w:val="56"/>
          <w:szCs w:val="56"/>
          <w:lang w:eastAsia="uk-UA"/>
        </w:rPr>
        <w:t xml:space="preserve"> «Народн</w:t>
      </w:r>
      <w:r>
        <w:rPr>
          <w:rFonts w:ascii="Times New Roman" w:eastAsia="Times New Roman" w:hAnsi="Times New Roman" w:cs="Times New Roman"/>
          <w:color w:val="0A0A0A"/>
          <w:sz w:val="56"/>
          <w:szCs w:val="56"/>
          <w:lang w:eastAsia="uk-UA"/>
        </w:rPr>
        <w:t>і  традиції</w:t>
      </w:r>
      <w:r w:rsidRPr="00EE0B5B">
        <w:rPr>
          <w:rFonts w:ascii="Times New Roman" w:eastAsia="Times New Roman" w:hAnsi="Times New Roman" w:cs="Times New Roman"/>
          <w:color w:val="0A0A0A"/>
          <w:sz w:val="56"/>
          <w:szCs w:val="56"/>
          <w:lang w:eastAsia="uk-UA"/>
        </w:rPr>
        <w:t xml:space="preserve">, у чому  - цінність» </w:t>
      </w:r>
    </w:p>
    <w:p w:rsidR="00EE0B5B" w:rsidRPr="00EE0B5B" w:rsidRDefault="00EE0B5B" w:rsidP="00EE0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EE0B5B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(Консультація для батьків)</w:t>
      </w:r>
    </w:p>
    <w:p w:rsidR="00EE0B5B" w:rsidRPr="00EE0B5B" w:rsidRDefault="00EE0B5B" w:rsidP="00EE0B5B">
      <w:pPr>
        <w:shd w:val="clear" w:color="auto" w:fill="FFFFFF"/>
        <w:spacing w:after="0" w:line="427" w:lineRule="atLeast"/>
        <w:rPr>
          <w:rFonts w:ascii="Times New Roman" w:eastAsia="Times New Roman" w:hAnsi="Times New Roman" w:cs="Times New Roman"/>
          <w:color w:val="0A0A0A"/>
          <w:sz w:val="28"/>
          <w:lang w:eastAsia="uk-UA"/>
        </w:rPr>
      </w:pPr>
    </w:p>
    <w:p w:rsidR="00EE0B5B" w:rsidRPr="00EE0B5B" w:rsidRDefault="00EE0B5B" w:rsidP="00EE0B5B">
      <w:pPr>
        <w:shd w:val="clear" w:color="auto" w:fill="FFFFFF"/>
        <w:spacing w:line="427" w:lineRule="atLeast"/>
        <w:rPr>
          <w:rFonts w:ascii="Times New Roman" w:eastAsia="Times New Roman" w:hAnsi="Times New Roman" w:cs="Times New Roman"/>
          <w:color w:val="0A0A0A"/>
          <w:sz w:val="28"/>
          <w:lang w:eastAsia="uk-UA"/>
        </w:rPr>
      </w:pPr>
    </w:p>
    <w:p w:rsidR="00EE0B5B" w:rsidRPr="00EE0B5B" w:rsidRDefault="00EE0B5B" w:rsidP="00EE0B5B">
      <w:pPr>
        <w:shd w:val="clear" w:color="auto" w:fill="FFFFFF"/>
        <w:spacing w:line="427" w:lineRule="atLeast"/>
        <w:rPr>
          <w:rFonts w:ascii="Times New Roman" w:eastAsia="Times New Roman" w:hAnsi="Times New Roman" w:cs="Times New Roman"/>
          <w:color w:val="0A0A0A"/>
          <w:sz w:val="28"/>
          <w:lang w:eastAsia="uk-UA"/>
        </w:rPr>
      </w:pPr>
    </w:p>
    <w:p w:rsidR="00EE0B5B" w:rsidRPr="00EE0B5B" w:rsidRDefault="00EE0B5B" w:rsidP="00EE0B5B">
      <w:pPr>
        <w:shd w:val="clear" w:color="auto" w:fill="FFFFFF"/>
        <w:spacing w:line="427" w:lineRule="atLeast"/>
        <w:rPr>
          <w:rFonts w:ascii="Times New Roman" w:eastAsia="Times New Roman" w:hAnsi="Times New Roman" w:cs="Times New Roman"/>
          <w:color w:val="0A0A0A"/>
          <w:sz w:val="28"/>
          <w:lang w:eastAsia="uk-UA"/>
        </w:rPr>
      </w:pPr>
    </w:p>
    <w:p w:rsidR="00EE0B5B" w:rsidRPr="00EE0B5B" w:rsidRDefault="00EE0B5B" w:rsidP="00EE0B5B">
      <w:pPr>
        <w:shd w:val="clear" w:color="auto" w:fill="FFFFFF"/>
        <w:spacing w:line="427" w:lineRule="atLeast"/>
        <w:rPr>
          <w:rFonts w:ascii="Times New Roman" w:eastAsia="Times New Roman" w:hAnsi="Times New Roman" w:cs="Times New Roman"/>
          <w:color w:val="0A0A0A"/>
          <w:sz w:val="28"/>
          <w:lang w:eastAsia="uk-UA"/>
        </w:rPr>
      </w:pPr>
    </w:p>
    <w:p w:rsidR="00EE0B5B" w:rsidRPr="00EE0B5B" w:rsidRDefault="00EE0B5B" w:rsidP="00EE0B5B">
      <w:pPr>
        <w:shd w:val="clear" w:color="auto" w:fill="FFFFFF"/>
        <w:spacing w:line="427" w:lineRule="atLeast"/>
        <w:rPr>
          <w:rFonts w:ascii="Times New Roman" w:eastAsia="Times New Roman" w:hAnsi="Times New Roman" w:cs="Times New Roman"/>
          <w:color w:val="0A0A0A"/>
          <w:sz w:val="28"/>
          <w:lang w:eastAsia="uk-UA"/>
        </w:rPr>
      </w:pPr>
    </w:p>
    <w:p w:rsidR="00EE0B5B" w:rsidRPr="00EE0B5B" w:rsidRDefault="00EE0B5B" w:rsidP="00EE0B5B">
      <w:pPr>
        <w:shd w:val="clear" w:color="auto" w:fill="FFFFFF"/>
        <w:spacing w:line="427" w:lineRule="atLeast"/>
        <w:rPr>
          <w:rFonts w:ascii="Times New Roman" w:eastAsia="Times New Roman" w:hAnsi="Times New Roman" w:cs="Times New Roman"/>
          <w:color w:val="0A0A0A"/>
          <w:sz w:val="28"/>
          <w:lang w:eastAsia="uk-UA"/>
        </w:rPr>
      </w:pPr>
    </w:p>
    <w:p w:rsidR="00EE0B5B" w:rsidRPr="00EE0B5B" w:rsidRDefault="00EE0B5B" w:rsidP="00EE0B5B">
      <w:pPr>
        <w:shd w:val="clear" w:color="auto" w:fill="FFFFFF"/>
        <w:spacing w:line="427" w:lineRule="atLeast"/>
        <w:rPr>
          <w:rFonts w:ascii="Times New Roman" w:eastAsia="Times New Roman" w:hAnsi="Times New Roman" w:cs="Times New Roman"/>
          <w:color w:val="0A0A0A"/>
          <w:sz w:val="28"/>
          <w:lang w:eastAsia="uk-UA"/>
        </w:rPr>
      </w:pPr>
    </w:p>
    <w:p w:rsidR="00EE0B5B" w:rsidRPr="00EE0B5B" w:rsidRDefault="00EE0B5B" w:rsidP="00EE0B5B">
      <w:pPr>
        <w:shd w:val="clear" w:color="auto" w:fill="FFFFFF"/>
        <w:spacing w:line="427" w:lineRule="atLeast"/>
        <w:rPr>
          <w:rFonts w:ascii="Times New Roman" w:eastAsia="Times New Roman" w:hAnsi="Times New Roman" w:cs="Times New Roman"/>
          <w:color w:val="0A0A0A"/>
          <w:sz w:val="28"/>
          <w:lang w:eastAsia="uk-UA"/>
        </w:rPr>
      </w:pPr>
    </w:p>
    <w:p w:rsidR="00EE0B5B" w:rsidRPr="00EE0B5B" w:rsidRDefault="00EE0B5B" w:rsidP="00EE0B5B">
      <w:pPr>
        <w:shd w:val="clear" w:color="auto" w:fill="FFFFFF"/>
        <w:spacing w:line="427" w:lineRule="atLeast"/>
        <w:rPr>
          <w:rFonts w:ascii="Times New Roman" w:eastAsia="Times New Roman" w:hAnsi="Times New Roman" w:cs="Times New Roman"/>
          <w:color w:val="0A0A0A"/>
          <w:sz w:val="28"/>
          <w:lang w:eastAsia="uk-UA"/>
        </w:rPr>
      </w:pPr>
    </w:p>
    <w:p w:rsidR="00EE0B5B" w:rsidRPr="00EE0B5B" w:rsidRDefault="00EE0B5B" w:rsidP="00EE0B5B">
      <w:pPr>
        <w:shd w:val="clear" w:color="auto" w:fill="FFFFFF"/>
        <w:spacing w:line="427" w:lineRule="atLeast"/>
        <w:rPr>
          <w:rFonts w:ascii="Times New Roman" w:eastAsia="Times New Roman" w:hAnsi="Times New Roman" w:cs="Times New Roman"/>
          <w:color w:val="0A0A0A"/>
          <w:sz w:val="28"/>
          <w:lang w:eastAsia="uk-UA"/>
        </w:rPr>
      </w:pPr>
    </w:p>
    <w:p w:rsidR="00EE0B5B" w:rsidRPr="00EE0B5B" w:rsidRDefault="00EE0B5B" w:rsidP="00EE0B5B">
      <w:pPr>
        <w:shd w:val="clear" w:color="auto" w:fill="FFFFFF"/>
        <w:spacing w:line="427" w:lineRule="atLeast"/>
        <w:rPr>
          <w:rFonts w:ascii="Times New Roman" w:eastAsia="Times New Roman" w:hAnsi="Times New Roman" w:cs="Times New Roman"/>
          <w:color w:val="0A0A0A"/>
          <w:sz w:val="28"/>
          <w:lang w:eastAsia="uk-UA"/>
        </w:rPr>
      </w:pPr>
    </w:p>
    <w:p w:rsidR="00EE0B5B" w:rsidRPr="00EE0B5B" w:rsidRDefault="00EE0B5B" w:rsidP="00DC5ACE">
      <w:pPr>
        <w:shd w:val="clear" w:color="auto" w:fill="FFFFFF"/>
        <w:spacing w:line="427" w:lineRule="atLeast"/>
        <w:ind w:firstLine="567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EE0B5B">
        <w:rPr>
          <w:rFonts w:ascii="Times New Roman" w:eastAsia="Times New Roman" w:hAnsi="Times New Roman" w:cs="Times New Roman"/>
          <w:color w:val="0A0A0A"/>
          <w:sz w:val="28"/>
          <w:lang w:eastAsia="uk-UA"/>
        </w:rPr>
        <w:t>Важливим є, що народні традиції об'єднують родину, зміцнюють зв'язок між поколіннями, формують цінності та дають дітям відчуття безпеки, пропонуючи інтегрувати давні українські звичаї (колискові, загадки, обряди) у сучасне життя через прості дії, як-от спільні вечері, читання казок чи святкування обрядових свят, щоб передати дітям генетичну пам'ять та любов до свого народу. </w:t>
      </w:r>
    </w:p>
    <w:p w:rsidR="00EE0B5B" w:rsidRPr="00EE0B5B" w:rsidRDefault="00EE0B5B" w:rsidP="00DC5ACE">
      <w:pPr>
        <w:shd w:val="clear" w:color="auto" w:fill="FFFFFF"/>
        <w:spacing w:line="427" w:lineRule="atLeast"/>
        <w:ind w:firstLine="567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EE0B5B">
        <w:rPr>
          <w:rFonts w:ascii="Times New Roman" w:eastAsia="Times New Roman" w:hAnsi="Times New Roman" w:cs="Times New Roman"/>
          <w:b/>
          <w:bCs/>
          <w:color w:val="0A0A0A"/>
          <w:sz w:val="28"/>
          <w:lang w:eastAsia="uk-UA"/>
        </w:rPr>
        <w:t>Чому це важливо для батьків та дітей:</w:t>
      </w:r>
    </w:p>
    <w:p w:rsidR="00EE0B5B" w:rsidRPr="00EE0B5B" w:rsidRDefault="00EE0B5B" w:rsidP="00DC5ACE">
      <w:pPr>
        <w:shd w:val="clear" w:color="auto" w:fill="FFFFFF"/>
        <w:spacing w:after="213" w:line="427" w:lineRule="atLeast"/>
        <w:ind w:firstLine="567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EE0B5B">
        <w:rPr>
          <w:rFonts w:ascii="Times New Roman" w:eastAsia="Times New Roman" w:hAnsi="Times New Roman" w:cs="Times New Roman"/>
          <w:b/>
          <w:bCs/>
          <w:color w:val="0A0A0A"/>
          <w:sz w:val="28"/>
          <w:lang w:eastAsia="uk-UA"/>
        </w:rPr>
        <w:t>Згуртованість:</w:t>
      </w:r>
      <w:r w:rsidRPr="00EE0B5B">
        <w:rPr>
          <w:rFonts w:ascii="Times New Roman" w:eastAsia="Times New Roman" w:hAnsi="Times New Roman" w:cs="Times New Roman"/>
          <w:color w:val="0A0A0A"/>
          <w:sz w:val="28"/>
          <w:lang w:eastAsia="uk-UA"/>
        </w:rPr>
        <w:t> Традиції гуртують родину, створюючи відчуття приналежності до чогось спільного.</w:t>
      </w:r>
    </w:p>
    <w:p w:rsidR="00EE0B5B" w:rsidRPr="00EE0B5B" w:rsidRDefault="00EE0B5B" w:rsidP="00DC5ACE">
      <w:pPr>
        <w:shd w:val="clear" w:color="auto" w:fill="FFFFFF"/>
        <w:spacing w:after="213" w:line="427" w:lineRule="atLeast"/>
        <w:ind w:firstLine="567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EE0B5B">
        <w:rPr>
          <w:rFonts w:ascii="Times New Roman" w:eastAsia="Times New Roman" w:hAnsi="Times New Roman" w:cs="Times New Roman"/>
          <w:b/>
          <w:bCs/>
          <w:color w:val="0A0A0A"/>
          <w:sz w:val="28"/>
          <w:lang w:eastAsia="uk-UA"/>
        </w:rPr>
        <w:t>Психологічний комфорт:</w:t>
      </w:r>
      <w:r w:rsidRPr="00EE0B5B">
        <w:rPr>
          <w:rFonts w:ascii="Times New Roman" w:eastAsia="Times New Roman" w:hAnsi="Times New Roman" w:cs="Times New Roman"/>
          <w:color w:val="0A0A0A"/>
          <w:sz w:val="28"/>
          <w:lang w:eastAsia="uk-UA"/>
        </w:rPr>
        <w:t> У родинах з традиціями діти почуваються спокійно та захищено, зменшується тривожність.</w:t>
      </w:r>
    </w:p>
    <w:p w:rsidR="00EE0B5B" w:rsidRPr="00EE0B5B" w:rsidRDefault="00EE0B5B" w:rsidP="00DC5ACE">
      <w:pPr>
        <w:shd w:val="clear" w:color="auto" w:fill="FFFFFF"/>
        <w:spacing w:after="213" w:line="427" w:lineRule="atLeast"/>
        <w:ind w:firstLine="567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EE0B5B">
        <w:rPr>
          <w:rFonts w:ascii="Times New Roman" w:eastAsia="Times New Roman" w:hAnsi="Times New Roman" w:cs="Times New Roman"/>
          <w:b/>
          <w:bCs/>
          <w:color w:val="0A0A0A"/>
          <w:sz w:val="28"/>
          <w:lang w:eastAsia="uk-UA"/>
        </w:rPr>
        <w:t>Цінності:</w:t>
      </w:r>
      <w:r w:rsidRPr="00EE0B5B">
        <w:rPr>
          <w:rFonts w:ascii="Times New Roman" w:eastAsia="Times New Roman" w:hAnsi="Times New Roman" w:cs="Times New Roman"/>
          <w:color w:val="0A0A0A"/>
          <w:sz w:val="28"/>
          <w:lang w:eastAsia="uk-UA"/>
        </w:rPr>
        <w:t> Формують повагу до роду, історії та народних звичаїв, вчать любити Україну.</w:t>
      </w:r>
    </w:p>
    <w:p w:rsidR="00EE0B5B" w:rsidRPr="00EE0B5B" w:rsidRDefault="00EE0B5B" w:rsidP="00DC5ACE">
      <w:pPr>
        <w:shd w:val="clear" w:color="auto" w:fill="FFFFFF"/>
        <w:spacing w:after="213" w:line="427" w:lineRule="atLeast"/>
        <w:ind w:firstLine="567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EE0B5B">
        <w:rPr>
          <w:rFonts w:ascii="Times New Roman" w:eastAsia="Times New Roman" w:hAnsi="Times New Roman" w:cs="Times New Roman"/>
          <w:b/>
          <w:bCs/>
          <w:color w:val="0A0A0A"/>
          <w:sz w:val="28"/>
          <w:lang w:eastAsia="uk-UA"/>
        </w:rPr>
        <w:t>Зв'язок з предками:</w:t>
      </w:r>
      <w:r w:rsidRPr="00EE0B5B">
        <w:rPr>
          <w:rFonts w:ascii="Times New Roman" w:eastAsia="Times New Roman" w:hAnsi="Times New Roman" w:cs="Times New Roman"/>
          <w:color w:val="0A0A0A"/>
          <w:sz w:val="28"/>
          <w:lang w:eastAsia="uk-UA"/>
        </w:rPr>
        <w:t> Допомагають дітям краще зрозуміти своє коріння та історію родини. </w:t>
      </w:r>
    </w:p>
    <w:p w:rsidR="00EE0B5B" w:rsidRPr="00EE0B5B" w:rsidRDefault="00EE0B5B" w:rsidP="00DC5ACE">
      <w:pPr>
        <w:shd w:val="clear" w:color="auto" w:fill="FFFFFF"/>
        <w:spacing w:line="427" w:lineRule="atLeast"/>
        <w:ind w:firstLine="567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EE0B5B">
        <w:rPr>
          <w:rFonts w:ascii="Times New Roman" w:eastAsia="Times New Roman" w:hAnsi="Times New Roman" w:cs="Times New Roman"/>
          <w:b/>
          <w:bCs/>
          <w:color w:val="0A0A0A"/>
          <w:sz w:val="28"/>
          <w:lang w:eastAsia="uk-UA"/>
        </w:rPr>
        <w:t>Як втілити народні традиції в сучасній родині:</w:t>
      </w:r>
    </w:p>
    <w:p w:rsidR="00EE0B5B" w:rsidRPr="00DC5ACE" w:rsidRDefault="00DC5ACE" w:rsidP="00DC5ACE">
      <w:pPr>
        <w:shd w:val="clear" w:color="auto" w:fill="FFFFFF"/>
        <w:spacing w:after="213" w:line="427" w:lineRule="atLeast"/>
        <w:ind w:firstLine="567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DC5ACE">
        <w:rPr>
          <w:rFonts w:ascii="Times New Roman" w:hAnsi="Times New Roman" w:cs="Times New Roman"/>
          <w:sz w:val="28"/>
          <w:szCs w:val="28"/>
        </w:rPr>
        <w:t>1.</w:t>
      </w:r>
      <w:hyperlink r:id="rId5" w:history="1">
        <w:r w:rsidR="00EE0B5B" w:rsidRPr="00DC5ACE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uk-UA"/>
          </w:rPr>
          <w:t>Колискові</w:t>
        </w:r>
      </w:hyperlink>
      <w:r w:rsidR="00EE0B5B" w:rsidRPr="00DC5AC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, забавлянки, пестушки:</w:t>
      </w:r>
      <w:r w:rsidR="00EE0B5B" w:rsidRPr="00DC5ACE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Створюють емоційно насичену атмосферу та сприяють нормальному психічному розвитку.</w:t>
      </w:r>
    </w:p>
    <w:p w:rsidR="00EE0B5B" w:rsidRPr="00DC5ACE" w:rsidRDefault="00DC5ACE" w:rsidP="00DC5ACE">
      <w:pPr>
        <w:shd w:val="clear" w:color="auto" w:fill="FFFFFF"/>
        <w:spacing w:after="213" w:line="427" w:lineRule="atLeast"/>
        <w:ind w:firstLine="567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DC5ACE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>2.</w:t>
      </w:r>
      <w:r w:rsidR="00EE0B5B" w:rsidRPr="00DC5AC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Обрядові свята:</w:t>
      </w:r>
      <w:r w:rsidR="00EE0B5B" w:rsidRPr="00DC5ACE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Залучайтеся до українських традицій, таких як розмальовування писанок на Великдень, плетіння вінків на Івана Купала, колядування, Масниці.</w:t>
      </w:r>
    </w:p>
    <w:p w:rsidR="00DC5ACE" w:rsidRPr="00DC5ACE" w:rsidRDefault="00DC5ACE" w:rsidP="00DC5ACE">
      <w:pPr>
        <w:shd w:val="clear" w:color="auto" w:fill="FFFFFF"/>
        <w:spacing w:after="213" w:line="427" w:lineRule="atLeast"/>
        <w:ind w:firstLine="567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DC5ACE">
        <w:rPr>
          <w:rFonts w:ascii="Times New Roman" w:hAnsi="Times New Roman" w:cs="Times New Roman"/>
          <w:sz w:val="28"/>
          <w:szCs w:val="28"/>
        </w:rPr>
        <w:t>3.</w:t>
      </w:r>
      <w:hyperlink r:id="rId6" w:history="1">
        <w:r w:rsidR="00EE0B5B" w:rsidRPr="00DC5ACE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uk-UA"/>
          </w:rPr>
          <w:t>Сімейні вечори та вечері</w:t>
        </w:r>
      </w:hyperlink>
      <w:r w:rsidR="00EE0B5B" w:rsidRPr="00DC5AC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:</w:t>
      </w:r>
      <w:r w:rsidR="00EE0B5B" w:rsidRPr="00DC5ACE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Регулярні спільні трапези, де можна обговорювати день, розповідати історії.</w:t>
      </w:r>
    </w:p>
    <w:p w:rsidR="00EE0B5B" w:rsidRPr="00DC5ACE" w:rsidRDefault="00DC5ACE" w:rsidP="00DC5ACE">
      <w:pPr>
        <w:shd w:val="clear" w:color="auto" w:fill="FFFFFF"/>
        <w:spacing w:after="213" w:line="427" w:lineRule="atLeast"/>
        <w:ind w:firstLine="567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DC5ACE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4.</w:t>
      </w:r>
      <w:hyperlink r:id="rId7" w:history="1">
        <w:r w:rsidR="00EE0B5B" w:rsidRPr="00DC5ACE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uk-UA"/>
          </w:rPr>
          <w:t>Спільна праця та дозвілля</w:t>
        </w:r>
      </w:hyperlink>
      <w:r w:rsidR="00EE0B5B" w:rsidRPr="00DC5AC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:</w:t>
      </w:r>
      <w:r w:rsidR="00EE0B5B" w:rsidRPr="00DC5ACE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Виконуйте домашні справи разом, організовуйте спільні активні вихідні або читання казок перед сном.</w:t>
      </w:r>
    </w:p>
    <w:p w:rsidR="00EE0B5B" w:rsidRPr="00DC5ACE" w:rsidRDefault="00DC5ACE" w:rsidP="00DC5ACE">
      <w:pPr>
        <w:shd w:val="clear" w:color="auto" w:fill="FFFFFF"/>
        <w:spacing w:after="213" w:line="427" w:lineRule="atLeast"/>
        <w:ind w:firstLine="567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DC5ACE">
        <w:rPr>
          <w:rFonts w:ascii="Times New Roman" w:hAnsi="Times New Roman" w:cs="Times New Roman"/>
          <w:sz w:val="28"/>
          <w:szCs w:val="28"/>
        </w:rPr>
        <w:t>5.</w:t>
      </w:r>
      <w:hyperlink r:id="rId8" w:history="1">
        <w:r w:rsidR="00EE0B5B" w:rsidRPr="00DC5ACE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uk-UA"/>
          </w:rPr>
          <w:t>Родинні історії та генеалогія</w:t>
        </w:r>
      </w:hyperlink>
      <w:r w:rsidR="00EE0B5B" w:rsidRPr="00DC5AC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:</w:t>
      </w:r>
      <w:r w:rsidR="00EE0B5B" w:rsidRPr="00DC5ACE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Розповідайте дітям про їхніх прадідусів, бабусь, історію вашого роду. </w:t>
      </w:r>
    </w:p>
    <w:p w:rsidR="00EE0B5B" w:rsidRPr="00EE0B5B" w:rsidRDefault="00EE0B5B" w:rsidP="00DC5ACE">
      <w:pPr>
        <w:shd w:val="clear" w:color="auto" w:fill="FFFFFF"/>
        <w:spacing w:line="427" w:lineRule="atLeast"/>
        <w:ind w:firstLine="567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lang w:eastAsia="uk-UA"/>
        </w:rPr>
        <w:lastRenderedPageBreak/>
        <w:t>П</w:t>
      </w:r>
      <w:r w:rsidRPr="00EE0B5B">
        <w:rPr>
          <w:rFonts w:ascii="Times New Roman" w:eastAsia="Times New Roman" w:hAnsi="Times New Roman" w:cs="Times New Roman"/>
          <w:b/>
          <w:bCs/>
          <w:color w:val="0A0A0A"/>
          <w:sz w:val="28"/>
          <w:lang w:eastAsia="uk-UA"/>
        </w:rPr>
        <w:t>ди для батьків</w:t>
      </w:r>
      <w:r w:rsidRPr="00EE0B5B">
        <w:rPr>
          <w:rFonts w:ascii="Times New Roman" w:eastAsia="Times New Roman" w:hAnsi="Times New Roman" w:cs="Times New Roman"/>
          <w:color w:val="0A0A0A"/>
          <w:sz w:val="28"/>
          <w:lang w:eastAsia="uk-UA"/>
        </w:rPr>
        <w:t>Почніть з малого: оберіть кілька простих, але цікавих для вашої родини традицій.</w:t>
      </w:r>
    </w:p>
    <w:p w:rsidR="00EE0B5B" w:rsidRPr="00EE0B5B" w:rsidRDefault="00EE0B5B" w:rsidP="00DC5ACE">
      <w:pPr>
        <w:shd w:val="clear" w:color="auto" w:fill="FFFFFF"/>
        <w:spacing w:after="213" w:line="427" w:lineRule="atLeast"/>
        <w:ind w:firstLine="567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EE0B5B">
        <w:rPr>
          <w:rFonts w:ascii="Times New Roman" w:eastAsia="Times New Roman" w:hAnsi="Times New Roman" w:cs="Times New Roman"/>
          <w:color w:val="0A0A0A"/>
          <w:sz w:val="28"/>
          <w:lang w:eastAsia="uk-UA"/>
        </w:rPr>
        <w:t>Залучайте дітей до вибору, щоб вони відчували себе учасниками процесу.</w:t>
      </w:r>
    </w:p>
    <w:p w:rsidR="00EE0B5B" w:rsidRPr="00EE0B5B" w:rsidRDefault="00EE0B5B" w:rsidP="00DC5ACE">
      <w:pPr>
        <w:shd w:val="clear" w:color="auto" w:fill="FFFFFF"/>
        <w:spacing w:after="213" w:line="427" w:lineRule="atLeast"/>
        <w:ind w:firstLine="567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EE0B5B">
        <w:rPr>
          <w:rFonts w:ascii="Times New Roman" w:eastAsia="Times New Roman" w:hAnsi="Times New Roman" w:cs="Times New Roman"/>
          <w:color w:val="0A0A0A"/>
          <w:sz w:val="28"/>
          <w:lang w:eastAsia="uk-UA"/>
        </w:rPr>
        <w:t>Зробіть традиції веселими та гнучкими, щоб вони не перетворювались на обов'язок.</w:t>
      </w:r>
    </w:p>
    <w:p w:rsidR="00EE0B5B" w:rsidRPr="00EE0B5B" w:rsidRDefault="00EE0B5B" w:rsidP="00DC5ACE">
      <w:pPr>
        <w:shd w:val="clear" w:color="auto" w:fill="FFFFFF"/>
        <w:spacing w:after="213" w:line="427" w:lineRule="atLeast"/>
        <w:ind w:firstLine="567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EE0B5B">
        <w:rPr>
          <w:rFonts w:ascii="Times New Roman" w:eastAsia="Times New Roman" w:hAnsi="Times New Roman" w:cs="Times New Roman"/>
          <w:color w:val="0A0A0A"/>
          <w:sz w:val="28"/>
          <w:lang w:eastAsia="uk-UA"/>
        </w:rPr>
        <w:t>Передавайте народний досвід виховання, використовуючи зразки мовленнєвого етикету та фольклору. </w:t>
      </w:r>
    </w:p>
    <w:p w:rsidR="00EE0B5B" w:rsidRPr="00EE0B5B" w:rsidRDefault="00EE0B5B" w:rsidP="00DC5ACE">
      <w:pPr>
        <w:shd w:val="clear" w:color="auto" w:fill="FFFFFF"/>
        <w:spacing w:line="427" w:lineRule="atLeast"/>
        <w:ind w:firstLine="567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EE0B5B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Збереження та розвиток народних традицій – це внесок у міцну, дружну родину та виховання свідомих українців.</w:t>
      </w:r>
    </w:p>
    <w:p w:rsidR="00480866" w:rsidRPr="00EE0B5B" w:rsidRDefault="00480866" w:rsidP="00DC5ACE">
      <w:pPr>
        <w:ind w:firstLine="567"/>
        <w:rPr>
          <w:rFonts w:ascii="Times New Roman" w:hAnsi="Times New Roman" w:cs="Times New Roman"/>
        </w:rPr>
      </w:pPr>
    </w:p>
    <w:sectPr w:rsidR="00480866" w:rsidRPr="00EE0B5B" w:rsidSect="004808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6325E"/>
    <w:multiLevelType w:val="multilevel"/>
    <w:tmpl w:val="6652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AE00EB"/>
    <w:multiLevelType w:val="multilevel"/>
    <w:tmpl w:val="E742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AE5218"/>
    <w:multiLevelType w:val="multilevel"/>
    <w:tmpl w:val="58DC5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EE0B5B"/>
    <w:rsid w:val="00480866"/>
    <w:rsid w:val="00734D4E"/>
    <w:rsid w:val="008E123B"/>
    <w:rsid w:val="00DC5ACE"/>
    <w:rsid w:val="00EE0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9q8lc">
    <w:name w:val="n9q8lc"/>
    <w:basedOn w:val="a0"/>
    <w:rsid w:val="00EE0B5B"/>
  </w:style>
  <w:style w:type="character" w:customStyle="1" w:styleId="vkekvd">
    <w:name w:val="vkekvd"/>
    <w:basedOn w:val="a0"/>
    <w:rsid w:val="00EE0B5B"/>
  </w:style>
  <w:style w:type="character" w:styleId="a3">
    <w:name w:val="Strong"/>
    <w:basedOn w:val="a0"/>
    <w:uiPriority w:val="22"/>
    <w:qFormat/>
    <w:rsid w:val="00EE0B5B"/>
    <w:rPr>
      <w:b/>
      <w:bCs/>
    </w:rPr>
  </w:style>
  <w:style w:type="character" w:customStyle="1" w:styleId="t286pc">
    <w:name w:val="t286pc"/>
    <w:basedOn w:val="a0"/>
    <w:rsid w:val="00EE0B5B"/>
  </w:style>
  <w:style w:type="character" w:styleId="a4">
    <w:name w:val="Hyperlink"/>
    <w:basedOn w:val="a0"/>
    <w:uiPriority w:val="99"/>
    <w:semiHidden/>
    <w:unhideWhenUsed/>
    <w:rsid w:val="00EE0B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8268">
          <w:marLeft w:val="0"/>
          <w:marRight w:val="0"/>
          <w:marTop w:val="0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3765">
          <w:marLeft w:val="0"/>
          <w:marRight w:val="0"/>
          <w:marTop w:val="178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3600">
          <w:marLeft w:val="0"/>
          <w:marRight w:val="0"/>
          <w:marTop w:val="178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2725">
          <w:marLeft w:val="0"/>
          <w:marRight w:val="0"/>
          <w:marTop w:val="178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7273">
          <w:marLeft w:val="0"/>
          <w:marRight w:val="0"/>
          <w:marTop w:val="178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opera&amp;q=%D0%A0%D0%BE%D0%B4%D0%B8%D0%BD%D0%BD%D1%96+%D1%96%D1%81%D1%82%D0%BE%D1%80%D1%96%D1%97+%D1%82%D0%B0+%D0%B3%D0%B5%D0%BD%D0%B5%D0%B0%D0%BB%D0%BE%D0%B3%D1%96%D1%8F&amp;sourceid=opera&amp;ie=UTF-8&amp;oe=UTF-8&amp;mstk=AUtExfDyR2e7srh20CpCLUPZte5od1rDBuqi8qljXjgNWHyPFHFSbk3uCmBYJPiEtuY8fh9ijMEies1WSCi2y-rs8YnKijCiV8zRYxz8fhJYLikigrW0tlIY16lDisqbgWB0mYYA-C4PFA8MHmF0sSjRPjjDxqIOZvZYA0R1suiMfcVcSO668NAmsXHRedMiCB-bqxtHsgorq6aTTiq_oZprN_gbd6pBmvTTnaDSFh_G8CCchXpuqBJyxSP30kVaggsEz8hyf1V8oWCHjO85luGiTXLfl7gyj_6CHRg3fyzTCxJOZA&amp;csui=3&amp;ved=2ahUKEwjBioy1t7-RAxU2EDQIHQxoOe0QgK4QegQIBRA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opera&amp;q=%D0%A1%D0%BF%D1%96%D0%BB%D1%8C%D0%BD%D0%B0+%D0%BF%D1%80%D0%B0%D1%86%D1%8F+%D1%82%D0%B0+%D0%B4%D0%BE%D0%B7%D0%B2%D1%96%D0%BB%D0%BB%D1%8F&amp;sourceid=opera&amp;ie=UTF-8&amp;oe=UTF-8&amp;mstk=AUtExfDyR2e7srh20CpCLUPZte5od1rDBuqi8qljXjgNWHyPFHFSbk3uCmBYJPiEtuY8fh9ijMEies1WSCi2y-rs8YnKijCiV8zRYxz8fhJYLikigrW0tlIY16lDisqbgWB0mYYA-C4PFA8MHmF0sSjRPjjDxqIOZvZYA0R1suiMfcVcSO668NAmsXHRedMiCB-bqxtHsgorq6aTTiq_oZprN_gbd6pBmvTTnaDSFh_G8CCchXpuqBJyxSP30kVaggsEz8hyf1V8oWCHjO85luGiTXLfl7gyj_6CHRg3fyzTCxJOZA&amp;csui=3&amp;ved=2ahUKEwjBioy1t7-RAxU2EDQIHQxoOe0QgK4QegQIBR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lient=opera&amp;q=%D0%A1%D1%96%D0%BC%D0%B5%D0%B9%D0%BD%D1%96+%D0%B2%D0%B5%D1%87%D0%BE%D1%80%D0%B8+%D1%82%D0%B0+%D0%B2%D0%B5%D1%87%D0%B5%D1%80%D1%96&amp;sourceid=opera&amp;ie=UTF-8&amp;oe=UTF-8&amp;mstk=AUtExfDyR2e7srh20CpCLUPZte5od1rDBuqi8qljXjgNWHyPFHFSbk3uCmBYJPiEtuY8fh9ijMEies1WSCi2y-rs8YnKijCiV8zRYxz8fhJYLikigrW0tlIY16lDisqbgWB0mYYA-C4PFA8MHmF0sSjRPjjDxqIOZvZYA0R1suiMfcVcSO668NAmsXHRedMiCB-bqxtHsgorq6aTTiq_oZprN_gbd6pBmvTTnaDSFh_G8CCchXpuqBJyxSP30kVaggsEz8hyf1V8oWCHjO85luGiTXLfl7gyj_6CHRg3fyzTCxJOZA&amp;csui=3&amp;ved=2ahUKEwjBioy1t7-RAxU2EDQIHQxoOe0QgK4QegQIBRAE" TargetMode="External"/><Relationship Id="rId5" Type="http://schemas.openxmlformats.org/officeDocument/2006/relationships/hyperlink" Target="https://www.google.com/search?client=opera&amp;q=%D0%9A%D0%BE%D0%BB%D0%B8%D1%81%D0%BA%D0%BE%D0%B2%D1%96&amp;sourceid=opera&amp;ie=UTF-8&amp;oe=UTF-8&amp;mstk=AUtExfDyR2e7srh20CpCLUPZte5od1rDBuqi8qljXjgNWHyPFHFSbk3uCmBYJPiEtuY8fh9ijMEies1WSCi2y-rs8YnKijCiV8zRYxz8fhJYLikigrW0tlIY16lDisqbgWB0mYYA-C4PFA8MHmF0sSjRPjjDxqIOZvZYA0R1suiMfcVcSO668NAmsXHRedMiCB-bqxtHsgorq6aTTiq_oZprN_gbd6pBmvTTnaDSFh_G8CCchXpuqBJyxSP30kVaggsEz8hyf1V8oWCHjO85luGiTXLfl7gyj_6CHRg3fyzTCxJOZA&amp;csui=3&amp;ved=2ahUKEwjBioy1t7-RAxU2EDQIHQxoOe0QgK4QegQIBRA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2787</Words>
  <Characters>1589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</dc:creator>
  <cp:keywords/>
  <dc:description/>
  <cp:lastModifiedBy>наталя</cp:lastModifiedBy>
  <cp:revision>4</cp:revision>
  <dcterms:created xsi:type="dcterms:W3CDTF">2025-12-15T10:57:00Z</dcterms:created>
  <dcterms:modified xsi:type="dcterms:W3CDTF">2025-12-15T12:18:00Z</dcterms:modified>
</cp:coreProperties>
</file>