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632" w:rsidRPr="00354632" w:rsidRDefault="002118DE" w:rsidP="00354632">
      <w:pPr>
        <w:pStyle w:val="1"/>
        <w:spacing w:before="0" w:beforeAutospacing="0" w:after="0" w:afterAutospacing="0" w:line="360" w:lineRule="auto"/>
        <w:jc w:val="right"/>
        <w:rPr>
          <w:rFonts w:ascii="Times New Roman" w:eastAsia="Calibri" w:hAnsi="Times New Roman"/>
          <w:sz w:val="26"/>
          <w:szCs w:val="26"/>
          <w:shd w:val="clear" w:color="auto" w:fill="FFFFFF"/>
          <w:lang w:val="ru-RU"/>
        </w:rPr>
      </w:pPr>
      <w:r w:rsidRPr="00354632">
        <w:rPr>
          <w:rFonts w:ascii="Times New Roman" w:eastAsia="Calibri" w:hAnsi="Times New Roman"/>
          <w:sz w:val="26"/>
          <w:szCs w:val="26"/>
          <w:shd w:val="clear" w:color="auto" w:fill="FFFFFF"/>
        </w:rPr>
        <w:t>Додаток 3</w:t>
      </w:r>
    </w:p>
    <w:p w:rsidR="002118DE" w:rsidRPr="00354632" w:rsidRDefault="002118DE" w:rsidP="00354632">
      <w:pPr>
        <w:pStyle w:val="1"/>
        <w:spacing w:before="0" w:beforeAutospacing="0" w:after="0" w:afterAutospacing="0" w:line="360" w:lineRule="auto"/>
        <w:jc w:val="right"/>
        <w:rPr>
          <w:rFonts w:ascii="Times New Roman" w:eastAsia="Calibri" w:hAnsi="Times New Roman"/>
          <w:sz w:val="26"/>
          <w:szCs w:val="26"/>
          <w:shd w:val="clear" w:color="auto" w:fill="FFFFFF"/>
        </w:rPr>
      </w:pPr>
      <w:r w:rsidRPr="00354632">
        <w:rPr>
          <w:rFonts w:ascii="Times New Roman" w:eastAsia="Calibri" w:hAnsi="Times New Roman"/>
          <w:sz w:val="26"/>
          <w:szCs w:val="26"/>
          <w:shd w:val="clear" w:color="auto" w:fill="FFFFFF"/>
        </w:rPr>
        <w:t xml:space="preserve"> до наказу  № 29 від  01.09.2022 р.</w:t>
      </w:r>
    </w:p>
    <w:p w:rsidR="002118DE" w:rsidRPr="00354632" w:rsidRDefault="002118DE" w:rsidP="00354632">
      <w:pPr>
        <w:pStyle w:val="1"/>
        <w:spacing w:before="0" w:beforeAutospacing="0" w:after="0" w:afterAutospacing="0" w:line="360" w:lineRule="auto"/>
        <w:jc w:val="center"/>
        <w:rPr>
          <w:rFonts w:ascii="Times New Roman" w:hAnsi="Times New Roman"/>
          <w:b/>
          <w:sz w:val="26"/>
          <w:szCs w:val="26"/>
          <w:lang w:val="ru-RU"/>
        </w:rPr>
      </w:pPr>
      <w:r w:rsidRPr="00354632">
        <w:rPr>
          <w:rFonts w:ascii="Times New Roman" w:hAnsi="Times New Roman"/>
          <w:b/>
          <w:sz w:val="26"/>
          <w:szCs w:val="26"/>
          <w:lang w:val="ru-RU"/>
        </w:rPr>
        <w:t>ПОРЯДОК</w:t>
      </w:r>
    </w:p>
    <w:p w:rsidR="002118DE" w:rsidRPr="00354632" w:rsidRDefault="002118DE" w:rsidP="002118DE">
      <w:pPr>
        <w:pStyle w:val="1"/>
        <w:spacing w:before="0" w:beforeAutospacing="0" w:after="0" w:afterAutospacing="0" w:line="360" w:lineRule="auto"/>
        <w:jc w:val="center"/>
        <w:rPr>
          <w:rFonts w:ascii="Times New Roman" w:hAnsi="Times New Roman"/>
          <w:b/>
          <w:sz w:val="26"/>
          <w:szCs w:val="26"/>
        </w:rPr>
      </w:pPr>
      <w:proofErr w:type="spellStart"/>
      <w:r w:rsidRPr="00354632">
        <w:rPr>
          <w:rFonts w:ascii="Times New Roman" w:hAnsi="Times New Roman"/>
          <w:b/>
          <w:sz w:val="26"/>
          <w:szCs w:val="26"/>
          <w:lang w:val="ru-RU"/>
        </w:rPr>
        <w:t>реагування</w:t>
      </w:r>
      <w:proofErr w:type="spellEnd"/>
      <w:r w:rsidRPr="00354632">
        <w:rPr>
          <w:rFonts w:ascii="Times New Roman" w:hAnsi="Times New Roman"/>
          <w:b/>
          <w:sz w:val="26"/>
          <w:szCs w:val="26"/>
          <w:lang w:val="ru-RU"/>
        </w:rPr>
        <w:t xml:space="preserve"> на </w:t>
      </w:r>
      <w:proofErr w:type="spellStart"/>
      <w:r w:rsidRPr="00354632">
        <w:rPr>
          <w:rFonts w:ascii="Times New Roman" w:hAnsi="Times New Roman"/>
          <w:b/>
          <w:sz w:val="26"/>
          <w:szCs w:val="26"/>
          <w:lang w:val="ru-RU"/>
        </w:rPr>
        <w:t>доведені</w:t>
      </w:r>
      <w:proofErr w:type="spellEnd"/>
      <w:r w:rsidRPr="00354632">
        <w:rPr>
          <w:rFonts w:ascii="Times New Roman" w:hAnsi="Times New Roman"/>
          <w:b/>
          <w:sz w:val="26"/>
          <w:szCs w:val="26"/>
          <w:lang w:val="ru-RU"/>
        </w:rPr>
        <w:t xml:space="preserve"> </w:t>
      </w:r>
      <w:proofErr w:type="spellStart"/>
      <w:r w:rsidRPr="00354632">
        <w:rPr>
          <w:rFonts w:ascii="Times New Roman" w:hAnsi="Times New Roman"/>
          <w:b/>
          <w:sz w:val="26"/>
          <w:szCs w:val="26"/>
          <w:lang w:val="ru-RU"/>
        </w:rPr>
        <w:t>випадки</w:t>
      </w:r>
      <w:proofErr w:type="spellEnd"/>
      <w:r w:rsidRPr="00354632">
        <w:rPr>
          <w:rFonts w:ascii="Times New Roman" w:hAnsi="Times New Roman"/>
          <w:b/>
          <w:sz w:val="26"/>
          <w:szCs w:val="26"/>
          <w:lang w:val="ru-RU"/>
        </w:rPr>
        <w:t xml:space="preserve"> </w:t>
      </w:r>
      <w:proofErr w:type="spellStart"/>
      <w:proofErr w:type="gramStart"/>
      <w:r w:rsidRPr="00354632">
        <w:rPr>
          <w:rFonts w:ascii="Times New Roman" w:hAnsi="Times New Roman"/>
          <w:b/>
          <w:sz w:val="26"/>
          <w:szCs w:val="26"/>
          <w:lang w:val="ru-RU"/>
        </w:rPr>
        <w:t>бул</w:t>
      </w:r>
      <w:proofErr w:type="gramEnd"/>
      <w:r w:rsidRPr="00354632">
        <w:rPr>
          <w:rFonts w:ascii="Times New Roman" w:hAnsi="Times New Roman"/>
          <w:b/>
          <w:sz w:val="26"/>
          <w:szCs w:val="26"/>
          <w:lang w:val="ru-RU"/>
        </w:rPr>
        <w:t>інгу</w:t>
      </w:r>
      <w:proofErr w:type="spellEnd"/>
      <w:r w:rsidRPr="00354632">
        <w:rPr>
          <w:rFonts w:ascii="Times New Roman" w:hAnsi="Times New Roman"/>
          <w:b/>
          <w:sz w:val="26"/>
          <w:szCs w:val="26"/>
          <w:lang w:val="ru-RU"/>
        </w:rPr>
        <w:t xml:space="preserve"> (</w:t>
      </w:r>
      <w:proofErr w:type="spellStart"/>
      <w:r w:rsidRPr="00354632">
        <w:rPr>
          <w:rFonts w:ascii="Times New Roman" w:hAnsi="Times New Roman"/>
          <w:b/>
          <w:sz w:val="26"/>
          <w:szCs w:val="26"/>
          <w:lang w:val="ru-RU"/>
        </w:rPr>
        <w:t>цькування</w:t>
      </w:r>
      <w:proofErr w:type="spellEnd"/>
      <w:r w:rsidRPr="00354632">
        <w:rPr>
          <w:rFonts w:ascii="Times New Roman" w:hAnsi="Times New Roman"/>
          <w:b/>
          <w:sz w:val="26"/>
          <w:szCs w:val="26"/>
          <w:lang w:val="ru-RU"/>
        </w:rPr>
        <w:t xml:space="preserve">) у </w:t>
      </w:r>
      <w:proofErr w:type="spellStart"/>
      <w:r w:rsidRPr="00354632">
        <w:rPr>
          <w:rFonts w:ascii="Times New Roman" w:hAnsi="Times New Roman"/>
          <w:b/>
          <w:sz w:val="26"/>
          <w:szCs w:val="26"/>
          <w:lang w:val="ru-RU"/>
        </w:rPr>
        <w:t>закладі</w:t>
      </w:r>
      <w:proofErr w:type="spellEnd"/>
    </w:p>
    <w:p w:rsidR="002118DE" w:rsidRPr="00354632" w:rsidRDefault="002118DE" w:rsidP="002118DE">
      <w:pPr>
        <w:pStyle w:val="rvps7"/>
        <w:shd w:val="clear" w:color="auto" w:fill="FFFFFF"/>
        <w:spacing w:before="150" w:beforeAutospacing="0" w:after="150" w:afterAutospacing="0"/>
        <w:ind w:left="450" w:right="450"/>
        <w:jc w:val="center"/>
        <w:rPr>
          <w:sz w:val="26"/>
          <w:szCs w:val="26"/>
        </w:rPr>
      </w:pPr>
      <w:bookmarkStart w:id="0" w:name="n17"/>
      <w:bookmarkEnd w:id="0"/>
      <w:r w:rsidRPr="00354632">
        <w:rPr>
          <w:rStyle w:val="rvts15"/>
          <w:b/>
          <w:bCs/>
          <w:sz w:val="26"/>
          <w:szCs w:val="26"/>
        </w:rPr>
        <w:t xml:space="preserve"> Загальні положення</w:t>
      </w:r>
    </w:p>
    <w:p w:rsidR="002118DE" w:rsidRPr="00354632" w:rsidRDefault="002118DE" w:rsidP="002118DE">
      <w:pPr>
        <w:pStyle w:val="rvps2"/>
        <w:shd w:val="clear" w:color="auto" w:fill="FFFFFF"/>
        <w:spacing w:before="0" w:beforeAutospacing="0" w:after="150" w:afterAutospacing="0"/>
        <w:ind w:firstLine="450"/>
        <w:jc w:val="both"/>
        <w:rPr>
          <w:sz w:val="26"/>
          <w:szCs w:val="26"/>
        </w:rPr>
      </w:pPr>
      <w:bookmarkStart w:id="1" w:name="n18"/>
      <w:bookmarkEnd w:id="1"/>
      <w:r w:rsidRPr="00354632">
        <w:rPr>
          <w:sz w:val="26"/>
          <w:szCs w:val="26"/>
        </w:rPr>
        <w:t xml:space="preserve">1. Цей Порядок визначає механізм реагування на випадки </w:t>
      </w:r>
      <w:proofErr w:type="spellStart"/>
      <w:r w:rsidRPr="00354632">
        <w:rPr>
          <w:sz w:val="26"/>
          <w:szCs w:val="26"/>
        </w:rPr>
        <w:t>булінгу</w:t>
      </w:r>
      <w:proofErr w:type="spellEnd"/>
      <w:r w:rsidRPr="00354632">
        <w:rPr>
          <w:sz w:val="26"/>
          <w:szCs w:val="26"/>
        </w:rPr>
        <w:t xml:space="preserve"> (цькування) в закладі.</w:t>
      </w:r>
    </w:p>
    <w:p w:rsidR="002118DE" w:rsidRPr="00354632" w:rsidRDefault="002118DE" w:rsidP="002118DE">
      <w:pPr>
        <w:pStyle w:val="rvps2"/>
        <w:shd w:val="clear" w:color="auto" w:fill="FFFFFF"/>
        <w:spacing w:before="0" w:beforeAutospacing="0" w:after="150" w:afterAutospacing="0"/>
        <w:ind w:firstLine="450"/>
        <w:jc w:val="both"/>
        <w:rPr>
          <w:sz w:val="26"/>
          <w:szCs w:val="26"/>
        </w:rPr>
      </w:pPr>
      <w:bookmarkStart w:id="2" w:name="n19"/>
      <w:bookmarkEnd w:id="2"/>
      <w:r w:rsidRPr="00354632">
        <w:rPr>
          <w:sz w:val="26"/>
          <w:szCs w:val="26"/>
        </w:rPr>
        <w:t>2. Терміни, використані у цьому Порядку, вживаються у таких значеннях:</w:t>
      </w:r>
    </w:p>
    <w:p w:rsidR="002118DE" w:rsidRPr="00354632" w:rsidRDefault="002118DE" w:rsidP="002118DE">
      <w:pPr>
        <w:pStyle w:val="rvps2"/>
        <w:shd w:val="clear" w:color="auto" w:fill="FFFFFF"/>
        <w:spacing w:before="0" w:beforeAutospacing="0" w:after="150" w:afterAutospacing="0"/>
        <w:ind w:firstLine="450"/>
        <w:jc w:val="both"/>
        <w:rPr>
          <w:sz w:val="26"/>
          <w:szCs w:val="26"/>
        </w:rPr>
      </w:pPr>
      <w:bookmarkStart w:id="3" w:name="n20"/>
      <w:bookmarkEnd w:id="3"/>
      <w:r w:rsidRPr="00354632">
        <w:rPr>
          <w:sz w:val="26"/>
          <w:szCs w:val="26"/>
        </w:rPr>
        <w:t>кривдник (</w:t>
      </w:r>
      <w:proofErr w:type="spellStart"/>
      <w:r w:rsidRPr="00354632">
        <w:rPr>
          <w:sz w:val="26"/>
          <w:szCs w:val="26"/>
        </w:rPr>
        <w:t>булер</w:t>
      </w:r>
      <w:proofErr w:type="spellEnd"/>
      <w:r w:rsidRPr="00354632">
        <w:rPr>
          <w:sz w:val="26"/>
          <w:szCs w:val="26"/>
        </w:rPr>
        <w:t xml:space="preserve">) - учасник освітнього процесу, в тому числі малолітня чи неповнолітня особа, яка вчиняє </w:t>
      </w:r>
      <w:proofErr w:type="spellStart"/>
      <w:r w:rsidRPr="00354632">
        <w:rPr>
          <w:sz w:val="26"/>
          <w:szCs w:val="26"/>
        </w:rPr>
        <w:t>булінг</w:t>
      </w:r>
      <w:proofErr w:type="spellEnd"/>
      <w:r w:rsidRPr="00354632">
        <w:rPr>
          <w:sz w:val="26"/>
          <w:szCs w:val="26"/>
        </w:rPr>
        <w:t xml:space="preserve"> (цькування) щодо іншого учасника освітнього процесу;</w:t>
      </w:r>
    </w:p>
    <w:p w:rsidR="002118DE" w:rsidRPr="00354632" w:rsidRDefault="002118DE" w:rsidP="002118DE">
      <w:pPr>
        <w:pStyle w:val="rvps2"/>
        <w:shd w:val="clear" w:color="auto" w:fill="FFFFFF"/>
        <w:spacing w:before="0" w:beforeAutospacing="0" w:after="150" w:afterAutospacing="0"/>
        <w:ind w:firstLine="450"/>
        <w:jc w:val="both"/>
        <w:rPr>
          <w:sz w:val="26"/>
          <w:szCs w:val="26"/>
        </w:rPr>
      </w:pPr>
      <w:bookmarkStart w:id="4" w:name="n21"/>
      <w:bookmarkEnd w:id="4"/>
      <w:r w:rsidRPr="00354632">
        <w:rPr>
          <w:sz w:val="26"/>
          <w:szCs w:val="26"/>
        </w:rPr>
        <w:t xml:space="preserve">потерпілий (жертва </w:t>
      </w:r>
      <w:proofErr w:type="spellStart"/>
      <w:r w:rsidRPr="00354632">
        <w:rPr>
          <w:sz w:val="26"/>
          <w:szCs w:val="26"/>
        </w:rPr>
        <w:t>булінгу</w:t>
      </w:r>
      <w:proofErr w:type="spellEnd"/>
      <w:r w:rsidRPr="00354632">
        <w:rPr>
          <w:sz w:val="26"/>
          <w:szCs w:val="26"/>
        </w:rPr>
        <w:t xml:space="preserve">) - учасник освітнього процесу, в тому числі малолітня чи неповнолітня особа, щодо якої було вчинено </w:t>
      </w:r>
      <w:proofErr w:type="spellStart"/>
      <w:r w:rsidRPr="00354632">
        <w:rPr>
          <w:sz w:val="26"/>
          <w:szCs w:val="26"/>
        </w:rPr>
        <w:t>булінг</w:t>
      </w:r>
      <w:proofErr w:type="spellEnd"/>
      <w:r w:rsidRPr="00354632">
        <w:rPr>
          <w:sz w:val="26"/>
          <w:szCs w:val="26"/>
        </w:rPr>
        <w:t xml:space="preserve"> (цькування);</w:t>
      </w:r>
    </w:p>
    <w:p w:rsidR="002118DE" w:rsidRPr="00354632" w:rsidRDefault="002118DE" w:rsidP="002118DE">
      <w:pPr>
        <w:pStyle w:val="rvps2"/>
        <w:shd w:val="clear" w:color="auto" w:fill="FFFFFF"/>
        <w:spacing w:before="0" w:beforeAutospacing="0" w:after="150" w:afterAutospacing="0"/>
        <w:ind w:firstLine="450"/>
        <w:jc w:val="both"/>
        <w:rPr>
          <w:sz w:val="26"/>
          <w:szCs w:val="26"/>
        </w:rPr>
      </w:pPr>
      <w:bookmarkStart w:id="5" w:name="n22"/>
      <w:bookmarkEnd w:id="5"/>
      <w:r w:rsidRPr="00354632">
        <w:rPr>
          <w:sz w:val="26"/>
          <w:szCs w:val="26"/>
        </w:rPr>
        <w:t xml:space="preserve">спостерігачі - свідки та (або) безпосередні очевидці випадку </w:t>
      </w:r>
      <w:proofErr w:type="spellStart"/>
      <w:r w:rsidRPr="00354632">
        <w:rPr>
          <w:sz w:val="26"/>
          <w:szCs w:val="26"/>
        </w:rPr>
        <w:t>булінгу</w:t>
      </w:r>
      <w:proofErr w:type="spellEnd"/>
      <w:r w:rsidRPr="00354632">
        <w:rPr>
          <w:sz w:val="26"/>
          <w:szCs w:val="26"/>
        </w:rPr>
        <w:t xml:space="preserve"> (цькування);</w:t>
      </w:r>
    </w:p>
    <w:p w:rsidR="002118DE" w:rsidRPr="00354632" w:rsidRDefault="002118DE" w:rsidP="002118DE">
      <w:pPr>
        <w:pStyle w:val="rvps2"/>
        <w:shd w:val="clear" w:color="auto" w:fill="FFFFFF"/>
        <w:spacing w:before="0" w:beforeAutospacing="0" w:after="150" w:afterAutospacing="0"/>
        <w:ind w:firstLine="450"/>
        <w:jc w:val="both"/>
        <w:rPr>
          <w:sz w:val="26"/>
          <w:szCs w:val="26"/>
          <w:lang w:val="ru-RU"/>
        </w:rPr>
      </w:pPr>
      <w:bookmarkStart w:id="6" w:name="n23"/>
      <w:bookmarkEnd w:id="6"/>
      <w:r w:rsidRPr="00354632">
        <w:rPr>
          <w:sz w:val="26"/>
          <w:szCs w:val="26"/>
        </w:rPr>
        <w:t xml:space="preserve">сторони </w:t>
      </w:r>
      <w:proofErr w:type="spellStart"/>
      <w:r w:rsidRPr="00354632">
        <w:rPr>
          <w:sz w:val="26"/>
          <w:szCs w:val="26"/>
        </w:rPr>
        <w:t>булінгу</w:t>
      </w:r>
      <w:proofErr w:type="spellEnd"/>
      <w:r w:rsidRPr="00354632">
        <w:rPr>
          <w:sz w:val="26"/>
          <w:szCs w:val="26"/>
        </w:rPr>
        <w:t xml:space="preserve"> (цькування) - безпосередні учасники випадку: кривдник (</w:t>
      </w:r>
      <w:proofErr w:type="spellStart"/>
      <w:r w:rsidRPr="00354632">
        <w:rPr>
          <w:sz w:val="26"/>
          <w:szCs w:val="26"/>
        </w:rPr>
        <w:t>булер</w:t>
      </w:r>
      <w:proofErr w:type="spellEnd"/>
      <w:r w:rsidRPr="00354632">
        <w:rPr>
          <w:sz w:val="26"/>
          <w:szCs w:val="26"/>
        </w:rPr>
        <w:t xml:space="preserve">), потерпілий (жертва </w:t>
      </w:r>
      <w:proofErr w:type="spellStart"/>
      <w:r w:rsidRPr="00354632">
        <w:rPr>
          <w:sz w:val="26"/>
          <w:szCs w:val="26"/>
        </w:rPr>
        <w:t>булінгу</w:t>
      </w:r>
      <w:proofErr w:type="spellEnd"/>
      <w:r w:rsidRPr="00354632">
        <w:rPr>
          <w:sz w:val="26"/>
          <w:szCs w:val="26"/>
        </w:rPr>
        <w:t>), спостерігачі (за наявності).</w:t>
      </w:r>
      <w:bookmarkStart w:id="7" w:name="n24"/>
      <w:bookmarkEnd w:id="7"/>
    </w:p>
    <w:p w:rsidR="002118DE" w:rsidRPr="00354632" w:rsidRDefault="002118DE" w:rsidP="002118DE">
      <w:pPr>
        <w:pStyle w:val="rvps2"/>
        <w:shd w:val="clear" w:color="auto" w:fill="FFFFFF"/>
        <w:spacing w:before="0" w:beforeAutospacing="0" w:after="150" w:afterAutospacing="0"/>
        <w:ind w:firstLine="450"/>
        <w:jc w:val="both"/>
        <w:rPr>
          <w:sz w:val="26"/>
          <w:szCs w:val="26"/>
        </w:rPr>
      </w:pPr>
      <w:bookmarkStart w:id="8" w:name="n25"/>
      <w:bookmarkEnd w:id="8"/>
      <w:r w:rsidRPr="00354632">
        <w:rPr>
          <w:sz w:val="26"/>
          <w:szCs w:val="26"/>
        </w:rPr>
        <w:t xml:space="preserve">3. Проявами, які можуть бути підставами для підозри в наявності випадку </w:t>
      </w:r>
      <w:proofErr w:type="spellStart"/>
      <w:r w:rsidRPr="00354632">
        <w:rPr>
          <w:sz w:val="26"/>
          <w:szCs w:val="26"/>
        </w:rPr>
        <w:t>булінгу</w:t>
      </w:r>
      <w:proofErr w:type="spellEnd"/>
      <w:r w:rsidRPr="00354632">
        <w:rPr>
          <w:sz w:val="26"/>
          <w:szCs w:val="26"/>
        </w:rPr>
        <w:t xml:space="preserve"> (цькування) учасника освітнього процесу в закладі освіти, є:</w:t>
      </w:r>
    </w:p>
    <w:p w:rsidR="0045778D" w:rsidRPr="00354632" w:rsidRDefault="0045778D" w:rsidP="0045778D">
      <w:pPr>
        <w:pStyle w:val="rvps2"/>
        <w:shd w:val="clear" w:color="auto" w:fill="FFFFFF"/>
        <w:spacing w:before="0" w:beforeAutospacing="0" w:after="150" w:afterAutospacing="0"/>
        <w:ind w:firstLine="450"/>
        <w:jc w:val="both"/>
        <w:rPr>
          <w:sz w:val="26"/>
          <w:szCs w:val="26"/>
          <w:lang w:val="ru-RU"/>
        </w:rPr>
      </w:pPr>
      <w:bookmarkStart w:id="9" w:name="n26"/>
      <w:bookmarkEnd w:id="9"/>
      <w:r w:rsidRPr="00354632">
        <w:rPr>
          <w:sz w:val="26"/>
          <w:szCs w:val="26"/>
          <w:lang w:val="ru-RU"/>
        </w:rPr>
        <w:t>-</w:t>
      </w:r>
      <w:r w:rsidRPr="00354632">
        <w:rPr>
          <w:sz w:val="26"/>
          <w:szCs w:val="26"/>
          <w:lang w:val="ru-RU"/>
        </w:rPr>
        <w:tab/>
        <w:t xml:space="preserve"> </w:t>
      </w:r>
      <w:r w:rsidR="002118DE" w:rsidRPr="00354632">
        <w:rPr>
          <w:sz w:val="26"/>
          <w:szCs w:val="26"/>
        </w:rPr>
        <w:t>замкнутість, тривожність, страх або, навпаки, демонстрація повної відсутності страху, ризикована, зухвала поведінка;</w:t>
      </w:r>
      <w:bookmarkStart w:id="10" w:name="n27"/>
      <w:bookmarkEnd w:id="10"/>
    </w:p>
    <w:p w:rsidR="002118DE" w:rsidRPr="00354632" w:rsidRDefault="0045778D" w:rsidP="0045778D">
      <w:pPr>
        <w:pStyle w:val="rvps2"/>
        <w:shd w:val="clear" w:color="auto" w:fill="FFFFFF"/>
        <w:spacing w:before="0" w:beforeAutospacing="0" w:after="150" w:afterAutospacing="0"/>
        <w:ind w:firstLine="450"/>
        <w:jc w:val="both"/>
        <w:rPr>
          <w:sz w:val="26"/>
          <w:szCs w:val="26"/>
        </w:rPr>
      </w:pPr>
      <w:r w:rsidRPr="00354632">
        <w:rPr>
          <w:sz w:val="26"/>
          <w:szCs w:val="26"/>
          <w:lang w:val="ru-RU"/>
        </w:rPr>
        <w:t xml:space="preserve">- </w:t>
      </w:r>
      <w:r w:rsidRPr="00354632">
        <w:rPr>
          <w:sz w:val="26"/>
          <w:szCs w:val="26"/>
          <w:lang w:val="en-US"/>
        </w:rPr>
        <w:tab/>
      </w:r>
      <w:r w:rsidR="002118DE" w:rsidRPr="00354632">
        <w:rPr>
          <w:sz w:val="26"/>
          <w:szCs w:val="26"/>
        </w:rPr>
        <w:t>неврівноважена поведінка;</w:t>
      </w:r>
    </w:p>
    <w:p w:rsidR="002118DE" w:rsidRPr="00354632" w:rsidRDefault="0045778D" w:rsidP="0045778D">
      <w:pPr>
        <w:pStyle w:val="rvps2"/>
        <w:shd w:val="clear" w:color="auto" w:fill="FFFFFF"/>
        <w:spacing w:before="0" w:beforeAutospacing="0" w:after="150" w:afterAutospacing="0"/>
        <w:ind w:firstLine="450"/>
        <w:jc w:val="both"/>
        <w:rPr>
          <w:sz w:val="26"/>
          <w:szCs w:val="26"/>
        </w:rPr>
      </w:pPr>
      <w:bookmarkStart w:id="11" w:name="n28"/>
      <w:bookmarkEnd w:id="11"/>
      <w:r w:rsidRPr="00354632">
        <w:rPr>
          <w:sz w:val="26"/>
          <w:szCs w:val="26"/>
          <w:lang w:val="ru-RU"/>
        </w:rPr>
        <w:t xml:space="preserve">- </w:t>
      </w:r>
      <w:r w:rsidRPr="00354632">
        <w:rPr>
          <w:sz w:val="26"/>
          <w:szCs w:val="26"/>
          <w:lang w:val="ru-RU"/>
        </w:rPr>
        <w:tab/>
      </w:r>
      <w:r w:rsidR="002118DE" w:rsidRPr="00354632">
        <w:rPr>
          <w:sz w:val="26"/>
          <w:szCs w:val="26"/>
        </w:rPr>
        <w:t xml:space="preserve">агресивність, </w:t>
      </w:r>
      <w:proofErr w:type="gramStart"/>
      <w:r w:rsidR="002118DE" w:rsidRPr="00354632">
        <w:rPr>
          <w:sz w:val="26"/>
          <w:szCs w:val="26"/>
        </w:rPr>
        <w:t>напади</w:t>
      </w:r>
      <w:proofErr w:type="gramEnd"/>
      <w:r w:rsidR="002118DE" w:rsidRPr="00354632">
        <w:rPr>
          <w:sz w:val="26"/>
          <w:szCs w:val="26"/>
        </w:rPr>
        <w:t xml:space="preserve"> люті, схильність до руйнації, нищення, насильства;</w:t>
      </w:r>
    </w:p>
    <w:p w:rsidR="002118DE" w:rsidRPr="00354632" w:rsidRDefault="0045778D" w:rsidP="0045778D">
      <w:pPr>
        <w:pStyle w:val="rvps2"/>
        <w:shd w:val="clear" w:color="auto" w:fill="FFFFFF"/>
        <w:spacing w:before="0" w:beforeAutospacing="0" w:after="150" w:afterAutospacing="0"/>
        <w:ind w:firstLine="450"/>
        <w:jc w:val="both"/>
        <w:rPr>
          <w:sz w:val="26"/>
          <w:szCs w:val="26"/>
        </w:rPr>
      </w:pPr>
      <w:bookmarkStart w:id="12" w:name="n29"/>
      <w:bookmarkEnd w:id="12"/>
      <w:r w:rsidRPr="00354632">
        <w:rPr>
          <w:sz w:val="26"/>
          <w:szCs w:val="26"/>
          <w:lang w:val="ru-RU"/>
        </w:rPr>
        <w:t xml:space="preserve">- </w:t>
      </w:r>
      <w:r w:rsidRPr="00354632">
        <w:rPr>
          <w:sz w:val="26"/>
          <w:szCs w:val="26"/>
          <w:lang w:val="ru-RU"/>
        </w:rPr>
        <w:tab/>
      </w:r>
      <w:proofErr w:type="gramStart"/>
      <w:r w:rsidR="002118DE" w:rsidRPr="00354632">
        <w:rPr>
          <w:sz w:val="26"/>
          <w:szCs w:val="26"/>
        </w:rPr>
        <w:t>р</w:t>
      </w:r>
      <w:proofErr w:type="gramEnd"/>
      <w:r w:rsidR="002118DE" w:rsidRPr="00354632">
        <w:rPr>
          <w:sz w:val="26"/>
          <w:szCs w:val="26"/>
        </w:rPr>
        <w:t>ізка зміна звичної для дитини поведінки;</w:t>
      </w:r>
    </w:p>
    <w:p w:rsidR="002118DE" w:rsidRPr="00354632" w:rsidRDefault="0045778D" w:rsidP="0045778D">
      <w:pPr>
        <w:pStyle w:val="rvps2"/>
        <w:shd w:val="clear" w:color="auto" w:fill="FFFFFF"/>
        <w:spacing w:before="0" w:beforeAutospacing="0" w:after="150" w:afterAutospacing="0"/>
        <w:ind w:firstLine="450"/>
        <w:jc w:val="both"/>
        <w:rPr>
          <w:sz w:val="26"/>
          <w:szCs w:val="26"/>
        </w:rPr>
      </w:pPr>
      <w:bookmarkStart w:id="13" w:name="n30"/>
      <w:bookmarkEnd w:id="13"/>
      <w:r w:rsidRPr="00354632">
        <w:rPr>
          <w:sz w:val="26"/>
          <w:szCs w:val="26"/>
          <w:lang w:val="ru-RU"/>
        </w:rPr>
        <w:t xml:space="preserve">- </w:t>
      </w:r>
      <w:r w:rsidRPr="00354632">
        <w:rPr>
          <w:sz w:val="26"/>
          <w:szCs w:val="26"/>
          <w:lang w:val="ru-RU"/>
        </w:rPr>
        <w:tab/>
      </w:r>
      <w:r w:rsidR="002118DE" w:rsidRPr="00354632">
        <w:rPr>
          <w:sz w:val="26"/>
          <w:szCs w:val="26"/>
        </w:rPr>
        <w:t>уповільнене мислення, знижена здатність до навчання;</w:t>
      </w:r>
    </w:p>
    <w:p w:rsidR="0045778D" w:rsidRPr="00354632" w:rsidRDefault="0045778D" w:rsidP="0045778D">
      <w:pPr>
        <w:pStyle w:val="rvps2"/>
        <w:shd w:val="clear" w:color="auto" w:fill="FFFFFF"/>
        <w:spacing w:before="0" w:beforeAutospacing="0" w:after="150" w:afterAutospacing="0"/>
        <w:ind w:firstLine="450"/>
        <w:jc w:val="both"/>
        <w:rPr>
          <w:sz w:val="26"/>
          <w:szCs w:val="26"/>
        </w:rPr>
      </w:pPr>
      <w:bookmarkStart w:id="14" w:name="n31"/>
      <w:bookmarkEnd w:id="14"/>
      <w:r w:rsidRPr="00354632">
        <w:rPr>
          <w:sz w:val="26"/>
          <w:szCs w:val="26"/>
        </w:rPr>
        <w:t>-</w:t>
      </w:r>
      <w:r w:rsidRPr="00354632">
        <w:rPr>
          <w:sz w:val="26"/>
          <w:szCs w:val="26"/>
        </w:rPr>
        <w:tab/>
        <w:t xml:space="preserve"> </w:t>
      </w:r>
      <w:r w:rsidR="002118DE" w:rsidRPr="00354632">
        <w:rPr>
          <w:sz w:val="26"/>
          <w:szCs w:val="26"/>
        </w:rPr>
        <w:t>відлюдкуватість, уникнення спілкування;</w:t>
      </w:r>
      <w:bookmarkStart w:id="15" w:name="n32"/>
      <w:bookmarkEnd w:id="15"/>
    </w:p>
    <w:p w:rsidR="0045778D" w:rsidRPr="00354632" w:rsidRDefault="0045778D" w:rsidP="0045778D">
      <w:pPr>
        <w:pStyle w:val="rvps2"/>
        <w:shd w:val="clear" w:color="auto" w:fill="FFFFFF"/>
        <w:spacing w:before="0" w:beforeAutospacing="0" w:after="150" w:afterAutospacing="0"/>
        <w:ind w:firstLine="450"/>
        <w:jc w:val="both"/>
        <w:rPr>
          <w:sz w:val="26"/>
          <w:szCs w:val="26"/>
        </w:rPr>
      </w:pPr>
      <w:r w:rsidRPr="00354632">
        <w:rPr>
          <w:sz w:val="26"/>
          <w:szCs w:val="26"/>
        </w:rPr>
        <w:t>-</w:t>
      </w:r>
      <w:r w:rsidRPr="00354632">
        <w:rPr>
          <w:sz w:val="26"/>
          <w:szCs w:val="26"/>
        </w:rPr>
        <w:tab/>
        <w:t xml:space="preserve">  </w:t>
      </w:r>
      <w:r w:rsidR="002118DE" w:rsidRPr="00354632">
        <w:rPr>
          <w:sz w:val="26"/>
          <w:szCs w:val="26"/>
        </w:rPr>
        <w:t>ізоляція, виключення з групи, небажання інш</w:t>
      </w:r>
      <w:r w:rsidRPr="00354632">
        <w:rPr>
          <w:sz w:val="26"/>
          <w:szCs w:val="26"/>
        </w:rPr>
        <w:t>их учасників освітнього процесу</w:t>
      </w:r>
    </w:p>
    <w:p w:rsidR="002118DE" w:rsidRPr="00354632" w:rsidRDefault="002118DE" w:rsidP="0045778D">
      <w:pPr>
        <w:pStyle w:val="rvps2"/>
        <w:shd w:val="clear" w:color="auto" w:fill="FFFFFF"/>
        <w:spacing w:before="0" w:beforeAutospacing="0" w:after="150" w:afterAutospacing="0"/>
        <w:jc w:val="both"/>
        <w:rPr>
          <w:sz w:val="26"/>
          <w:szCs w:val="26"/>
          <w:lang w:val="en-US"/>
        </w:rPr>
      </w:pPr>
      <w:r w:rsidRPr="00354632">
        <w:rPr>
          <w:sz w:val="26"/>
          <w:szCs w:val="26"/>
        </w:rPr>
        <w:t>спілкуватися;</w:t>
      </w:r>
    </w:p>
    <w:p w:rsidR="002118DE" w:rsidRPr="00354632" w:rsidRDefault="002118DE" w:rsidP="0045778D">
      <w:pPr>
        <w:pStyle w:val="rvps2"/>
        <w:numPr>
          <w:ilvl w:val="0"/>
          <w:numId w:val="3"/>
        </w:numPr>
        <w:shd w:val="clear" w:color="auto" w:fill="FFFFFF"/>
        <w:spacing w:before="0" w:beforeAutospacing="0" w:after="150" w:afterAutospacing="0"/>
        <w:jc w:val="both"/>
        <w:rPr>
          <w:sz w:val="26"/>
          <w:szCs w:val="26"/>
        </w:rPr>
      </w:pPr>
      <w:bookmarkStart w:id="16" w:name="n33"/>
      <w:bookmarkEnd w:id="16"/>
      <w:r w:rsidRPr="00354632">
        <w:rPr>
          <w:sz w:val="26"/>
          <w:szCs w:val="26"/>
        </w:rPr>
        <w:t>занижена самооцінка, наявність почуття провини;</w:t>
      </w:r>
    </w:p>
    <w:p w:rsidR="002118DE" w:rsidRPr="00354632" w:rsidRDefault="002118DE" w:rsidP="0045778D">
      <w:pPr>
        <w:pStyle w:val="rvps2"/>
        <w:numPr>
          <w:ilvl w:val="0"/>
          <w:numId w:val="3"/>
        </w:numPr>
        <w:shd w:val="clear" w:color="auto" w:fill="FFFFFF"/>
        <w:spacing w:before="0" w:beforeAutospacing="0" w:after="150" w:afterAutospacing="0"/>
        <w:jc w:val="both"/>
        <w:rPr>
          <w:sz w:val="26"/>
          <w:szCs w:val="26"/>
        </w:rPr>
      </w:pPr>
      <w:bookmarkStart w:id="17" w:name="n34"/>
      <w:bookmarkEnd w:id="17"/>
      <w:r w:rsidRPr="00354632">
        <w:rPr>
          <w:sz w:val="26"/>
          <w:szCs w:val="26"/>
        </w:rPr>
        <w:t>поява швидкої втомлюваності, зниженої спроможності до концентрації уваги;</w:t>
      </w:r>
    </w:p>
    <w:p w:rsidR="002118DE" w:rsidRPr="00354632" w:rsidRDefault="002118DE" w:rsidP="0045778D">
      <w:pPr>
        <w:pStyle w:val="rvps2"/>
        <w:numPr>
          <w:ilvl w:val="0"/>
          <w:numId w:val="3"/>
        </w:numPr>
        <w:shd w:val="clear" w:color="auto" w:fill="FFFFFF"/>
        <w:spacing w:before="0" w:beforeAutospacing="0" w:after="150" w:afterAutospacing="0"/>
        <w:jc w:val="both"/>
        <w:rPr>
          <w:sz w:val="26"/>
          <w:szCs w:val="26"/>
        </w:rPr>
      </w:pPr>
      <w:bookmarkStart w:id="18" w:name="n35"/>
      <w:bookmarkEnd w:id="18"/>
      <w:r w:rsidRPr="00354632">
        <w:rPr>
          <w:sz w:val="26"/>
          <w:szCs w:val="26"/>
        </w:rPr>
        <w:t>демонстрація страху перед появою інших учасників освітнього процесу;</w:t>
      </w:r>
    </w:p>
    <w:p w:rsidR="002118DE" w:rsidRPr="00354632" w:rsidRDefault="002118DE" w:rsidP="0045778D">
      <w:pPr>
        <w:pStyle w:val="rvps2"/>
        <w:numPr>
          <w:ilvl w:val="0"/>
          <w:numId w:val="3"/>
        </w:numPr>
        <w:shd w:val="clear" w:color="auto" w:fill="FFFFFF"/>
        <w:spacing w:before="0" w:beforeAutospacing="0" w:after="150" w:afterAutospacing="0"/>
        <w:jc w:val="both"/>
        <w:rPr>
          <w:sz w:val="26"/>
          <w:szCs w:val="26"/>
        </w:rPr>
      </w:pPr>
      <w:bookmarkStart w:id="19" w:name="n36"/>
      <w:bookmarkEnd w:id="19"/>
      <w:r w:rsidRPr="00354632">
        <w:rPr>
          <w:sz w:val="26"/>
          <w:szCs w:val="26"/>
        </w:rPr>
        <w:t>схильність до пропуску навчальних занять;</w:t>
      </w:r>
    </w:p>
    <w:p w:rsidR="002118DE" w:rsidRPr="00354632" w:rsidRDefault="002118DE" w:rsidP="0045778D">
      <w:pPr>
        <w:pStyle w:val="rvps2"/>
        <w:numPr>
          <w:ilvl w:val="0"/>
          <w:numId w:val="3"/>
        </w:numPr>
        <w:shd w:val="clear" w:color="auto" w:fill="FFFFFF"/>
        <w:spacing w:before="0" w:beforeAutospacing="0" w:after="150" w:afterAutospacing="0"/>
        <w:jc w:val="both"/>
        <w:rPr>
          <w:sz w:val="26"/>
          <w:szCs w:val="26"/>
        </w:rPr>
      </w:pPr>
      <w:bookmarkStart w:id="20" w:name="n37"/>
      <w:bookmarkEnd w:id="20"/>
      <w:r w:rsidRPr="00354632">
        <w:rPr>
          <w:sz w:val="26"/>
          <w:szCs w:val="26"/>
        </w:rPr>
        <w:t>відмова відвідувати заклад освіти з посиланням на погане самопочуття;</w:t>
      </w:r>
    </w:p>
    <w:p w:rsidR="002118DE" w:rsidRPr="00354632" w:rsidRDefault="002118DE" w:rsidP="0045778D">
      <w:pPr>
        <w:pStyle w:val="rvps2"/>
        <w:numPr>
          <w:ilvl w:val="0"/>
          <w:numId w:val="3"/>
        </w:numPr>
        <w:shd w:val="clear" w:color="auto" w:fill="FFFFFF"/>
        <w:spacing w:before="0" w:beforeAutospacing="0" w:after="150" w:afterAutospacing="0"/>
        <w:jc w:val="both"/>
        <w:rPr>
          <w:sz w:val="26"/>
          <w:szCs w:val="26"/>
        </w:rPr>
      </w:pPr>
      <w:bookmarkStart w:id="21" w:name="n38"/>
      <w:bookmarkEnd w:id="21"/>
      <w:r w:rsidRPr="00354632">
        <w:rPr>
          <w:sz w:val="26"/>
          <w:szCs w:val="26"/>
        </w:rPr>
        <w:t>депресивні стани;</w:t>
      </w:r>
    </w:p>
    <w:p w:rsidR="002118DE" w:rsidRPr="00354632" w:rsidRDefault="002118DE" w:rsidP="0045778D">
      <w:pPr>
        <w:pStyle w:val="rvps2"/>
        <w:numPr>
          <w:ilvl w:val="0"/>
          <w:numId w:val="3"/>
        </w:numPr>
        <w:shd w:val="clear" w:color="auto" w:fill="FFFFFF"/>
        <w:spacing w:before="0" w:beforeAutospacing="0" w:after="150" w:afterAutospacing="0"/>
        <w:jc w:val="both"/>
        <w:rPr>
          <w:sz w:val="26"/>
          <w:szCs w:val="26"/>
        </w:rPr>
      </w:pPr>
      <w:bookmarkStart w:id="22" w:name="n39"/>
      <w:bookmarkEnd w:id="22"/>
      <w:proofErr w:type="spellStart"/>
      <w:r w:rsidRPr="00354632">
        <w:rPr>
          <w:sz w:val="26"/>
          <w:szCs w:val="26"/>
        </w:rPr>
        <w:t>аутоагресія</w:t>
      </w:r>
      <w:proofErr w:type="spellEnd"/>
      <w:r w:rsidRPr="00354632">
        <w:rPr>
          <w:sz w:val="26"/>
          <w:szCs w:val="26"/>
        </w:rPr>
        <w:t xml:space="preserve"> (</w:t>
      </w:r>
      <w:proofErr w:type="spellStart"/>
      <w:r w:rsidRPr="00354632">
        <w:rPr>
          <w:sz w:val="26"/>
          <w:szCs w:val="26"/>
        </w:rPr>
        <w:t>самоушкодження</w:t>
      </w:r>
      <w:proofErr w:type="spellEnd"/>
      <w:r w:rsidRPr="00354632">
        <w:rPr>
          <w:sz w:val="26"/>
          <w:szCs w:val="26"/>
        </w:rPr>
        <w:t>);</w:t>
      </w:r>
    </w:p>
    <w:p w:rsidR="002118DE" w:rsidRPr="00354632" w:rsidRDefault="002118DE" w:rsidP="0045778D">
      <w:pPr>
        <w:pStyle w:val="rvps2"/>
        <w:numPr>
          <w:ilvl w:val="0"/>
          <w:numId w:val="3"/>
        </w:numPr>
        <w:shd w:val="clear" w:color="auto" w:fill="FFFFFF"/>
        <w:spacing w:before="0" w:beforeAutospacing="0" w:after="150" w:afterAutospacing="0"/>
        <w:jc w:val="both"/>
        <w:rPr>
          <w:sz w:val="26"/>
          <w:szCs w:val="26"/>
        </w:rPr>
      </w:pPr>
      <w:bookmarkStart w:id="23" w:name="n40"/>
      <w:bookmarkEnd w:id="23"/>
      <w:proofErr w:type="spellStart"/>
      <w:r w:rsidRPr="00354632">
        <w:rPr>
          <w:sz w:val="26"/>
          <w:szCs w:val="26"/>
        </w:rPr>
        <w:t>суїцидальні</w:t>
      </w:r>
      <w:proofErr w:type="spellEnd"/>
      <w:r w:rsidRPr="00354632">
        <w:rPr>
          <w:sz w:val="26"/>
          <w:szCs w:val="26"/>
        </w:rPr>
        <w:t xml:space="preserve"> прояви;</w:t>
      </w:r>
    </w:p>
    <w:p w:rsidR="0045778D" w:rsidRPr="00354632" w:rsidRDefault="002118DE" w:rsidP="0045778D">
      <w:pPr>
        <w:pStyle w:val="rvps2"/>
        <w:numPr>
          <w:ilvl w:val="0"/>
          <w:numId w:val="3"/>
        </w:numPr>
        <w:shd w:val="clear" w:color="auto" w:fill="FFFFFF"/>
        <w:spacing w:before="0" w:beforeAutospacing="0" w:after="150" w:afterAutospacing="0"/>
        <w:jc w:val="both"/>
        <w:rPr>
          <w:sz w:val="26"/>
          <w:szCs w:val="26"/>
        </w:rPr>
      </w:pPr>
      <w:bookmarkStart w:id="24" w:name="n41"/>
      <w:bookmarkEnd w:id="24"/>
      <w:r w:rsidRPr="00354632">
        <w:rPr>
          <w:sz w:val="26"/>
          <w:szCs w:val="26"/>
        </w:rPr>
        <w:lastRenderedPageBreak/>
        <w:t>явні фізичні ушкодження та (або) ознаки поганог</w:t>
      </w:r>
      <w:r w:rsidR="0045778D" w:rsidRPr="00354632">
        <w:rPr>
          <w:sz w:val="26"/>
          <w:szCs w:val="26"/>
        </w:rPr>
        <w:t>о самопочуття (нудота, головний</w:t>
      </w:r>
    </w:p>
    <w:p w:rsidR="002118DE" w:rsidRPr="00354632" w:rsidRDefault="002118DE" w:rsidP="0045778D">
      <w:pPr>
        <w:pStyle w:val="rvps2"/>
        <w:shd w:val="clear" w:color="auto" w:fill="FFFFFF"/>
        <w:spacing w:before="0" w:beforeAutospacing="0" w:after="150" w:afterAutospacing="0"/>
        <w:jc w:val="both"/>
        <w:rPr>
          <w:sz w:val="26"/>
          <w:szCs w:val="26"/>
        </w:rPr>
      </w:pPr>
      <w:r w:rsidRPr="00354632">
        <w:rPr>
          <w:sz w:val="26"/>
          <w:szCs w:val="26"/>
        </w:rPr>
        <w:t>біль, кволість тощо);</w:t>
      </w:r>
    </w:p>
    <w:p w:rsidR="002118DE" w:rsidRPr="00354632" w:rsidRDefault="002118DE" w:rsidP="0045778D">
      <w:pPr>
        <w:pStyle w:val="rvps2"/>
        <w:numPr>
          <w:ilvl w:val="0"/>
          <w:numId w:val="3"/>
        </w:numPr>
        <w:shd w:val="clear" w:color="auto" w:fill="FFFFFF"/>
        <w:spacing w:before="0" w:beforeAutospacing="0" w:after="150" w:afterAutospacing="0"/>
        <w:jc w:val="both"/>
        <w:rPr>
          <w:sz w:val="26"/>
          <w:szCs w:val="26"/>
        </w:rPr>
      </w:pPr>
      <w:bookmarkStart w:id="25" w:name="n42"/>
      <w:bookmarkEnd w:id="25"/>
      <w:r w:rsidRPr="00354632">
        <w:rPr>
          <w:sz w:val="26"/>
          <w:szCs w:val="26"/>
        </w:rPr>
        <w:t>намагання приховати травми та обставини їх отримання;</w:t>
      </w:r>
    </w:p>
    <w:p w:rsidR="0045778D" w:rsidRPr="00354632" w:rsidRDefault="002118DE" w:rsidP="0045778D">
      <w:pPr>
        <w:pStyle w:val="rvps2"/>
        <w:numPr>
          <w:ilvl w:val="0"/>
          <w:numId w:val="3"/>
        </w:numPr>
        <w:shd w:val="clear" w:color="auto" w:fill="FFFFFF"/>
        <w:spacing w:before="0" w:beforeAutospacing="0" w:after="150" w:afterAutospacing="0"/>
        <w:jc w:val="both"/>
        <w:rPr>
          <w:sz w:val="26"/>
          <w:szCs w:val="26"/>
        </w:rPr>
      </w:pPr>
      <w:bookmarkStart w:id="26" w:name="n43"/>
      <w:bookmarkEnd w:id="26"/>
      <w:r w:rsidRPr="00354632">
        <w:rPr>
          <w:sz w:val="26"/>
          <w:szCs w:val="26"/>
        </w:rPr>
        <w:t>скарги дитини на біль та (або) погане самопо</w:t>
      </w:r>
      <w:r w:rsidR="0045778D" w:rsidRPr="00354632">
        <w:rPr>
          <w:sz w:val="26"/>
          <w:szCs w:val="26"/>
        </w:rPr>
        <w:t>чуття; пошкодження чи зникнення</w:t>
      </w:r>
    </w:p>
    <w:p w:rsidR="002118DE" w:rsidRPr="00354632" w:rsidRDefault="002118DE" w:rsidP="0045778D">
      <w:pPr>
        <w:pStyle w:val="rvps2"/>
        <w:shd w:val="clear" w:color="auto" w:fill="FFFFFF"/>
        <w:spacing w:before="0" w:beforeAutospacing="0" w:after="150" w:afterAutospacing="0"/>
        <w:jc w:val="both"/>
        <w:rPr>
          <w:sz w:val="26"/>
          <w:szCs w:val="26"/>
        </w:rPr>
      </w:pPr>
      <w:r w:rsidRPr="00354632">
        <w:rPr>
          <w:sz w:val="26"/>
          <w:szCs w:val="26"/>
        </w:rPr>
        <w:t>особистих речей; вимагання особистих речей, їжі, грошей; жести, висловлювання, прізвиська, жарти, погрози, поширення чуток сексуального (інтимного) характеру або інших відомостей, які особа бажає зберегти в таємниці;</w:t>
      </w:r>
    </w:p>
    <w:p w:rsidR="0045778D" w:rsidRPr="00354632" w:rsidRDefault="002118DE" w:rsidP="0045778D">
      <w:pPr>
        <w:pStyle w:val="rvps2"/>
        <w:numPr>
          <w:ilvl w:val="0"/>
          <w:numId w:val="3"/>
        </w:numPr>
        <w:shd w:val="clear" w:color="auto" w:fill="FFFFFF"/>
        <w:spacing w:before="0" w:beforeAutospacing="0" w:after="150" w:afterAutospacing="0"/>
        <w:jc w:val="both"/>
        <w:rPr>
          <w:sz w:val="26"/>
          <w:szCs w:val="26"/>
        </w:rPr>
      </w:pPr>
      <w:bookmarkStart w:id="27" w:name="n44"/>
      <w:bookmarkEnd w:id="27"/>
      <w:r w:rsidRPr="00354632">
        <w:rPr>
          <w:sz w:val="26"/>
          <w:szCs w:val="26"/>
        </w:rPr>
        <w:t xml:space="preserve">наявність </w:t>
      </w:r>
      <w:proofErr w:type="spellStart"/>
      <w:r w:rsidRPr="00354632">
        <w:rPr>
          <w:sz w:val="26"/>
          <w:szCs w:val="26"/>
        </w:rPr>
        <w:t>фото-</w:t>
      </w:r>
      <w:proofErr w:type="spellEnd"/>
      <w:r w:rsidRPr="00354632">
        <w:rPr>
          <w:sz w:val="26"/>
          <w:szCs w:val="26"/>
        </w:rPr>
        <w:t xml:space="preserve">, </w:t>
      </w:r>
      <w:proofErr w:type="spellStart"/>
      <w:r w:rsidRPr="00354632">
        <w:rPr>
          <w:sz w:val="26"/>
          <w:szCs w:val="26"/>
        </w:rPr>
        <w:t>відео-</w:t>
      </w:r>
      <w:proofErr w:type="spellEnd"/>
      <w:r w:rsidRPr="00354632">
        <w:rPr>
          <w:sz w:val="26"/>
          <w:szCs w:val="26"/>
        </w:rPr>
        <w:t xml:space="preserve"> та </w:t>
      </w:r>
      <w:proofErr w:type="spellStart"/>
      <w:r w:rsidRPr="00354632">
        <w:rPr>
          <w:sz w:val="26"/>
          <w:szCs w:val="26"/>
        </w:rPr>
        <w:t>аудіоматеріалів</w:t>
      </w:r>
      <w:proofErr w:type="spellEnd"/>
      <w:r w:rsidRPr="00354632">
        <w:rPr>
          <w:sz w:val="26"/>
          <w:szCs w:val="26"/>
        </w:rPr>
        <w:t xml:space="preserve"> фізичних або психологічних з</w:t>
      </w:r>
      <w:r w:rsidR="0045778D" w:rsidRPr="00354632">
        <w:rPr>
          <w:sz w:val="26"/>
          <w:szCs w:val="26"/>
        </w:rPr>
        <w:t>нущань,</w:t>
      </w:r>
    </w:p>
    <w:p w:rsidR="002118DE" w:rsidRPr="00354632" w:rsidRDefault="002118DE" w:rsidP="0045778D">
      <w:pPr>
        <w:pStyle w:val="rvps2"/>
        <w:numPr>
          <w:ilvl w:val="0"/>
          <w:numId w:val="3"/>
        </w:numPr>
        <w:shd w:val="clear" w:color="auto" w:fill="FFFFFF"/>
        <w:spacing w:before="0" w:beforeAutospacing="0" w:after="150" w:afterAutospacing="0"/>
        <w:jc w:val="both"/>
        <w:rPr>
          <w:sz w:val="26"/>
          <w:szCs w:val="26"/>
        </w:rPr>
      </w:pPr>
      <w:r w:rsidRPr="00354632">
        <w:rPr>
          <w:sz w:val="26"/>
          <w:szCs w:val="26"/>
        </w:rPr>
        <w:t>сексуального (інтимного) змісту;</w:t>
      </w:r>
    </w:p>
    <w:p w:rsidR="002118DE" w:rsidRPr="00354632" w:rsidRDefault="0045778D" w:rsidP="0045778D">
      <w:pPr>
        <w:pStyle w:val="rvps2"/>
        <w:shd w:val="clear" w:color="auto" w:fill="FFFFFF"/>
        <w:spacing w:before="0" w:beforeAutospacing="0" w:after="150" w:afterAutospacing="0"/>
        <w:ind w:firstLine="360"/>
        <w:jc w:val="both"/>
        <w:rPr>
          <w:sz w:val="26"/>
          <w:szCs w:val="26"/>
        </w:rPr>
      </w:pPr>
      <w:bookmarkStart w:id="28" w:name="n45"/>
      <w:bookmarkEnd w:id="28"/>
      <w:r w:rsidRPr="00354632">
        <w:rPr>
          <w:sz w:val="26"/>
          <w:szCs w:val="26"/>
        </w:rPr>
        <w:t xml:space="preserve">- </w:t>
      </w:r>
      <w:r w:rsidRPr="00354632">
        <w:rPr>
          <w:sz w:val="26"/>
          <w:szCs w:val="26"/>
        </w:rPr>
        <w:tab/>
        <w:t xml:space="preserve"> </w:t>
      </w:r>
      <w:r w:rsidR="002118DE" w:rsidRPr="00354632">
        <w:rPr>
          <w:sz w:val="26"/>
          <w:szCs w:val="26"/>
        </w:rPr>
        <w:t>наявні пошкодження або зникнення майна та (або) особистих речей.</w:t>
      </w:r>
    </w:p>
    <w:p w:rsidR="002118DE" w:rsidRPr="00354632" w:rsidRDefault="002118DE" w:rsidP="002118DE">
      <w:pPr>
        <w:pStyle w:val="rvps2"/>
        <w:shd w:val="clear" w:color="auto" w:fill="FFFFFF"/>
        <w:spacing w:before="0" w:beforeAutospacing="0" w:after="150" w:afterAutospacing="0"/>
        <w:ind w:firstLine="450"/>
        <w:jc w:val="both"/>
        <w:rPr>
          <w:sz w:val="26"/>
          <w:szCs w:val="26"/>
        </w:rPr>
      </w:pPr>
      <w:bookmarkStart w:id="29" w:name="n46"/>
      <w:bookmarkEnd w:id="29"/>
      <w:r w:rsidRPr="00354632">
        <w:rPr>
          <w:sz w:val="26"/>
          <w:szCs w:val="26"/>
        </w:rPr>
        <w:t xml:space="preserve"> До </w:t>
      </w:r>
      <w:proofErr w:type="spellStart"/>
      <w:r w:rsidRPr="00354632">
        <w:rPr>
          <w:sz w:val="26"/>
          <w:szCs w:val="26"/>
        </w:rPr>
        <w:t>булінгу</w:t>
      </w:r>
      <w:proofErr w:type="spellEnd"/>
      <w:r w:rsidRPr="00354632">
        <w:rPr>
          <w:sz w:val="26"/>
          <w:szCs w:val="26"/>
        </w:rPr>
        <w:t xml:space="preserve"> (цькування) в закладі належать випадки, які відбуваються безпосередньо в приміщенні закладу освіти та на прилеглих територіях (включно з навчальними приміщеннями, проведення заходів, коридорами, роздягальнями, вбиральнями, тощо) та (або) за межами закладу освіти під час заходів, передбачених освітньою програмою, планом роботи закладу освіти, та інших освітніх заходів, що організовуються за згодою керівника закладу освіти, в тому числі дорогою до (із) закладу освіти.</w:t>
      </w:r>
    </w:p>
    <w:p w:rsidR="002118DE" w:rsidRPr="00354632" w:rsidRDefault="002118DE" w:rsidP="002118DE">
      <w:pPr>
        <w:pStyle w:val="rvps2"/>
        <w:shd w:val="clear" w:color="auto" w:fill="FFFFFF"/>
        <w:spacing w:before="0" w:beforeAutospacing="0" w:after="150" w:afterAutospacing="0"/>
        <w:ind w:firstLine="450"/>
        <w:jc w:val="both"/>
        <w:rPr>
          <w:sz w:val="26"/>
          <w:szCs w:val="26"/>
        </w:rPr>
      </w:pPr>
      <w:bookmarkStart w:id="30" w:name="n47"/>
      <w:bookmarkEnd w:id="30"/>
      <w:r w:rsidRPr="00354632">
        <w:rPr>
          <w:sz w:val="26"/>
          <w:szCs w:val="26"/>
        </w:rPr>
        <w:t xml:space="preserve">Ознаками </w:t>
      </w:r>
      <w:proofErr w:type="spellStart"/>
      <w:r w:rsidRPr="00354632">
        <w:rPr>
          <w:sz w:val="26"/>
          <w:szCs w:val="26"/>
        </w:rPr>
        <w:t>булінгу</w:t>
      </w:r>
      <w:proofErr w:type="spellEnd"/>
      <w:r w:rsidRPr="00354632">
        <w:rPr>
          <w:sz w:val="26"/>
          <w:szCs w:val="26"/>
        </w:rPr>
        <w:t xml:space="preserve"> (цькування) є систематичне вчинення учасниками освітнього процесу діянь стосовно малолітньої чи неповнолітньої особи та (або) такою особою стосовно інших учасників освітнього процесу, в тому числі із застосуванням засобів електронних комунікацій</w:t>
      </w:r>
      <w:bookmarkStart w:id="31" w:name="n48"/>
      <w:bookmarkEnd w:id="31"/>
      <w:r w:rsidRPr="00354632">
        <w:rPr>
          <w:sz w:val="26"/>
          <w:szCs w:val="26"/>
        </w:rPr>
        <w:t>.</w:t>
      </w:r>
      <w:bookmarkStart w:id="32" w:name="n53"/>
      <w:bookmarkStart w:id="33" w:name="n61"/>
      <w:bookmarkEnd w:id="32"/>
      <w:bookmarkEnd w:id="33"/>
    </w:p>
    <w:p w:rsidR="002118DE" w:rsidRPr="00354632" w:rsidRDefault="002118DE" w:rsidP="002118DE">
      <w:pPr>
        <w:pStyle w:val="rvps2"/>
        <w:shd w:val="clear" w:color="auto" w:fill="FFFFFF"/>
        <w:spacing w:before="0" w:beforeAutospacing="0" w:after="150" w:afterAutospacing="0"/>
        <w:ind w:firstLine="450"/>
        <w:jc w:val="both"/>
        <w:rPr>
          <w:b/>
          <w:sz w:val="26"/>
          <w:szCs w:val="26"/>
        </w:rPr>
      </w:pPr>
      <w:bookmarkStart w:id="34" w:name="n63"/>
      <w:bookmarkEnd w:id="34"/>
      <w:r w:rsidRPr="00354632">
        <w:rPr>
          <w:sz w:val="26"/>
          <w:szCs w:val="26"/>
        </w:rPr>
        <w:t xml:space="preserve"> </w:t>
      </w:r>
      <w:r w:rsidRPr="00354632">
        <w:rPr>
          <w:b/>
          <w:sz w:val="26"/>
          <w:szCs w:val="26"/>
        </w:rPr>
        <w:t xml:space="preserve">Педагогічні та інші працівники закладу освіти у разі, якщо вони виявляють </w:t>
      </w:r>
      <w:proofErr w:type="spellStart"/>
      <w:r w:rsidRPr="00354632">
        <w:rPr>
          <w:b/>
          <w:sz w:val="26"/>
          <w:szCs w:val="26"/>
        </w:rPr>
        <w:t>булінг</w:t>
      </w:r>
      <w:proofErr w:type="spellEnd"/>
      <w:r w:rsidRPr="00354632">
        <w:rPr>
          <w:b/>
          <w:sz w:val="26"/>
          <w:szCs w:val="26"/>
        </w:rPr>
        <w:t xml:space="preserve"> (цькування), зобов’язані:</w:t>
      </w:r>
    </w:p>
    <w:p w:rsidR="002118DE" w:rsidRPr="00354632" w:rsidRDefault="002118DE" w:rsidP="0045778D">
      <w:pPr>
        <w:pStyle w:val="rvps2"/>
        <w:numPr>
          <w:ilvl w:val="0"/>
          <w:numId w:val="3"/>
        </w:numPr>
        <w:shd w:val="clear" w:color="auto" w:fill="FFFFFF"/>
        <w:spacing w:before="0" w:beforeAutospacing="0" w:after="150" w:afterAutospacing="0"/>
        <w:jc w:val="both"/>
        <w:rPr>
          <w:sz w:val="26"/>
          <w:szCs w:val="26"/>
        </w:rPr>
      </w:pPr>
      <w:bookmarkStart w:id="35" w:name="n64"/>
      <w:bookmarkEnd w:id="35"/>
      <w:r w:rsidRPr="00354632">
        <w:rPr>
          <w:sz w:val="26"/>
          <w:szCs w:val="26"/>
        </w:rPr>
        <w:t>вжити невідкладних заходів для припинення небезпечного впливу;</w:t>
      </w:r>
    </w:p>
    <w:p w:rsidR="0045778D" w:rsidRPr="00354632" w:rsidRDefault="002118DE" w:rsidP="0045778D">
      <w:pPr>
        <w:pStyle w:val="rvps2"/>
        <w:numPr>
          <w:ilvl w:val="0"/>
          <w:numId w:val="3"/>
        </w:numPr>
        <w:shd w:val="clear" w:color="auto" w:fill="FFFFFF"/>
        <w:spacing w:before="0" w:beforeAutospacing="0" w:after="150" w:afterAutospacing="0"/>
        <w:jc w:val="both"/>
        <w:rPr>
          <w:sz w:val="26"/>
          <w:szCs w:val="26"/>
        </w:rPr>
      </w:pPr>
      <w:bookmarkStart w:id="36" w:name="n65"/>
      <w:bookmarkEnd w:id="36"/>
      <w:r w:rsidRPr="00354632">
        <w:rPr>
          <w:sz w:val="26"/>
          <w:szCs w:val="26"/>
        </w:rPr>
        <w:t xml:space="preserve">за потреби надати </w:t>
      </w:r>
      <w:proofErr w:type="spellStart"/>
      <w:r w:rsidRPr="00354632">
        <w:rPr>
          <w:sz w:val="26"/>
          <w:szCs w:val="26"/>
        </w:rPr>
        <w:t>домедичну</w:t>
      </w:r>
      <w:proofErr w:type="spellEnd"/>
      <w:r w:rsidRPr="00354632">
        <w:rPr>
          <w:sz w:val="26"/>
          <w:szCs w:val="26"/>
        </w:rPr>
        <w:t xml:space="preserve"> допомогу та виклик</w:t>
      </w:r>
      <w:r w:rsidR="0045778D" w:rsidRPr="00354632">
        <w:rPr>
          <w:sz w:val="26"/>
          <w:szCs w:val="26"/>
        </w:rPr>
        <w:t>ати бригаду екстреної (швидкої)</w:t>
      </w:r>
    </w:p>
    <w:p w:rsidR="002118DE" w:rsidRPr="00354632" w:rsidRDefault="002118DE" w:rsidP="0045778D">
      <w:pPr>
        <w:pStyle w:val="rvps2"/>
        <w:numPr>
          <w:ilvl w:val="0"/>
          <w:numId w:val="3"/>
        </w:numPr>
        <w:shd w:val="clear" w:color="auto" w:fill="FFFFFF"/>
        <w:spacing w:before="0" w:beforeAutospacing="0" w:after="150" w:afterAutospacing="0"/>
        <w:jc w:val="both"/>
        <w:rPr>
          <w:sz w:val="26"/>
          <w:szCs w:val="26"/>
        </w:rPr>
      </w:pPr>
      <w:r w:rsidRPr="00354632">
        <w:rPr>
          <w:sz w:val="26"/>
          <w:szCs w:val="26"/>
        </w:rPr>
        <w:t>медичної допомоги для надання екстреної медичної допомоги;</w:t>
      </w:r>
    </w:p>
    <w:p w:rsidR="0045778D" w:rsidRPr="00354632" w:rsidRDefault="002118DE" w:rsidP="0045778D">
      <w:pPr>
        <w:pStyle w:val="rvps2"/>
        <w:numPr>
          <w:ilvl w:val="0"/>
          <w:numId w:val="3"/>
        </w:numPr>
        <w:shd w:val="clear" w:color="auto" w:fill="FFFFFF"/>
        <w:spacing w:before="0" w:beforeAutospacing="0" w:after="150" w:afterAutospacing="0"/>
        <w:jc w:val="both"/>
        <w:rPr>
          <w:sz w:val="26"/>
          <w:szCs w:val="26"/>
        </w:rPr>
      </w:pPr>
      <w:bookmarkStart w:id="37" w:name="n66"/>
      <w:bookmarkEnd w:id="37"/>
      <w:r w:rsidRPr="00354632">
        <w:rPr>
          <w:sz w:val="26"/>
          <w:szCs w:val="26"/>
        </w:rPr>
        <w:t>звернутись (за потреби) до територіальних органів (пі</w:t>
      </w:r>
      <w:r w:rsidR="0045778D" w:rsidRPr="00354632">
        <w:rPr>
          <w:sz w:val="26"/>
          <w:szCs w:val="26"/>
        </w:rPr>
        <w:t>дрозділів) Національної поліції</w:t>
      </w:r>
    </w:p>
    <w:p w:rsidR="002118DE" w:rsidRPr="00354632" w:rsidRDefault="002118DE" w:rsidP="0045778D">
      <w:pPr>
        <w:pStyle w:val="rvps2"/>
        <w:shd w:val="clear" w:color="auto" w:fill="FFFFFF"/>
        <w:spacing w:before="0" w:beforeAutospacing="0" w:after="150" w:afterAutospacing="0"/>
        <w:jc w:val="both"/>
        <w:rPr>
          <w:sz w:val="26"/>
          <w:szCs w:val="26"/>
        </w:rPr>
      </w:pPr>
      <w:r w:rsidRPr="00354632">
        <w:rPr>
          <w:sz w:val="26"/>
          <w:szCs w:val="26"/>
        </w:rPr>
        <w:t>України;</w:t>
      </w:r>
    </w:p>
    <w:p w:rsidR="0045778D" w:rsidRPr="00354632" w:rsidRDefault="002118DE" w:rsidP="0045778D">
      <w:pPr>
        <w:pStyle w:val="rvps2"/>
        <w:numPr>
          <w:ilvl w:val="0"/>
          <w:numId w:val="3"/>
        </w:numPr>
        <w:shd w:val="clear" w:color="auto" w:fill="FFFFFF"/>
        <w:spacing w:before="0" w:beforeAutospacing="0" w:after="150" w:afterAutospacing="0"/>
        <w:jc w:val="both"/>
        <w:rPr>
          <w:sz w:val="26"/>
          <w:szCs w:val="26"/>
        </w:rPr>
      </w:pPr>
      <w:bookmarkStart w:id="38" w:name="n67"/>
      <w:bookmarkEnd w:id="38"/>
      <w:r w:rsidRPr="00354632">
        <w:rPr>
          <w:sz w:val="26"/>
          <w:szCs w:val="26"/>
        </w:rPr>
        <w:t>повідомити керівника закладу освіти та прина</w:t>
      </w:r>
      <w:r w:rsidR="0045778D" w:rsidRPr="00354632">
        <w:rPr>
          <w:sz w:val="26"/>
          <w:szCs w:val="26"/>
        </w:rPr>
        <w:t>ймні одного з батьків або інших</w:t>
      </w:r>
    </w:p>
    <w:p w:rsidR="002118DE" w:rsidRPr="00354632" w:rsidRDefault="002118DE" w:rsidP="0045778D">
      <w:pPr>
        <w:pStyle w:val="rvps2"/>
        <w:shd w:val="clear" w:color="auto" w:fill="FFFFFF"/>
        <w:spacing w:before="0" w:beforeAutospacing="0" w:after="150" w:afterAutospacing="0"/>
        <w:jc w:val="both"/>
        <w:rPr>
          <w:sz w:val="26"/>
          <w:szCs w:val="26"/>
        </w:rPr>
      </w:pPr>
      <w:r w:rsidRPr="00354632">
        <w:rPr>
          <w:sz w:val="26"/>
          <w:szCs w:val="26"/>
        </w:rPr>
        <w:t xml:space="preserve">законних представників малолітньої чи неповнолітньої особи, яка стала стороною </w:t>
      </w:r>
      <w:proofErr w:type="spellStart"/>
      <w:r w:rsidRPr="00354632">
        <w:rPr>
          <w:sz w:val="26"/>
          <w:szCs w:val="26"/>
        </w:rPr>
        <w:t>булінгу</w:t>
      </w:r>
      <w:proofErr w:type="spellEnd"/>
      <w:r w:rsidRPr="00354632">
        <w:rPr>
          <w:sz w:val="26"/>
          <w:szCs w:val="26"/>
        </w:rPr>
        <w:t xml:space="preserve"> (цькування).</w:t>
      </w:r>
    </w:p>
    <w:p w:rsidR="002118DE" w:rsidRPr="00354632" w:rsidRDefault="002118DE" w:rsidP="0045778D">
      <w:pPr>
        <w:jc w:val="both"/>
        <w:rPr>
          <w:rFonts w:ascii="Times New Roman" w:hAnsi="Times New Roman" w:cs="Times New Roman"/>
          <w:sz w:val="26"/>
          <w:szCs w:val="26"/>
        </w:rPr>
      </w:pPr>
    </w:p>
    <w:p w:rsidR="0045778D" w:rsidRPr="00354632" w:rsidRDefault="0045778D" w:rsidP="0045778D">
      <w:pPr>
        <w:rPr>
          <w:rFonts w:ascii="Times New Roman" w:hAnsi="Times New Roman" w:cs="Times New Roman"/>
          <w:sz w:val="26"/>
          <w:szCs w:val="26"/>
        </w:rPr>
      </w:pPr>
      <w:r w:rsidRPr="00354632">
        <w:rPr>
          <w:rFonts w:ascii="Times New Roman" w:hAnsi="Times New Roman" w:cs="Times New Roman"/>
          <w:sz w:val="26"/>
          <w:szCs w:val="26"/>
        </w:rPr>
        <w:t xml:space="preserve">Завідувач відділу організаційно – масового                 </w:t>
      </w:r>
      <w:r w:rsidR="006077B2" w:rsidRPr="00354632">
        <w:rPr>
          <w:rFonts w:ascii="Times New Roman" w:hAnsi="Times New Roman" w:cs="Times New Roman"/>
          <w:sz w:val="26"/>
          <w:szCs w:val="26"/>
        </w:rPr>
        <w:t xml:space="preserve">                 Г</w:t>
      </w:r>
      <w:r w:rsidR="006077B2" w:rsidRPr="00354632">
        <w:rPr>
          <w:rFonts w:ascii="Times New Roman" w:hAnsi="Times New Roman" w:cs="Times New Roman"/>
          <w:sz w:val="26"/>
          <w:szCs w:val="26"/>
          <w:lang w:val="ru-RU"/>
        </w:rPr>
        <w:t xml:space="preserve">анна </w:t>
      </w:r>
      <w:r w:rsidR="006077B2" w:rsidRPr="00354632">
        <w:rPr>
          <w:rFonts w:ascii="Times New Roman" w:hAnsi="Times New Roman" w:cs="Times New Roman"/>
          <w:sz w:val="26"/>
          <w:szCs w:val="26"/>
        </w:rPr>
        <w:t>МИХАЛЕЙКО</w:t>
      </w:r>
    </w:p>
    <w:p w:rsidR="002118DE" w:rsidRPr="00354632" w:rsidRDefault="002118DE" w:rsidP="002118DE">
      <w:pPr>
        <w:rPr>
          <w:rFonts w:ascii="Times New Roman" w:hAnsi="Times New Roman" w:cs="Times New Roman"/>
          <w:sz w:val="26"/>
          <w:szCs w:val="26"/>
        </w:rPr>
      </w:pPr>
    </w:p>
    <w:p w:rsidR="00CD3E11" w:rsidRPr="00354632" w:rsidRDefault="00CD3E11">
      <w:pPr>
        <w:rPr>
          <w:sz w:val="26"/>
          <w:szCs w:val="26"/>
        </w:rPr>
      </w:pPr>
    </w:p>
    <w:sectPr w:rsidR="00CD3E11" w:rsidRPr="00354632" w:rsidSect="00BF565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52715C"/>
    <w:multiLevelType w:val="hybridMultilevel"/>
    <w:tmpl w:val="ED78AA24"/>
    <w:lvl w:ilvl="0" w:tplc="6AF46C8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6C472526"/>
    <w:multiLevelType w:val="hybridMultilevel"/>
    <w:tmpl w:val="47E460AC"/>
    <w:lvl w:ilvl="0" w:tplc="61B604D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7FD02E0A"/>
    <w:multiLevelType w:val="hybridMultilevel"/>
    <w:tmpl w:val="54BE8400"/>
    <w:lvl w:ilvl="0" w:tplc="DEF02664">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useFELayout/>
  </w:compat>
  <w:rsids>
    <w:rsidRoot w:val="002118DE"/>
    <w:rsid w:val="002118DE"/>
    <w:rsid w:val="00354632"/>
    <w:rsid w:val="0045778D"/>
    <w:rsid w:val="006077B2"/>
    <w:rsid w:val="00BF5659"/>
    <w:rsid w:val="00CD3E11"/>
    <w:rsid w:val="00F0376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6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rsid w:val="002118DE"/>
    <w:pPr>
      <w:spacing w:before="100" w:beforeAutospacing="1" w:after="100" w:afterAutospacing="1" w:line="273" w:lineRule="auto"/>
    </w:pPr>
    <w:rPr>
      <w:rFonts w:ascii="Calibri" w:eastAsia="Times New Roman" w:hAnsi="Calibri" w:cs="Times New Roman"/>
      <w:sz w:val="24"/>
      <w:szCs w:val="24"/>
    </w:rPr>
  </w:style>
  <w:style w:type="paragraph" w:customStyle="1" w:styleId="rvps7">
    <w:name w:val="rvps7"/>
    <w:basedOn w:val="a"/>
    <w:rsid w:val="002118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2118DE"/>
  </w:style>
  <w:style w:type="paragraph" w:customStyle="1" w:styleId="rvps2">
    <w:name w:val="rvps2"/>
    <w:basedOn w:val="a"/>
    <w:rsid w:val="002118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2448</Words>
  <Characters>1396</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2023-01-04T13:24:00Z</dcterms:created>
  <dcterms:modified xsi:type="dcterms:W3CDTF">2023-01-05T09:14:00Z</dcterms:modified>
</cp:coreProperties>
</file>