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bidi w:val="0"/>
        <w:spacing w:lineRule="atLeast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color w:val="2B2B2B"/>
          <w:kern w:val="2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color w:val="2B2B2B"/>
          <w:kern w:val="2"/>
          <w:sz w:val="28"/>
          <w:szCs w:val="28"/>
          <w:lang w:eastAsia="uk-UA"/>
        </w:rPr>
        <w:t>Інформаційні матеріали щодо подолання особистісних, міжособистісних конфліктів дітей початкових класів та дітей підліткового віку</w:t>
      </w:r>
    </w:p>
    <w:p>
      <w:pPr>
        <w:pStyle w:val="Normal"/>
        <w:shd w:val="clear" w:color="auto" w:fill="FFFFFF"/>
        <w:bidi w:val="0"/>
        <w:spacing w:lineRule="atLeast" w:line="240" w:before="0" w:after="0"/>
        <w:jc w:val="center"/>
        <w:rPr>
          <w:rFonts w:ascii="Times New Roman" w:hAnsi="Times New Roman" w:eastAsia="Times New Roman" w:cs="Times New Roman"/>
          <w:b/>
          <w:b/>
          <w:color w:val="2B2B2B"/>
          <w:spacing w:val="8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color w:val="2B2B2B"/>
          <w:spacing w:val="8"/>
          <w:sz w:val="28"/>
          <w:szCs w:val="28"/>
          <w:lang w:eastAsia="uk-UA"/>
        </w:rPr>
      </w:r>
    </w:p>
    <w:p>
      <w:pPr>
        <w:pStyle w:val="Normal"/>
        <w:numPr>
          <w:ilvl w:val="0"/>
          <w:numId w:val="0"/>
        </w:numPr>
        <w:shd w:val="clear" w:color="auto" w:fill="FFFFFF"/>
        <w:bidi w:val="0"/>
        <w:spacing w:lineRule="atLeast" w:line="525" w:before="0" w:after="150"/>
        <w:jc w:val="center"/>
        <w:outlineLvl w:val="1"/>
        <w:rPr>
          <w:rFonts w:ascii="Times New Roman" w:hAnsi="Times New Roman" w:eastAsia="Times New Roman" w:cs="Times New Roman"/>
          <w:b/>
          <w:b/>
          <w:i/>
          <w:i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i/>
          <w:iCs/>
          <w:color w:val="2B2B2B"/>
          <w:sz w:val="28"/>
          <w:szCs w:val="28"/>
          <w:lang w:eastAsia="uk-UA"/>
        </w:rPr>
        <w:t>Для вчителів і батьків дітей молодших класів</w:t>
      </w:r>
    </w:p>
    <w:p>
      <w:pPr>
        <w:pStyle w:val="Normal"/>
        <w:shd w:val="clear" w:color="auto" w:fill="FFFFFF"/>
        <w:bidi w:val="0"/>
        <w:spacing w:lineRule="atLeast" w:line="345" w:before="300" w:after="150"/>
        <w:jc w:val="left"/>
        <w:rPr>
          <w:rFonts w:ascii="Times New Roman" w:hAnsi="Times New Roman" w:eastAsia="Times New Roman" w:cs="Times New Roman"/>
          <w:b/>
          <w:b/>
          <w:bCs/>
          <w:iCs/>
          <w:color w:val="2B2B2B"/>
          <w:spacing w:val="8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bCs/>
          <w:iCs/>
          <w:color w:val="2B2B2B"/>
          <w:spacing w:val="8"/>
          <w:sz w:val="28"/>
          <w:szCs w:val="28"/>
          <w:lang w:eastAsia="uk-UA"/>
        </w:rPr>
        <w:t>Що таке конфлікти та чому вони виникають?</w:t>
      </w:r>
    </w:p>
    <w:p>
      <w:pPr>
        <w:pStyle w:val="Normal"/>
        <w:shd w:val="clear" w:color="auto" w:fill="FFFFFF"/>
        <w:bidi w:val="0"/>
        <w:spacing w:lineRule="atLeast" w:line="345" w:before="300" w:after="150"/>
        <w:jc w:val="left"/>
        <w:rPr>
          <w:rFonts w:ascii="Times New Roman" w:hAnsi="Times New Roman" w:eastAsia="Times New Roman" w:cs="Times New Roman"/>
          <w:color w:val="2B2B2B"/>
          <w:spacing w:val="8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2B2B2B"/>
          <w:spacing w:val="8"/>
          <w:sz w:val="28"/>
          <w:szCs w:val="28"/>
          <w:lang w:eastAsia="uk-UA"/>
        </w:rPr>
        <w:t xml:space="preserve"> </w:t>
      </w:r>
      <w:r>
        <w:rPr>
          <w:rFonts w:eastAsia="Times New Roman" w:cs="Times New Roman" w:ascii="Times New Roman" w:hAnsi="Times New Roman"/>
          <w:color w:val="2B2B2B"/>
          <w:spacing w:val="8"/>
          <w:sz w:val="28"/>
          <w:szCs w:val="28"/>
          <w:lang w:eastAsia="uk-UA"/>
        </w:rPr>
        <w:t>Конфлікти відбуваються у нашому житті практично щоденно. Конфлікт – це можливість розширити свій світогляд шляхом прийняття думки інших, а також можливість покращити власні комунікативні навички. Результат вирішення конфлікту залежить від нашого бажання та вміння співпрацювати, чути один одного та разом шукати правильні шляхи його розв’язання.</w:t>
      </w:r>
    </w:p>
    <w:p>
      <w:pPr>
        <w:pStyle w:val="Normal"/>
        <w:shd w:val="clear" w:color="auto" w:fill="FFFFFF"/>
        <w:bidi w:val="0"/>
        <w:spacing w:lineRule="atLeast" w:line="345" w:before="0" w:after="150"/>
        <w:jc w:val="left"/>
        <w:rPr>
          <w:rFonts w:ascii="Times New Roman" w:hAnsi="Times New Roman" w:eastAsia="Times New Roman" w:cs="Times New Roman"/>
          <w:b/>
          <w:b/>
          <w:color w:val="2B2B2B"/>
          <w:spacing w:val="8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iCs/>
          <w:color w:val="2B2B2B"/>
          <w:spacing w:val="8"/>
          <w:sz w:val="28"/>
          <w:szCs w:val="28"/>
          <w:lang w:eastAsia="uk-UA"/>
        </w:rPr>
        <w:t>Як правильно вирішувати конфлікти між дітьми? Конфлікт можна розглядати на двох рівнях – на рівні позицій та на рівні інтересів.</w:t>
      </w:r>
    </w:p>
    <w:p>
      <w:pPr>
        <w:pStyle w:val="Normal"/>
        <w:shd w:val="clear" w:color="auto" w:fill="FFFFFF"/>
        <w:bidi w:val="0"/>
        <w:spacing w:lineRule="atLeast" w:line="345" w:before="0" w:after="150"/>
        <w:jc w:val="left"/>
        <w:rPr>
          <w:rFonts w:ascii="Times New Roman" w:hAnsi="Times New Roman" w:eastAsia="Times New Roman" w:cs="Times New Roman"/>
          <w:color w:val="2B2B2B"/>
          <w:spacing w:val="8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pacing w:val="8"/>
          <w:sz w:val="28"/>
          <w:szCs w:val="28"/>
          <w:lang w:eastAsia="uk-UA"/>
        </w:rPr>
        <w:t>Дуже часто діти говорять: «я з тобою не згоден». Конфлікт на цьому рівні вирішити не можна. Потрібно йти далі, наприклад, запитати: «чому ти не згоден, чому твоя думка відрізняється?». Таким чином ми спускаємося з рівня позицій до рівня інтересів. І тоді вже можемо вести діалог.</w:t>
      </w:r>
    </w:p>
    <w:p>
      <w:pPr>
        <w:pStyle w:val="Normal"/>
        <w:shd w:val="clear" w:color="auto" w:fill="FFFFFF"/>
        <w:bidi w:val="0"/>
        <w:spacing w:lineRule="atLeast" w:line="345" w:before="0" w:after="150"/>
        <w:jc w:val="left"/>
        <w:rPr>
          <w:rFonts w:ascii="Times New Roman" w:hAnsi="Times New Roman" w:eastAsia="Times New Roman" w:cs="Times New Roman"/>
          <w:color w:val="2B2B2B"/>
          <w:spacing w:val="8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pacing w:val="8"/>
          <w:sz w:val="28"/>
          <w:szCs w:val="28"/>
          <w:lang w:eastAsia="uk-UA"/>
        </w:rPr>
        <w:t>Коли у дітей в школах відбувається конфлікт, то його намагаються перевести з позицій у поле інтересів, адже думку дитини тут поважають. Якщо інколи діти не погоджуються один з одним, або виникає дискусія щодо предметного питання, вчитель показує цінність кожної відповіді, важливість різноманіття думок. Адже, якби всі мислили однаково, ми б не розвивалися, не робили б жодних відкриттів.</w:t>
      </w:r>
    </w:p>
    <w:p>
      <w:pPr>
        <w:pStyle w:val="Normal"/>
        <w:shd w:val="clear" w:color="auto" w:fill="FFFFFF"/>
        <w:bidi w:val="0"/>
        <w:spacing w:lineRule="atLeast" w:line="345" w:before="0" w:after="150"/>
        <w:jc w:val="left"/>
        <w:rPr>
          <w:rFonts w:ascii="Times New Roman" w:hAnsi="Times New Roman" w:eastAsia="Times New Roman" w:cs="Times New Roman"/>
          <w:color w:val="2B2B2B"/>
          <w:spacing w:val="8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iCs/>
          <w:color w:val="2B2B2B"/>
          <w:spacing w:val="8"/>
          <w:sz w:val="28"/>
          <w:szCs w:val="28"/>
          <w:lang w:eastAsia="uk-UA"/>
        </w:rPr>
        <w:t>За допомогою яких методів можна навчити дитину вмінню постояти за себе, захистити інтереси, особистий простір?</w:t>
      </w:r>
      <w:r>
        <w:rPr>
          <w:rFonts w:eastAsia="Times New Roman" w:cs="Times New Roman" w:ascii="Times New Roman" w:hAnsi="Times New Roman"/>
          <w:b/>
          <w:color w:val="2B2B2B"/>
          <w:spacing w:val="8"/>
          <w:sz w:val="28"/>
          <w:szCs w:val="28"/>
          <w:lang w:eastAsia="uk-UA"/>
        </w:rPr>
        <w:t xml:space="preserve"> </w:t>
      </w:r>
    </w:p>
    <w:p>
      <w:pPr>
        <w:pStyle w:val="Normal"/>
        <w:shd w:val="clear" w:color="auto" w:fill="FFFFFF"/>
        <w:bidi w:val="0"/>
        <w:spacing w:lineRule="atLeast" w:line="345" w:before="0" w:after="150"/>
        <w:jc w:val="left"/>
        <w:rPr>
          <w:rFonts w:ascii="Times New Roman" w:hAnsi="Times New Roman" w:eastAsia="Times New Roman" w:cs="Times New Roman"/>
          <w:color w:val="2B2B2B"/>
          <w:spacing w:val="8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pacing w:val="8"/>
          <w:sz w:val="28"/>
          <w:szCs w:val="28"/>
          <w:lang w:eastAsia="uk-UA"/>
        </w:rPr>
        <w:t>Треба вчити дітей алгоритмам роботи в конфліктних ситуаціях. Ми знаємо, що треба робити, коли розбився ртутний термометр? Звичайно! У питанні конфліктів також повинні бути інструкції, які мають закарбуватися глибоко у свідомості. Дуже добре вивішувати інформаційні постери на стінах класу, час від часу проводити цікаві бесіди на подібні теми.</w:t>
      </w:r>
    </w:p>
    <w:p>
      <w:pPr>
        <w:pStyle w:val="Normal"/>
        <w:shd w:val="clear" w:color="auto" w:fill="FFFFFF"/>
        <w:bidi w:val="0"/>
        <w:spacing w:lineRule="atLeast" w:line="345" w:before="0" w:after="150"/>
        <w:jc w:val="left"/>
        <w:rPr>
          <w:rFonts w:ascii="Times New Roman" w:hAnsi="Times New Roman" w:eastAsia="Times New Roman" w:cs="Times New Roman"/>
          <w:b/>
          <w:b/>
          <w:color w:val="2B2B2B"/>
          <w:spacing w:val="8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color w:val="2B2B2B"/>
          <w:spacing w:val="8"/>
          <w:sz w:val="28"/>
          <w:szCs w:val="28"/>
          <w:lang w:eastAsia="uk-UA"/>
        </w:rPr>
        <w:t>Коли не подобається, як до тебе ставляться:</w:t>
      </w:r>
    </w:p>
    <w:p>
      <w:pPr>
        <w:pStyle w:val="Normal"/>
        <w:numPr>
          <w:ilvl w:val="0"/>
          <w:numId w:val="2"/>
        </w:numPr>
        <w:shd w:val="clear" w:color="auto" w:fill="FFFFFF"/>
        <w:bidi w:val="0"/>
        <w:spacing w:lineRule="auto" w:line="240" w:beforeAutospacing="1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(1) – дивишся в очі «опоненту»;</w:t>
      </w:r>
    </w:p>
    <w:p>
      <w:pPr>
        <w:pStyle w:val="Normal"/>
        <w:numPr>
          <w:ilvl w:val="0"/>
          <w:numId w:val="2"/>
        </w:numPr>
        <w:shd w:val="clear" w:color="auto" w:fill="FFFFFF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(2) – ставиш руку вперед та кажеш «СТОП»;</w:t>
      </w:r>
    </w:p>
    <w:p>
      <w:pPr>
        <w:pStyle w:val="Normal"/>
        <w:numPr>
          <w:ilvl w:val="0"/>
          <w:numId w:val="2"/>
        </w:numPr>
        <w:shd w:val="clear" w:color="auto" w:fill="FFFFFF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(3) – описуєш свої почуття, кажеш, що тобі неприємно; якщо це не допомагає,</w:t>
      </w:r>
    </w:p>
    <w:p>
      <w:pPr>
        <w:pStyle w:val="Normal"/>
        <w:numPr>
          <w:ilvl w:val="0"/>
          <w:numId w:val="2"/>
        </w:numPr>
        <w:shd w:val="clear" w:color="auto" w:fill="FFFFFF"/>
        <w:bidi w:val="0"/>
        <w:spacing w:lineRule="auto" w:line="240" w:before="0" w:afterAutospacing="1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(4) – звертаєшся до дорослого.</w:t>
      </w:r>
    </w:p>
    <w:p>
      <w:pPr>
        <w:pStyle w:val="Normal"/>
        <w:numPr>
          <w:ilvl w:val="0"/>
          <w:numId w:val="0"/>
        </w:numPr>
        <w:shd w:val="clear" w:color="auto" w:fill="FFFFFF"/>
        <w:bidi w:val="0"/>
        <w:spacing w:lineRule="atLeast" w:line="525" w:before="0" w:after="150"/>
        <w:jc w:val="left"/>
        <w:outlineLvl w:val="1"/>
        <w:rPr>
          <w:rFonts w:ascii="Times New Roman" w:hAnsi="Times New Roman" w:eastAsia="Times New Roman" w:cs="Times New Roman"/>
          <w:i/>
          <w:i/>
          <w:iCs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i/>
          <w:iCs/>
          <w:color w:val="2B2B2B"/>
          <w:sz w:val="28"/>
          <w:szCs w:val="28"/>
          <w:lang w:eastAsia="uk-UA"/>
        </w:rPr>
      </w:r>
    </w:p>
    <w:p>
      <w:pPr>
        <w:pStyle w:val="Normal"/>
        <w:numPr>
          <w:ilvl w:val="0"/>
          <w:numId w:val="0"/>
        </w:numPr>
        <w:shd w:val="clear" w:color="auto" w:fill="FFFFFF"/>
        <w:bidi w:val="0"/>
        <w:spacing w:lineRule="atLeast" w:line="525" w:before="0" w:after="150"/>
        <w:jc w:val="center"/>
        <w:outlineLvl w:val="1"/>
        <w:rPr>
          <w:rFonts w:ascii="Times New Roman" w:hAnsi="Times New Roman" w:eastAsia="Times New Roman" w:cs="Times New Roman"/>
          <w:b/>
          <w:b/>
          <w:i/>
          <w:i/>
          <w:iCs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i/>
          <w:iCs/>
          <w:color w:val="2B2B2B"/>
          <w:sz w:val="28"/>
          <w:szCs w:val="28"/>
          <w:lang w:eastAsia="uk-UA"/>
        </w:rPr>
        <w:t>Для дітей підліткового віку</w:t>
      </w:r>
    </w:p>
    <w:p>
      <w:pPr>
        <w:pStyle w:val="Normal"/>
        <w:numPr>
          <w:ilvl w:val="0"/>
          <w:numId w:val="0"/>
        </w:numPr>
        <w:shd w:val="clear" w:color="auto" w:fill="FFFFFF"/>
        <w:bidi w:val="0"/>
        <w:spacing w:lineRule="auto" w:line="240" w:before="0" w:after="150"/>
        <w:jc w:val="left"/>
        <w:outlineLvl w:val="2"/>
        <w:rPr>
          <w:rFonts w:ascii="Times New Roman" w:hAnsi="Times New Roman" w:eastAsia="Times New Roman" w:cs="Times New Roman"/>
          <w:b/>
          <w:b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color w:val="2B2B2B"/>
          <w:sz w:val="28"/>
          <w:szCs w:val="28"/>
          <w:lang w:eastAsia="uk-UA"/>
        </w:rPr>
        <w:t>При виборі стратегії вирішення конфлікту, варто керуватися наступними принципами:</w:t>
      </w:r>
    </w:p>
    <w:p>
      <w:pPr>
        <w:pStyle w:val="Normal"/>
        <w:numPr>
          <w:ilvl w:val="0"/>
          <w:numId w:val="3"/>
        </w:numPr>
        <w:shd w:val="clear" w:color="auto" w:fill="FFFFFF"/>
        <w:bidi w:val="0"/>
        <w:spacing w:lineRule="auto" w:line="240" w:beforeAutospacing="1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Відокремлення особистого ставлення до людини від проблеми.Для цього просто уявіть себе на місці опонента в ситуації, що склалася. На дайте суб'єктивним враженням вплинути на рішення;</w:t>
      </w:r>
    </w:p>
    <w:p>
      <w:pPr>
        <w:pStyle w:val="Normal"/>
        <w:numPr>
          <w:ilvl w:val="0"/>
          <w:numId w:val="3"/>
        </w:numPr>
        <w:shd w:val="clear" w:color="auto" w:fill="FFFFFF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Пріоритетним має бути інтерес, а не позиція.Частіше задавайте питання «Чому?», «Чому ні?». Вислухайте пояснення інтересів другої сторони, аргументуйте свої;</w:t>
      </w:r>
    </w:p>
    <w:p>
      <w:pPr>
        <w:pStyle w:val="Normal"/>
        <w:numPr>
          <w:ilvl w:val="0"/>
          <w:numId w:val="3"/>
        </w:numPr>
        <w:shd w:val="clear" w:color="auto" w:fill="FFFFFF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Пошук взаємовигідних варіантів.Необхідно враховувати не тільки свої претензії, а й претензії опонента, намагаючись знайти зручне рішення;</w:t>
      </w:r>
    </w:p>
    <w:p>
      <w:pPr>
        <w:pStyle w:val="Normal"/>
        <w:numPr>
          <w:ilvl w:val="0"/>
          <w:numId w:val="3"/>
        </w:numPr>
        <w:shd w:val="clear" w:color="auto" w:fill="FFFFFF"/>
        <w:bidi w:val="0"/>
        <w:spacing w:lineRule="auto" w:line="240" w:before="0" w:afterAutospacing="1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Максимально об'єктивна оцінка ситуації.Вислухайте аргументи іншої сторони, але не піддавайтеся тиску і емоціям. Оцінюючи ситуацію використовуйте об'єктивні, справедливі критерії.</w:t>
      </w:r>
    </w:p>
    <w:p>
      <w:pPr>
        <w:pStyle w:val="Normal"/>
        <w:numPr>
          <w:ilvl w:val="0"/>
          <w:numId w:val="0"/>
        </w:numPr>
        <w:shd w:val="clear" w:color="auto" w:fill="FFFFFF"/>
        <w:bidi w:val="0"/>
        <w:spacing w:lineRule="auto" w:line="240" w:before="0" w:after="150"/>
        <w:jc w:val="left"/>
        <w:outlineLvl w:val="2"/>
        <w:rPr>
          <w:rFonts w:ascii="Times New Roman" w:hAnsi="Times New Roman" w:eastAsia="Times New Roman" w:cs="Times New Roman"/>
          <w:b/>
          <w:b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iCs/>
          <w:color w:val="2B2B2B"/>
          <w:sz w:val="28"/>
          <w:szCs w:val="28"/>
          <w:lang w:eastAsia="uk-UA"/>
        </w:rPr>
        <w:t>Якщо конфлікт уже виник, то класному керівнику, або батькам необхідно діяти наступним чином:</w:t>
      </w:r>
    </w:p>
    <w:p>
      <w:pPr>
        <w:pStyle w:val="Normal"/>
        <w:numPr>
          <w:ilvl w:val="0"/>
          <w:numId w:val="1"/>
        </w:numPr>
        <w:shd w:val="clear" w:color="auto" w:fill="FFFFFF"/>
        <w:bidi w:val="0"/>
        <w:spacing w:lineRule="auto" w:line="240" w:beforeAutospacing="1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Оцінити масштаби конфліктної ситуації.</w:t>
      </w:r>
    </w:p>
    <w:p>
      <w:pPr>
        <w:pStyle w:val="Normal"/>
        <w:numPr>
          <w:ilvl w:val="0"/>
          <w:numId w:val="1"/>
        </w:numPr>
        <w:shd w:val="clear" w:color="auto" w:fill="FFFFFF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З'ясувати, як довго між сторонами триває протистояння.</w:t>
      </w:r>
    </w:p>
    <w:p>
      <w:pPr>
        <w:pStyle w:val="Normal"/>
        <w:numPr>
          <w:ilvl w:val="0"/>
          <w:numId w:val="1"/>
        </w:numPr>
        <w:shd w:val="clear" w:color="auto" w:fill="FFFFFF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Оцінити, є ситуація типовою або атипової.</w:t>
      </w:r>
    </w:p>
    <w:p>
      <w:pPr>
        <w:pStyle w:val="Normal"/>
        <w:numPr>
          <w:ilvl w:val="0"/>
          <w:numId w:val="1"/>
        </w:numPr>
        <w:shd w:val="clear" w:color="auto" w:fill="FFFFFF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Проаналізуватиоб'єктивність претензій обох сторін. Переконатися, що вони керуються не забобонами або емоціями.</w:t>
      </w:r>
    </w:p>
    <w:p>
      <w:pPr>
        <w:pStyle w:val="Normal"/>
        <w:numPr>
          <w:ilvl w:val="0"/>
          <w:numId w:val="1"/>
        </w:numPr>
        <w:shd w:val="clear" w:color="auto" w:fill="FFFFFF"/>
        <w:bidi w:val="0"/>
        <w:spacing w:lineRule="auto" w:line="240" w:before="0" w:afterAutospacing="1"/>
        <w:jc w:val="left"/>
        <w:rPr>
          <w:rFonts w:ascii="Times New Roman" w:hAnsi="Times New Roman" w:eastAsia="Times New Roman" w:cs="Times New Roman"/>
          <w:color w:val="2B2B2B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color w:val="2B2B2B"/>
          <w:sz w:val="28"/>
          <w:szCs w:val="28"/>
          <w:lang w:eastAsia="uk-UA"/>
        </w:rPr>
        <w:t>Дати характеристикуособистостей, що беруть участь в конфлікті.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LibreOffice/7.0.4.2$Windows_X86_64 LibreOffice_project/dcf040e67528d9187c66b2379df5ea4407429775</Application>
  <AppVersion>15.0000</AppVersion>
  <Pages>2</Pages>
  <Words>445</Words>
  <Characters>2791</Characters>
  <CharactersWithSpaces>3205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uk-UA</dc:language>
  <cp:lastModifiedBy/>
  <dcterms:modified xsi:type="dcterms:W3CDTF">2026-10-05T21:00:10Z</dcterms:modified>
  <cp:revision>3</cp:revision>
  <dc:subject/>
  <dc:title/>
</cp:coreProperties>
</file>