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4AE" w:rsidRPr="006844AE" w:rsidRDefault="006844AE" w:rsidP="006844AE">
      <w:pPr>
        <w:spacing w:after="0" w:line="240" w:lineRule="auto"/>
        <w:rPr>
          <w:rFonts w:ascii="Times New Roman" w:eastAsia="Times New Roman" w:hAnsi="Times New Roman" w:cs="Times New Roman"/>
          <w:sz w:val="24"/>
          <w:szCs w:val="24"/>
          <w:lang w:eastAsia="uk-UA"/>
        </w:rPr>
      </w:pPr>
      <w:r w:rsidRPr="006844AE">
        <w:rPr>
          <w:rFonts w:ascii="Times New Roman" w:eastAsia="Times New Roman" w:hAnsi="Times New Roman" w:cs="Times New Roman"/>
          <w:noProof/>
          <w:sz w:val="24"/>
          <w:szCs w:val="24"/>
          <w:lang w:eastAsia="uk-UA"/>
        </w:rPr>
        <w:drawing>
          <wp:inline distT="0" distB="0" distL="0" distR="0">
            <wp:extent cx="6000750" cy="8486775"/>
            <wp:effectExtent l="0" t="0" r="0" b="9525"/>
            <wp:docPr id="9" name="Рисунок 9" descr="https://image.jimcdn.com/app/cms/image/transf/dimension=630x10000:format=jpg/path/sad73009cf07b7e3b/image/i0d44a4d1f7ee91b4/version/1668592557/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6432567222" descr="https://image.jimcdn.com/app/cms/image/transf/dimension=630x10000:format=jpg/path/sad73009cf07b7e3b/image/i0d44a4d1f7ee91b4/version/1668592557/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8486775"/>
                    </a:xfrm>
                    <a:prstGeom prst="rect">
                      <a:avLst/>
                    </a:prstGeom>
                    <a:noFill/>
                    <a:ln>
                      <a:noFill/>
                    </a:ln>
                  </pic:spPr>
                </pic:pic>
              </a:graphicData>
            </a:graphic>
          </wp:inline>
        </w:drawing>
      </w:r>
    </w:p>
    <w:p w:rsidR="006844AE" w:rsidRPr="006844AE" w:rsidRDefault="006844AE" w:rsidP="006844AE">
      <w:pPr>
        <w:spacing w:after="0" w:line="240" w:lineRule="auto"/>
        <w:rPr>
          <w:rFonts w:ascii="Times New Roman" w:eastAsia="Times New Roman" w:hAnsi="Times New Roman" w:cs="Times New Roman"/>
          <w:sz w:val="24"/>
          <w:szCs w:val="24"/>
          <w:lang w:eastAsia="uk-UA"/>
        </w:rPr>
      </w:pPr>
      <w:r w:rsidRPr="006844AE">
        <w:rPr>
          <w:rFonts w:ascii="Times New Roman" w:eastAsia="Times New Roman" w:hAnsi="Times New Roman" w:cs="Times New Roman"/>
          <w:noProof/>
          <w:sz w:val="24"/>
          <w:szCs w:val="24"/>
          <w:lang w:eastAsia="uk-UA"/>
        </w:rPr>
        <w:lastRenderedPageBreak/>
        <w:drawing>
          <wp:inline distT="0" distB="0" distL="0" distR="0">
            <wp:extent cx="6667500" cy="6696075"/>
            <wp:effectExtent l="0" t="0" r="0" b="9525"/>
            <wp:docPr id="8" name="Рисунок 8" descr="https://image.jimcdn.com/app/cms/image/transf/dimension=700x10000:format=jpg/path/sad73009cf07b7e3b/image/ie1816f7b1dd01053/version/1645530059/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6260808222" descr="https://image.jimcdn.com/app/cms/image/transf/dimension=700x10000:format=jpg/path/sad73009cf07b7e3b/image/ie1816f7b1dd01053/version/1645530059/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6696075"/>
                    </a:xfrm>
                    <a:prstGeom prst="rect">
                      <a:avLst/>
                    </a:prstGeom>
                    <a:noFill/>
                    <a:ln>
                      <a:noFill/>
                    </a:ln>
                  </pic:spPr>
                </pic:pic>
              </a:graphicData>
            </a:graphic>
          </wp:inline>
        </w:drawing>
      </w:r>
    </w:p>
    <w:p w:rsidR="006844AE" w:rsidRPr="006844AE" w:rsidRDefault="006844AE" w:rsidP="006844AE">
      <w:pPr>
        <w:numPr>
          <w:ilvl w:val="0"/>
          <w:numId w:val="1"/>
        </w:numPr>
        <w:spacing w:before="100" w:beforeAutospacing="1" w:after="100" w:afterAutospacing="1" w:line="240" w:lineRule="auto"/>
        <w:ind w:right="30"/>
        <w:rPr>
          <w:rFonts w:ascii="Times New Roman" w:eastAsia="Times New Roman" w:hAnsi="Times New Roman" w:cs="Times New Roman"/>
          <w:sz w:val="24"/>
          <w:szCs w:val="24"/>
          <w:lang w:eastAsia="uk-UA"/>
        </w:rPr>
      </w:pPr>
    </w:p>
    <w:p w:rsidR="006844AE" w:rsidRPr="006844AE" w:rsidRDefault="006844AE" w:rsidP="006844AE">
      <w:pPr>
        <w:spacing w:after="0" w:line="240" w:lineRule="auto"/>
        <w:rPr>
          <w:rFonts w:ascii="Times New Roman" w:eastAsia="Times New Roman" w:hAnsi="Times New Roman" w:cs="Times New Roman"/>
          <w:sz w:val="24"/>
          <w:szCs w:val="24"/>
          <w:lang w:eastAsia="uk-UA"/>
        </w:rPr>
      </w:pPr>
      <w:r w:rsidRPr="006844AE">
        <w:rPr>
          <w:rFonts w:ascii="Times New Roman" w:eastAsia="Times New Roman" w:hAnsi="Times New Roman" w:cs="Times New Roman"/>
          <w:noProof/>
          <w:color w:val="0000FF"/>
          <w:sz w:val="24"/>
          <w:szCs w:val="24"/>
          <w:lang w:eastAsia="uk-UA"/>
        </w:rPr>
        <w:drawing>
          <wp:inline distT="0" distB="0" distL="0" distR="0">
            <wp:extent cx="238125" cy="238125"/>
            <wp:effectExtent l="0" t="0" r="9525" b="9525"/>
            <wp:docPr id="4" name="Рисунок 4" descr="https://image.jimcdn.com/app/cms/image/transf/dimension=25x25:mode=crop:format=jpg/path/sad73009cf07b7e3b/image/i4c6dd4f50af00ecb/version/1645528394/imag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jimcdn.com/app/cms/image/transf/dimension=25x25:mode=crop:format=jpg/path/sad73009cf07b7e3b/image/i4c6dd4f50af00ecb/version/1645528394/image.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6844AE" w:rsidRPr="006844AE" w:rsidRDefault="006844AE" w:rsidP="006844AE">
      <w:pPr>
        <w:spacing w:after="0" w:line="240" w:lineRule="auto"/>
        <w:rPr>
          <w:rFonts w:ascii="Times New Roman" w:eastAsia="Times New Roman" w:hAnsi="Times New Roman" w:cs="Times New Roman"/>
          <w:sz w:val="24"/>
          <w:szCs w:val="24"/>
          <w:lang w:eastAsia="uk-UA"/>
        </w:rPr>
      </w:pPr>
      <w:r w:rsidRPr="006844AE">
        <w:rPr>
          <w:rFonts w:ascii="Times New Roman" w:eastAsia="Times New Roman" w:hAnsi="Times New Roman" w:cs="Times New Roman"/>
          <w:noProof/>
          <w:sz w:val="24"/>
          <w:szCs w:val="24"/>
          <w:lang w:eastAsia="uk-UA"/>
        </w:rPr>
        <w:lastRenderedPageBreak/>
        <w:drawing>
          <wp:inline distT="0" distB="0" distL="0" distR="0">
            <wp:extent cx="6667500" cy="4781550"/>
            <wp:effectExtent l="0" t="0" r="0" b="0"/>
            <wp:docPr id="3" name="Рисунок 3" descr="https://image.jimcdn.com/app/cms/image/transf/dimension=700x10000:format=jpg/path/sad73009cf07b7e3b/image/i4329af7594a782e1/version/1645528408/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6260792322" descr="https://image.jimcdn.com/app/cms/image/transf/dimension=700x10000:format=jpg/path/sad73009cf07b7e3b/image/i4329af7594a782e1/version/1645528408/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4781550"/>
                    </a:xfrm>
                    <a:prstGeom prst="rect">
                      <a:avLst/>
                    </a:prstGeom>
                    <a:noFill/>
                    <a:ln>
                      <a:noFill/>
                    </a:ln>
                  </pic:spPr>
                </pic:pic>
              </a:graphicData>
            </a:graphic>
          </wp:inline>
        </w:drawing>
      </w:r>
    </w:p>
    <w:p w:rsidR="006844AE" w:rsidRPr="006844AE" w:rsidRDefault="006844AE" w:rsidP="006844AE">
      <w:pPr>
        <w:spacing w:after="0" w:line="240" w:lineRule="auto"/>
        <w:rPr>
          <w:rFonts w:ascii="Times New Roman" w:eastAsia="Times New Roman" w:hAnsi="Times New Roman" w:cs="Times New Roman"/>
          <w:sz w:val="24"/>
          <w:szCs w:val="24"/>
          <w:lang w:eastAsia="uk-UA"/>
        </w:rPr>
      </w:pPr>
      <w:r w:rsidRPr="006844AE">
        <w:rPr>
          <w:rFonts w:ascii="Times New Roman" w:eastAsia="Times New Roman" w:hAnsi="Times New Roman" w:cs="Times New Roman"/>
          <w:noProof/>
          <w:sz w:val="24"/>
          <w:szCs w:val="24"/>
          <w:lang w:eastAsia="uk-UA"/>
        </w:rPr>
        <w:drawing>
          <wp:inline distT="0" distB="0" distL="0" distR="0">
            <wp:extent cx="5219700" cy="3333750"/>
            <wp:effectExtent l="0" t="0" r="0" b="0"/>
            <wp:docPr id="2" name="Рисунок 2" descr="https://image.jimcdn.com/app/cms/image/transf/none/path/sad73009cf07b7e3b/image/i429019d5c623ce07/version/1645528456/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6260792722" descr="https://image.jimcdn.com/app/cms/image/transf/none/path/sad73009cf07b7e3b/image/i429019d5c623ce07/version/1645528456/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3333750"/>
                    </a:xfrm>
                    <a:prstGeom prst="rect">
                      <a:avLst/>
                    </a:prstGeom>
                    <a:noFill/>
                    <a:ln>
                      <a:noFill/>
                    </a:ln>
                  </pic:spPr>
                </pic:pic>
              </a:graphicData>
            </a:graphic>
          </wp:inline>
        </w:drawing>
      </w:r>
    </w:p>
    <w:p w:rsidR="006844AE" w:rsidRPr="006844AE" w:rsidRDefault="006844AE" w:rsidP="006844AE">
      <w:pPr>
        <w:spacing w:after="0" w:line="240" w:lineRule="auto"/>
        <w:rPr>
          <w:rFonts w:ascii="Times New Roman" w:eastAsia="Times New Roman" w:hAnsi="Times New Roman" w:cs="Times New Roman"/>
          <w:sz w:val="24"/>
          <w:szCs w:val="24"/>
          <w:lang w:eastAsia="uk-UA"/>
        </w:rPr>
      </w:pPr>
      <w:r w:rsidRPr="006844AE">
        <w:rPr>
          <w:rFonts w:ascii="Times New Roman" w:eastAsia="Times New Roman" w:hAnsi="Times New Roman" w:cs="Times New Roman"/>
          <w:noProof/>
          <w:sz w:val="24"/>
          <w:szCs w:val="24"/>
          <w:lang w:eastAsia="uk-UA"/>
        </w:rPr>
        <w:lastRenderedPageBreak/>
        <w:drawing>
          <wp:inline distT="0" distB="0" distL="0" distR="0">
            <wp:extent cx="6667500" cy="5000625"/>
            <wp:effectExtent l="0" t="0" r="0" b="9525"/>
            <wp:docPr id="1" name="Рисунок 1" descr="https://image.jimcdn.com/app/cms/image/transf/dimension=700x10000:format=jpg/path/sad73009cf07b7e3b/image/i3aebfcff1d07ffe4/version/1645528476/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6260792922" descr="https://image.jimcdn.com/app/cms/image/transf/dimension=700x10000:format=jpg/path/sad73009cf07b7e3b/image/i3aebfcff1d07ffe4/version/1645528476/im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5000625"/>
                    </a:xfrm>
                    <a:prstGeom prst="rect">
                      <a:avLst/>
                    </a:prstGeom>
                    <a:noFill/>
                    <a:ln>
                      <a:noFill/>
                    </a:ln>
                  </pic:spPr>
                </pic:pic>
              </a:graphicData>
            </a:graphic>
          </wp:inline>
        </w:drawing>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Verdana" w:eastAsia="Times New Roman" w:hAnsi="Verdana" w:cs="Times New Roman"/>
          <w:color w:val="000000"/>
          <w:sz w:val="16"/>
          <w:szCs w:val="16"/>
          <w:lang w:eastAsia="uk-UA"/>
        </w:rPr>
        <w:t>  </w:t>
      </w:r>
      <w:r w:rsidRPr="006844AE">
        <w:rPr>
          <w:rFonts w:ascii="Times New Roman" w:eastAsia="Times New Roman" w:hAnsi="Times New Roman" w:cs="Times New Roman"/>
          <w:color w:val="000000"/>
          <w:sz w:val="27"/>
          <w:szCs w:val="27"/>
          <w:lang w:eastAsia="uk-UA"/>
        </w:rPr>
        <w:t> Інколи до психолога або вчителя звертаються батьки з питанням як допомогти їх дитині, яка страждає від жорстокої агресивної поведінки і недоброго ставлення однолітків. На сьогоднішній день надзвичайно гостро постає проблема агресивних проявів у міжособистісних стосунках учнівської молоді.</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            Останніми роками визнано поширення в освітній практиці такого явища, як шкільний </w:t>
      </w:r>
      <w:proofErr w:type="spellStart"/>
      <w:r w:rsidRPr="006844AE">
        <w:rPr>
          <w:rFonts w:ascii="Times New Roman" w:eastAsia="Times New Roman" w:hAnsi="Times New Roman" w:cs="Times New Roman"/>
          <w:color w:val="000000"/>
          <w:sz w:val="27"/>
          <w:szCs w:val="27"/>
          <w:lang w:eastAsia="uk-UA"/>
        </w:rPr>
        <w:t>булінг</w:t>
      </w:r>
      <w:proofErr w:type="spellEnd"/>
      <w:r w:rsidRPr="006844AE">
        <w:rPr>
          <w:rFonts w:ascii="Times New Roman" w:eastAsia="Times New Roman" w:hAnsi="Times New Roman" w:cs="Times New Roman"/>
          <w:color w:val="000000"/>
          <w:sz w:val="27"/>
          <w:szCs w:val="27"/>
          <w:lang w:eastAsia="uk-UA"/>
        </w:rPr>
        <w:t>. Це соціальна проблема всього світу протягом останніх ста років, однак вона ще й досі не вивчена.</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b/>
          <w:bCs/>
          <w:color w:val="000000"/>
          <w:sz w:val="27"/>
          <w:szCs w:val="27"/>
          <w:lang w:eastAsia="uk-UA"/>
        </w:rPr>
        <w:t>            </w:t>
      </w:r>
      <w:r w:rsidRPr="006844AE">
        <w:rPr>
          <w:rFonts w:ascii="Times New Roman" w:eastAsia="Times New Roman" w:hAnsi="Times New Roman" w:cs="Times New Roman"/>
          <w:b/>
          <w:bCs/>
          <w:i/>
          <w:iCs/>
          <w:color w:val="000000"/>
          <w:sz w:val="27"/>
          <w:szCs w:val="27"/>
          <w:lang w:eastAsia="uk-UA"/>
        </w:rPr>
        <w:t>БУЛІНГ -</w:t>
      </w:r>
      <w:r w:rsidRPr="006844AE">
        <w:rPr>
          <w:rFonts w:ascii="Times New Roman" w:eastAsia="Times New Roman" w:hAnsi="Times New Roman" w:cs="Times New Roman"/>
          <w:b/>
          <w:bCs/>
          <w:color w:val="000000"/>
          <w:sz w:val="27"/>
          <w:szCs w:val="27"/>
          <w:lang w:eastAsia="uk-UA"/>
        </w:rPr>
        <w:t> (</w:t>
      </w:r>
      <w:proofErr w:type="spellStart"/>
      <w:r w:rsidRPr="006844AE">
        <w:rPr>
          <w:rFonts w:ascii="Times New Roman" w:eastAsia="Times New Roman" w:hAnsi="Times New Roman" w:cs="Times New Roman"/>
          <w:b/>
          <w:bCs/>
          <w:color w:val="000000"/>
          <w:sz w:val="27"/>
          <w:szCs w:val="27"/>
          <w:lang w:eastAsia="uk-UA"/>
        </w:rPr>
        <w:t>англ</w:t>
      </w:r>
      <w:proofErr w:type="spellEnd"/>
      <w:r w:rsidRPr="006844AE">
        <w:rPr>
          <w:rFonts w:ascii="Times New Roman" w:eastAsia="Times New Roman" w:hAnsi="Times New Roman" w:cs="Times New Roman"/>
          <w:b/>
          <w:bCs/>
          <w:color w:val="000000"/>
          <w:sz w:val="27"/>
          <w:szCs w:val="27"/>
          <w:lang w:eastAsia="uk-UA"/>
        </w:rPr>
        <w:t>. </w:t>
      </w:r>
      <w:proofErr w:type="spellStart"/>
      <w:r w:rsidRPr="006844AE">
        <w:rPr>
          <w:rFonts w:ascii="Times New Roman" w:eastAsia="Times New Roman" w:hAnsi="Times New Roman" w:cs="Times New Roman"/>
          <w:color w:val="000000"/>
          <w:sz w:val="27"/>
          <w:szCs w:val="27"/>
          <w:lang w:eastAsia="uk-UA"/>
        </w:rPr>
        <w:t>bullying</w:t>
      </w:r>
      <w:proofErr w:type="spellEnd"/>
      <w:r w:rsidRPr="006844AE">
        <w:rPr>
          <w:rFonts w:ascii="Times New Roman" w:eastAsia="Times New Roman" w:hAnsi="Times New Roman" w:cs="Times New Roman"/>
          <w:color w:val="000000"/>
          <w:sz w:val="27"/>
          <w:szCs w:val="27"/>
          <w:lang w:eastAsia="uk-UA"/>
        </w:rPr>
        <w:t xml:space="preserve">, від </w:t>
      </w:r>
      <w:proofErr w:type="spellStart"/>
      <w:r w:rsidRPr="006844AE">
        <w:rPr>
          <w:rFonts w:ascii="Times New Roman" w:eastAsia="Times New Roman" w:hAnsi="Times New Roman" w:cs="Times New Roman"/>
          <w:color w:val="000000"/>
          <w:sz w:val="27"/>
          <w:szCs w:val="27"/>
          <w:lang w:eastAsia="uk-UA"/>
        </w:rPr>
        <w:t>анг</w:t>
      </w:r>
      <w:proofErr w:type="spellEnd"/>
      <w:r w:rsidRPr="006844AE">
        <w:rPr>
          <w:rFonts w:ascii="Times New Roman" w:eastAsia="Times New Roman" w:hAnsi="Times New Roman" w:cs="Times New Roman"/>
          <w:color w:val="000000"/>
          <w:sz w:val="27"/>
          <w:szCs w:val="27"/>
          <w:lang w:eastAsia="uk-UA"/>
        </w:rPr>
        <w:t>. «</w:t>
      </w:r>
      <w:proofErr w:type="spellStart"/>
      <w:r w:rsidRPr="006844AE">
        <w:rPr>
          <w:rFonts w:ascii="Times New Roman" w:eastAsia="Times New Roman" w:hAnsi="Times New Roman" w:cs="Times New Roman"/>
          <w:color w:val="000000"/>
          <w:sz w:val="27"/>
          <w:szCs w:val="27"/>
          <w:lang w:eastAsia="uk-UA"/>
        </w:rPr>
        <w:t>bully</w:t>
      </w:r>
      <w:proofErr w:type="spellEnd"/>
      <w:r w:rsidRPr="006844AE">
        <w:rPr>
          <w:rFonts w:ascii="Times New Roman" w:eastAsia="Times New Roman" w:hAnsi="Times New Roman" w:cs="Times New Roman"/>
          <w:color w:val="000000"/>
          <w:sz w:val="27"/>
          <w:szCs w:val="27"/>
          <w:lang w:eastAsia="uk-UA"/>
        </w:rPr>
        <w:t>» — хуліган, забіяка, задирака, грубіян, насильник, «</w:t>
      </w:r>
      <w:proofErr w:type="spellStart"/>
      <w:r w:rsidRPr="006844AE">
        <w:rPr>
          <w:rFonts w:ascii="Times New Roman" w:eastAsia="Times New Roman" w:hAnsi="Times New Roman" w:cs="Times New Roman"/>
          <w:color w:val="000000"/>
          <w:sz w:val="27"/>
          <w:szCs w:val="27"/>
          <w:lang w:eastAsia="uk-UA"/>
        </w:rPr>
        <w:t>to</w:t>
      </w:r>
      <w:proofErr w:type="spellEnd"/>
      <w:r w:rsidRPr="006844AE">
        <w:rPr>
          <w:rFonts w:ascii="Times New Roman" w:eastAsia="Times New Roman" w:hAnsi="Times New Roman" w:cs="Times New Roman"/>
          <w:color w:val="000000"/>
          <w:sz w:val="27"/>
          <w:szCs w:val="27"/>
          <w:lang w:eastAsia="uk-UA"/>
        </w:rPr>
        <w:t xml:space="preserve"> </w:t>
      </w:r>
      <w:proofErr w:type="spellStart"/>
      <w:r w:rsidRPr="006844AE">
        <w:rPr>
          <w:rFonts w:ascii="Times New Roman" w:eastAsia="Times New Roman" w:hAnsi="Times New Roman" w:cs="Times New Roman"/>
          <w:color w:val="000000"/>
          <w:sz w:val="27"/>
          <w:szCs w:val="27"/>
          <w:lang w:eastAsia="uk-UA"/>
        </w:rPr>
        <w:t>bully</w:t>
      </w:r>
      <w:proofErr w:type="spellEnd"/>
      <w:r w:rsidRPr="006844AE">
        <w:rPr>
          <w:rFonts w:ascii="Times New Roman" w:eastAsia="Times New Roman" w:hAnsi="Times New Roman" w:cs="Times New Roman"/>
          <w:color w:val="000000"/>
          <w:sz w:val="27"/>
          <w:szCs w:val="27"/>
          <w:lang w:eastAsia="uk-UA"/>
        </w:rPr>
        <w:t xml:space="preserve">» — задиратися, знущатися, змушувати погрозами, </w:t>
      </w:r>
      <w:proofErr w:type="spellStart"/>
      <w:r w:rsidRPr="006844AE">
        <w:rPr>
          <w:rFonts w:ascii="Times New Roman" w:eastAsia="Times New Roman" w:hAnsi="Times New Roman" w:cs="Times New Roman"/>
          <w:color w:val="000000"/>
          <w:sz w:val="27"/>
          <w:szCs w:val="27"/>
          <w:lang w:eastAsia="uk-UA"/>
        </w:rPr>
        <w:t>bully</w:t>
      </w:r>
      <w:proofErr w:type="spellEnd"/>
      <w:r w:rsidRPr="006844AE">
        <w:rPr>
          <w:rFonts w:ascii="Times New Roman" w:eastAsia="Times New Roman" w:hAnsi="Times New Roman" w:cs="Times New Roman"/>
          <w:color w:val="000000"/>
          <w:sz w:val="27"/>
          <w:szCs w:val="27"/>
          <w:lang w:eastAsia="uk-UA"/>
        </w:rPr>
        <w:t xml:space="preserve"> — залякувати, цькувати</w:t>
      </w:r>
      <w:r w:rsidRPr="006844AE">
        <w:rPr>
          <w:rFonts w:ascii="Times New Roman" w:eastAsia="Times New Roman" w:hAnsi="Times New Roman" w:cs="Times New Roman"/>
          <w:b/>
          <w:bCs/>
          <w:color w:val="000000"/>
          <w:sz w:val="27"/>
          <w:szCs w:val="27"/>
          <w:lang w:eastAsia="uk-UA"/>
        </w:rPr>
        <w:t>) </w:t>
      </w:r>
      <w:r w:rsidRPr="006844AE">
        <w:rPr>
          <w:rFonts w:ascii="Times New Roman" w:eastAsia="Times New Roman" w:hAnsi="Times New Roman" w:cs="Times New Roman"/>
          <w:color w:val="000000"/>
          <w:sz w:val="27"/>
          <w:szCs w:val="27"/>
          <w:lang w:eastAsia="uk-UA"/>
        </w:rPr>
        <w:t>— прояв агресії з подальшим залякуванням особистості і появою можливості її повного   підпорядкування собі і своїм інтересам. Це повторювані, свідомі, навмисні та обдумані дії з наміром нашкодити, викликати страх шляхом погрози подальшою агресією.</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w:t>
      </w:r>
      <w:r w:rsidRPr="006844AE">
        <w:rPr>
          <w:rFonts w:ascii="Times New Roman" w:eastAsia="Times New Roman" w:hAnsi="Times New Roman" w:cs="Times New Roman"/>
          <w:b/>
          <w:bCs/>
          <w:i/>
          <w:iCs/>
          <w:color w:val="000000"/>
          <w:sz w:val="27"/>
          <w:szCs w:val="27"/>
          <w:lang w:eastAsia="uk-UA"/>
        </w:rPr>
        <w:t>КІБЕР-БУЛІНГ </w:t>
      </w:r>
      <w:r w:rsidRPr="006844AE">
        <w:rPr>
          <w:rFonts w:ascii="Times New Roman" w:eastAsia="Times New Roman" w:hAnsi="Times New Roman" w:cs="Times New Roman"/>
          <w:color w:val="000000"/>
          <w:sz w:val="27"/>
          <w:szCs w:val="27"/>
          <w:lang w:eastAsia="uk-UA"/>
        </w:rPr>
        <w:t>- це новітня форма агресії, що передбачає жорстокі дії з метою дошкулити, нашкодити, принизити людину з використанням інформаційно-комунікаційних засобів: мобільних телефонів, електронної пошти, соціальних мереж тощо.</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w:t>
      </w:r>
      <w:r w:rsidRPr="006844AE">
        <w:rPr>
          <w:rFonts w:ascii="Times New Roman" w:eastAsia="Times New Roman" w:hAnsi="Times New Roman" w:cs="Times New Roman"/>
          <w:color w:val="000000"/>
          <w:sz w:val="27"/>
          <w:szCs w:val="27"/>
          <w:u w:val="single"/>
          <w:lang w:eastAsia="uk-UA"/>
        </w:rPr>
        <w:t xml:space="preserve">Реальний </w:t>
      </w:r>
      <w:proofErr w:type="spellStart"/>
      <w:r w:rsidRPr="006844AE">
        <w:rPr>
          <w:rFonts w:ascii="Times New Roman" w:eastAsia="Times New Roman" w:hAnsi="Times New Roman" w:cs="Times New Roman"/>
          <w:color w:val="000000"/>
          <w:sz w:val="27"/>
          <w:szCs w:val="27"/>
          <w:u w:val="single"/>
          <w:lang w:eastAsia="uk-UA"/>
        </w:rPr>
        <w:t>буллінг</w:t>
      </w:r>
      <w:proofErr w:type="spellEnd"/>
      <w:r w:rsidRPr="006844AE">
        <w:rPr>
          <w:rFonts w:ascii="Times New Roman" w:eastAsia="Times New Roman" w:hAnsi="Times New Roman" w:cs="Times New Roman"/>
          <w:color w:val="000000"/>
          <w:sz w:val="27"/>
          <w:szCs w:val="27"/>
          <w:u w:val="single"/>
          <w:lang w:eastAsia="uk-UA"/>
        </w:rPr>
        <w:t> </w:t>
      </w:r>
      <w:r w:rsidRPr="006844AE">
        <w:rPr>
          <w:rFonts w:ascii="Times New Roman" w:eastAsia="Times New Roman" w:hAnsi="Times New Roman" w:cs="Times New Roman"/>
          <w:color w:val="000000"/>
          <w:sz w:val="27"/>
          <w:szCs w:val="27"/>
          <w:lang w:eastAsia="uk-UA"/>
        </w:rPr>
        <w:t xml:space="preserve">- це ситуація в шкільному дворі, де старші чи сильніші діти тероризують молодших. Реальний </w:t>
      </w:r>
      <w:proofErr w:type="spellStart"/>
      <w:r w:rsidRPr="006844AE">
        <w:rPr>
          <w:rFonts w:ascii="Times New Roman" w:eastAsia="Times New Roman" w:hAnsi="Times New Roman" w:cs="Times New Roman"/>
          <w:color w:val="000000"/>
          <w:sz w:val="27"/>
          <w:szCs w:val="27"/>
          <w:lang w:eastAsia="uk-UA"/>
        </w:rPr>
        <w:t>буллінг</w:t>
      </w:r>
      <w:proofErr w:type="spellEnd"/>
      <w:r w:rsidRPr="006844AE">
        <w:rPr>
          <w:rFonts w:ascii="Times New Roman" w:eastAsia="Times New Roman" w:hAnsi="Times New Roman" w:cs="Times New Roman"/>
          <w:color w:val="000000"/>
          <w:sz w:val="27"/>
          <w:szCs w:val="27"/>
          <w:lang w:eastAsia="uk-UA"/>
        </w:rPr>
        <w:t xml:space="preserve">, на відміну від </w:t>
      </w:r>
      <w:proofErr w:type="spellStart"/>
      <w:r w:rsidRPr="006844AE">
        <w:rPr>
          <w:rFonts w:ascii="Times New Roman" w:eastAsia="Times New Roman" w:hAnsi="Times New Roman" w:cs="Times New Roman"/>
          <w:color w:val="000000"/>
          <w:sz w:val="27"/>
          <w:szCs w:val="27"/>
          <w:lang w:eastAsia="uk-UA"/>
        </w:rPr>
        <w:t>кібер</w:t>
      </w:r>
      <w:proofErr w:type="spellEnd"/>
      <w:r w:rsidRPr="006844AE">
        <w:rPr>
          <w:rFonts w:ascii="Times New Roman" w:eastAsia="Times New Roman" w:hAnsi="Times New Roman" w:cs="Times New Roman"/>
          <w:color w:val="000000"/>
          <w:sz w:val="27"/>
          <w:szCs w:val="27"/>
          <w:lang w:eastAsia="uk-UA"/>
        </w:rPr>
        <w:t>-,  закінчується, коли дитина приходить із школи додому. Віртуальний терор продовжується і вдома.</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lastRenderedPageBreak/>
        <w:t>            На відміну від реального цькування, для </w:t>
      </w:r>
      <w:proofErr w:type="spellStart"/>
      <w:r w:rsidRPr="006844AE">
        <w:rPr>
          <w:rFonts w:ascii="Times New Roman" w:eastAsia="Times New Roman" w:hAnsi="Times New Roman" w:cs="Times New Roman"/>
          <w:color w:val="000000"/>
          <w:sz w:val="27"/>
          <w:szCs w:val="27"/>
          <w:u w:val="single"/>
          <w:lang w:eastAsia="uk-UA"/>
        </w:rPr>
        <w:t>кібер-буллінгу</w:t>
      </w:r>
      <w:proofErr w:type="spellEnd"/>
      <w:r w:rsidRPr="006844AE">
        <w:rPr>
          <w:rFonts w:ascii="Times New Roman" w:eastAsia="Times New Roman" w:hAnsi="Times New Roman" w:cs="Times New Roman"/>
          <w:color w:val="000000"/>
          <w:sz w:val="27"/>
          <w:szCs w:val="27"/>
          <w:u w:val="single"/>
          <w:lang w:eastAsia="uk-UA"/>
        </w:rPr>
        <w:t> </w:t>
      </w:r>
      <w:r w:rsidRPr="006844AE">
        <w:rPr>
          <w:rFonts w:ascii="Times New Roman" w:eastAsia="Times New Roman" w:hAnsi="Times New Roman" w:cs="Times New Roman"/>
          <w:color w:val="000000"/>
          <w:sz w:val="27"/>
          <w:szCs w:val="27"/>
          <w:lang w:eastAsia="uk-UA"/>
        </w:rPr>
        <w:t>не потрібно мати перевагу в силі чи соціальному статусі, достатньо мобільного телефону чи комп’ютеру, плюс бажання тероризувати.</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            Суть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вбачають все-таки не в самій агресії або злості кривдника, а в презирстві, зневазі — сильному почутті відрази до покірливого, того, хто ніби не заслуговує на повагу. Це дозволяє кривдникам шкодити без почуття провини, співчуття чи емпатії. Кривдник надає собі привілеї домінантності, контролю, права виключення та ізоляції жертв. Також значну роль у процесі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відіграють спостерігачі, яких за дослідженнями 88% від усіх дітей: частина з них долучається до кривдника, інша, аудиторія, підбурює його до подальшого знущання, і лише від 10 до 20% намагаються якось допомогти, коли над кимось знущаються.  Потерпілий не здатен ефективно захищати себе, тому певною мірою беззахисний перед кривдником або їх групою. Кривдник не припиняє свої дії після того, коли йому так скажуть батьки чи вчителі, він наступного разу просто «не попадеться на гарячому».</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w:t>
      </w:r>
      <w:r w:rsidRPr="006844AE">
        <w:rPr>
          <w:rFonts w:ascii="Times New Roman" w:eastAsia="Times New Roman" w:hAnsi="Times New Roman" w:cs="Times New Roman"/>
          <w:color w:val="000000"/>
          <w:sz w:val="27"/>
          <w:szCs w:val="27"/>
          <w:u w:val="single"/>
          <w:lang w:eastAsia="uk-UA"/>
        </w:rPr>
        <w:t xml:space="preserve">Види </w:t>
      </w:r>
      <w:proofErr w:type="spellStart"/>
      <w:r w:rsidRPr="006844AE">
        <w:rPr>
          <w:rFonts w:ascii="Times New Roman" w:eastAsia="Times New Roman" w:hAnsi="Times New Roman" w:cs="Times New Roman"/>
          <w:color w:val="000000"/>
          <w:sz w:val="27"/>
          <w:szCs w:val="27"/>
          <w:u w:val="single"/>
          <w:lang w:eastAsia="uk-UA"/>
        </w:rPr>
        <w:t>булінгу</w:t>
      </w:r>
      <w:proofErr w:type="spellEnd"/>
      <w:r w:rsidRPr="006844AE">
        <w:rPr>
          <w:rFonts w:ascii="Times New Roman" w:eastAsia="Times New Roman" w:hAnsi="Times New Roman" w:cs="Times New Roman"/>
          <w:color w:val="000000"/>
          <w:sz w:val="27"/>
          <w:szCs w:val="27"/>
          <w:u w:val="single"/>
          <w:lang w:eastAsia="uk-UA"/>
        </w:rPr>
        <w:t xml:space="preserve"> можна об’єднати в групи</w:t>
      </w:r>
      <w:r w:rsidRPr="006844AE">
        <w:rPr>
          <w:rFonts w:ascii="Times New Roman" w:eastAsia="Times New Roman" w:hAnsi="Times New Roman" w:cs="Times New Roman"/>
          <w:color w:val="000000"/>
          <w:sz w:val="27"/>
          <w:szCs w:val="27"/>
          <w:lang w:eastAsia="uk-UA"/>
        </w:rPr>
        <w:t>: </w:t>
      </w:r>
      <w:r w:rsidRPr="006844AE">
        <w:rPr>
          <w:rFonts w:ascii="Times New Roman" w:eastAsia="Times New Roman" w:hAnsi="Times New Roman" w:cs="Times New Roman"/>
          <w:b/>
          <w:bCs/>
          <w:color w:val="000000"/>
          <w:sz w:val="27"/>
          <w:szCs w:val="27"/>
          <w:lang w:eastAsia="uk-UA"/>
        </w:rPr>
        <w:t>вербального, фізичного та емоційного (соціального) знущання,</w:t>
      </w:r>
      <w:r w:rsidRPr="006844AE">
        <w:rPr>
          <w:rFonts w:ascii="Times New Roman" w:eastAsia="Times New Roman" w:hAnsi="Times New Roman" w:cs="Times New Roman"/>
          <w:color w:val="000000"/>
          <w:sz w:val="27"/>
          <w:szCs w:val="27"/>
          <w:lang w:eastAsia="uk-UA"/>
        </w:rPr>
        <w:t> які часто поєднуються для більш сильного впливу.</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70% знущання відбувається </w:t>
      </w:r>
      <w:r w:rsidRPr="006844AE">
        <w:rPr>
          <w:rFonts w:ascii="Times New Roman" w:eastAsia="Times New Roman" w:hAnsi="Times New Roman" w:cs="Times New Roman"/>
          <w:color w:val="000000"/>
          <w:sz w:val="27"/>
          <w:szCs w:val="27"/>
          <w:u w:val="single"/>
          <w:lang w:eastAsia="uk-UA"/>
        </w:rPr>
        <w:t>вербально:</w:t>
      </w:r>
      <w:r w:rsidRPr="006844AE">
        <w:rPr>
          <w:rFonts w:ascii="Times New Roman" w:eastAsia="Times New Roman" w:hAnsi="Times New Roman" w:cs="Times New Roman"/>
          <w:color w:val="000000"/>
          <w:sz w:val="27"/>
          <w:szCs w:val="27"/>
          <w:lang w:eastAsia="uk-UA"/>
        </w:rPr>
        <w:t xml:space="preserve"> принизливі обзивання, </w:t>
      </w:r>
      <w:proofErr w:type="spellStart"/>
      <w:r w:rsidRPr="006844AE">
        <w:rPr>
          <w:rFonts w:ascii="Times New Roman" w:eastAsia="Times New Roman" w:hAnsi="Times New Roman" w:cs="Times New Roman"/>
          <w:color w:val="000000"/>
          <w:sz w:val="27"/>
          <w:szCs w:val="27"/>
          <w:lang w:eastAsia="uk-UA"/>
        </w:rPr>
        <w:t>дошкуляння</w:t>
      </w:r>
      <w:proofErr w:type="spellEnd"/>
      <w:r w:rsidRPr="006844AE">
        <w:rPr>
          <w:rFonts w:ascii="Times New Roman" w:eastAsia="Times New Roman" w:hAnsi="Times New Roman" w:cs="Times New Roman"/>
          <w:color w:val="000000"/>
          <w:sz w:val="27"/>
          <w:szCs w:val="27"/>
          <w:lang w:eastAsia="uk-UA"/>
        </w:rPr>
        <w:t xml:space="preserve">,  жорстока критика, плямування репутації, висміювання, агресивні зауваження, записки з погрозами застосування насилля, поширення неправдивих обвинувачень, </w:t>
      </w:r>
      <w:proofErr w:type="spellStart"/>
      <w:r w:rsidRPr="006844AE">
        <w:rPr>
          <w:rFonts w:ascii="Times New Roman" w:eastAsia="Times New Roman" w:hAnsi="Times New Roman" w:cs="Times New Roman"/>
          <w:color w:val="000000"/>
          <w:sz w:val="27"/>
          <w:szCs w:val="27"/>
          <w:lang w:eastAsia="uk-UA"/>
        </w:rPr>
        <w:t>ворожихчуток</w:t>
      </w:r>
      <w:proofErr w:type="spellEnd"/>
      <w:r w:rsidRPr="006844AE">
        <w:rPr>
          <w:rFonts w:ascii="Times New Roman" w:eastAsia="Times New Roman" w:hAnsi="Times New Roman" w:cs="Times New Roman"/>
          <w:color w:val="000000"/>
          <w:sz w:val="27"/>
          <w:szCs w:val="27"/>
          <w:lang w:eastAsia="uk-UA"/>
        </w:rPr>
        <w:t xml:space="preserve"> та пліток. Нажаль, кривдник часто залишається непоміченим та непокараним, однак образи не залишаються безслідними для «об’єкта» приниження.</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w:t>
      </w:r>
      <w:r w:rsidRPr="006844AE">
        <w:rPr>
          <w:rFonts w:ascii="Times New Roman" w:eastAsia="Times New Roman" w:hAnsi="Times New Roman" w:cs="Times New Roman"/>
          <w:color w:val="000000"/>
          <w:sz w:val="27"/>
          <w:szCs w:val="27"/>
          <w:u w:val="single"/>
          <w:lang w:eastAsia="uk-UA"/>
        </w:rPr>
        <w:t>Фізичне насильство</w:t>
      </w:r>
      <w:r w:rsidRPr="006844AE">
        <w:rPr>
          <w:rFonts w:ascii="Times New Roman" w:eastAsia="Times New Roman" w:hAnsi="Times New Roman" w:cs="Times New Roman"/>
          <w:color w:val="000000"/>
          <w:sz w:val="27"/>
          <w:szCs w:val="27"/>
          <w:lang w:eastAsia="uk-UA"/>
        </w:rPr>
        <w:t xml:space="preserve"> найбільш помітне, однак складає менше третини випадків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(штовхання, підніжки, зачіпання, бійки, ляпаси, пошкодження та знищення одягу та особистих речей жертви, а також погляди, жести, образливі рухи тіла та міміки обличчя).</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Найскладніше зовні помітити </w:t>
      </w:r>
      <w:r w:rsidRPr="006844AE">
        <w:rPr>
          <w:rFonts w:ascii="Times New Roman" w:eastAsia="Times New Roman" w:hAnsi="Times New Roman" w:cs="Times New Roman"/>
          <w:color w:val="000000"/>
          <w:sz w:val="27"/>
          <w:szCs w:val="27"/>
          <w:u w:val="single"/>
          <w:lang w:eastAsia="uk-UA"/>
        </w:rPr>
        <w:t>емоційне (соціальне) знущання</w:t>
      </w:r>
      <w:r w:rsidRPr="006844AE">
        <w:rPr>
          <w:rFonts w:ascii="Times New Roman" w:eastAsia="Times New Roman" w:hAnsi="Times New Roman" w:cs="Times New Roman"/>
          <w:color w:val="000000"/>
          <w:sz w:val="27"/>
          <w:szCs w:val="27"/>
          <w:lang w:eastAsia="uk-UA"/>
        </w:rPr>
        <w:t> — систематичне приниження почуття гідності потерпілого шляхом ігнорування, ізоляції, уникання, виключення.</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Жертви можуть і не знати про чутки, що про них ходять, однак страждати від їх наслідків. Ці методи частіше використовуються дівчатами для навмисного відчуження жертви або руйнування дружніх стосунків. Маніпуляції, залякування, шантаж — це та зброя, яку застосовують до жертви з метою її соціального виключення.</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            Кривдник витрачає багато енергії для підтримки своєї позиції, статусу, влади, контролю і ніяк не для побудови дружніх стосунків Інтернет та сучасні технології — вільний простір для </w:t>
      </w:r>
      <w:proofErr w:type="spellStart"/>
      <w:r w:rsidRPr="006844AE">
        <w:rPr>
          <w:rFonts w:ascii="Times New Roman" w:eastAsia="Times New Roman" w:hAnsi="Times New Roman" w:cs="Times New Roman"/>
          <w:color w:val="000000"/>
          <w:sz w:val="27"/>
          <w:szCs w:val="27"/>
          <w:lang w:eastAsia="uk-UA"/>
        </w:rPr>
        <w:t>кібер-булінгу</w:t>
      </w:r>
      <w:proofErr w:type="spellEnd"/>
      <w:r w:rsidRPr="006844AE">
        <w:rPr>
          <w:rFonts w:ascii="Times New Roman" w:eastAsia="Times New Roman" w:hAnsi="Times New Roman" w:cs="Times New Roman"/>
          <w:color w:val="000000"/>
          <w:sz w:val="27"/>
          <w:szCs w:val="27"/>
          <w:lang w:eastAsia="uk-UA"/>
        </w:rPr>
        <w:t>. Діти створюють веб-сторінки та сайти, де можуть вільно спілкуватися, коментувати, ображаючи інших, поширювати плітки, фотографії особистого характеру та іншу інформацію; також кривдники відсилають електронні листи та повідомлення своїм жертвам, у яких їх всіляко принижують. У такому просторі не існує жодних захисних для жертви бар’єрів — ані часових, ані просторових, тому швидко, лише натисканням кнопки, образлива інформація поширюється серед тисяч людей. Дослідники встановили, що кожна сімнадцята дитина у віці 10–17 років зазнає знущань через Інтернет, причому близько однієї третини з цього числа вважають такі інциденти надзвичайно образливими та принизливими.</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lastRenderedPageBreak/>
        <w:t>            Цікаво, що в середньому оцінки тих, хто зазнає принижень, порівняно з іншими погіршуються, однак серед потерпілих все-таки кількість тих, хто отримує гарні оцінки, переважає над тими, хто вчиться погано.</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            Учні-жертви різних видів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в школі частіше показують моделі поведінки, що відмінні від тих, якими користуються інші діти. Серед них — побоювання нападів, прогул занять, уникання небезпечних місць (сходи, їдальня, подвір’я, вхід </w:t>
      </w:r>
      <w:proofErr w:type="spellStart"/>
      <w:r w:rsidRPr="006844AE">
        <w:rPr>
          <w:rFonts w:ascii="Times New Roman" w:eastAsia="Times New Roman" w:hAnsi="Times New Roman" w:cs="Times New Roman"/>
          <w:color w:val="000000"/>
          <w:sz w:val="27"/>
          <w:szCs w:val="27"/>
          <w:lang w:eastAsia="uk-UA"/>
        </w:rPr>
        <w:t>дошколи</w:t>
      </w:r>
      <w:proofErr w:type="spellEnd"/>
      <w:r w:rsidRPr="006844AE">
        <w:rPr>
          <w:rFonts w:ascii="Times New Roman" w:eastAsia="Times New Roman" w:hAnsi="Times New Roman" w:cs="Times New Roman"/>
          <w:color w:val="000000"/>
          <w:sz w:val="27"/>
          <w:szCs w:val="27"/>
          <w:lang w:eastAsia="uk-UA"/>
        </w:rPr>
        <w:t xml:space="preserve">, коридори, санвузли), відмова від участі в додаткових гуртках, секціях тощо, навіть носіння зброї (4% жертв та 1% інших дітей), участь у бійках (15% </w:t>
      </w:r>
      <w:proofErr w:type="spellStart"/>
      <w:r w:rsidRPr="006844AE">
        <w:rPr>
          <w:rFonts w:ascii="Times New Roman" w:eastAsia="Times New Roman" w:hAnsi="Times New Roman" w:cs="Times New Roman"/>
          <w:color w:val="000000"/>
          <w:sz w:val="27"/>
          <w:szCs w:val="27"/>
          <w:lang w:eastAsia="uk-UA"/>
        </w:rPr>
        <w:t>упорівнянні</w:t>
      </w:r>
      <w:proofErr w:type="spellEnd"/>
      <w:r w:rsidRPr="006844AE">
        <w:rPr>
          <w:rFonts w:ascii="Times New Roman" w:eastAsia="Times New Roman" w:hAnsi="Times New Roman" w:cs="Times New Roman"/>
          <w:color w:val="000000"/>
          <w:sz w:val="27"/>
          <w:szCs w:val="27"/>
          <w:lang w:eastAsia="uk-UA"/>
        </w:rPr>
        <w:t xml:space="preserve"> з 4%). Останніми роками відсоток учнів, які не почувають себе у безпеці у школі чи дорогою в навчальний заклад чи з нього, збільшується, так само, як і кількість тих,  хто уникає певних місць у школі задля власної безпеки, та тих, хто зазначає наявність «вуличних банд» у школі. Дослідження  показують, що 5–10% учнів залишаються вдома задля уникнення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дівчата та хлопці, з яких знущаються хоч раз на тиждень, мають гірше здоров’я, частіші спроби самогубства,  страждають від депресії, соціальної </w:t>
      </w:r>
      <w:proofErr w:type="spellStart"/>
      <w:r w:rsidRPr="006844AE">
        <w:rPr>
          <w:rFonts w:ascii="Times New Roman" w:eastAsia="Times New Roman" w:hAnsi="Times New Roman" w:cs="Times New Roman"/>
          <w:color w:val="000000"/>
          <w:sz w:val="27"/>
          <w:szCs w:val="27"/>
          <w:lang w:eastAsia="uk-UA"/>
        </w:rPr>
        <w:t>дисфункції</w:t>
      </w:r>
      <w:proofErr w:type="spellEnd"/>
      <w:r w:rsidRPr="006844AE">
        <w:rPr>
          <w:rFonts w:ascii="Times New Roman" w:eastAsia="Times New Roman" w:hAnsi="Times New Roman" w:cs="Times New Roman"/>
          <w:color w:val="000000"/>
          <w:sz w:val="27"/>
          <w:szCs w:val="27"/>
          <w:lang w:eastAsia="uk-UA"/>
        </w:rPr>
        <w:t xml:space="preserve">,  тривожності та безсоння. Більше того, наслідками </w:t>
      </w:r>
      <w:proofErr w:type="spellStart"/>
      <w:r w:rsidRPr="006844AE">
        <w:rPr>
          <w:rFonts w:ascii="Times New Roman" w:eastAsia="Times New Roman" w:hAnsi="Times New Roman" w:cs="Times New Roman"/>
          <w:color w:val="000000"/>
          <w:sz w:val="27"/>
          <w:szCs w:val="27"/>
          <w:lang w:eastAsia="uk-UA"/>
        </w:rPr>
        <w:t>зазнавання</w:t>
      </w:r>
      <w:proofErr w:type="spellEnd"/>
      <w:r w:rsidRPr="006844AE">
        <w:rPr>
          <w:rFonts w:ascii="Times New Roman" w:eastAsia="Times New Roman" w:hAnsi="Times New Roman" w:cs="Times New Roman"/>
          <w:color w:val="000000"/>
          <w:sz w:val="27"/>
          <w:szCs w:val="27"/>
          <w:lang w:eastAsia="uk-UA"/>
        </w:rPr>
        <w:t xml:space="preserve"> знущань в школі можуть бути зловживання алкоголем, наркотиками, паління або інша небажана поведінка.</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            Важливо визнати серйозні довгострокові наслідки для тих, хто знущається. Кривдники у школі зазвичай стають агресивними дорослими,  для яких є більшою вірогідністю бути багаторазово засудженими за злочинні дії . Щодо спостерігачів, то </w:t>
      </w:r>
      <w:proofErr w:type="spellStart"/>
      <w:r w:rsidRPr="006844AE">
        <w:rPr>
          <w:rFonts w:ascii="Times New Roman" w:eastAsia="Times New Roman" w:hAnsi="Times New Roman" w:cs="Times New Roman"/>
          <w:color w:val="000000"/>
          <w:sz w:val="27"/>
          <w:szCs w:val="27"/>
          <w:lang w:eastAsia="uk-UA"/>
        </w:rPr>
        <w:t>булінг</w:t>
      </w:r>
      <w:proofErr w:type="spellEnd"/>
      <w:r w:rsidRPr="006844AE">
        <w:rPr>
          <w:rFonts w:ascii="Times New Roman" w:eastAsia="Times New Roman" w:hAnsi="Times New Roman" w:cs="Times New Roman"/>
          <w:color w:val="000000"/>
          <w:sz w:val="27"/>
          <w:szCs w:val="27"/>
          <w:lang w:eastAsia="uk-UA"/>
        </w:rPr>
        <w:t xml:space="preserve"> може викликати у них почуття тривоги чи страху. Спостерігання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призводить до порушення почуття ввічливості та коректності, вони змінюються на нетолерантність, фальшиві відчуття уповноваження та свободи завдавати шкоди іншим, пригнічуються співчуття, емпатії, сором. Таким чином порушується здібність дітей спілкуватися,  вести переговори та йти на компроміс — необхідні засади для вирішення проблем, владнання конфліктів та примирення.</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            Отже, наслідки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окрім короткострокового впливу, мають також серйозну довгострокову дію, що може проявлятися як у жертв, так і в кривдників протягом навіть дорослого життя.</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            Негативного впливу зазнають і спостерігачі, а також загалом навчальна атмосфера в класі та школі. Невід’ємним наслідком поширення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серед дитячого середовища є перехід до агресивних дій, які носять злочинний характер, що викликає небажані негативні тенденції у функціонуванні молодіжного се</w:t>
      </w:r>
      <w:r>
        <w:rPr>
          <w:rFonts w:ascii="Times New Roman" w:eastAsia="Times New Roman" w:hAnsi="Times New Roman" w:cs="Times New Roman"/>
          <w:color w:val="000000"/>
          <w:sz w:val="27"/>
          <w:szCs w:val="27"/>
          <w:lang w:eastAsia="uk-UA"/>
        </w:rPr>
        <w:t>редовища та суспільства загалом</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b/>
          <w:bCs/>
          <w:color w:val="000000"/>
          <w:sz w:val="27"/>
          <w:szCs w:val="27"/>
          <w:lang w:eastAsia="uk-UA"/>
        </w:rPr>
        <w:t xml:space="preserve">Причини </w:t>
      </w:r>
      <w:proofErr w:type="spellStart"/>
      <w:r w:rsidRPr="006844AE">
        <w:rPr>
          <w:rFonts w:ascii="Times New Roman" w:eastAsia="Times New Roman" w:hAnsi="Times New Roman" w:cs="Times New Roman"/>
          <w:b/>
          <w:bCs/>
          <w:color w:val="000000"/>
          <w:sz w:val="27"/>
          <w:szCs w:val="27"/>
          <w:lang w:eastAsia="uk-UA"/>
        </w:rPr>
        <w:t>булінгу</w:t>
      </w:r>
      <w:proofErr w:type="spellEnd"/>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       Явища цькування і </w:t>
      </w:r>
      <w:proofErr w:type="spellStart"/>
      <w:r w:rsidRPr="006844AE">
        <w:rPr>
          <w:rFonts w:ascii="Times New Roman" w:eastAsia="Times New Roman" w:hAnsi="Times New Roman" w:cs="Times New Roman"/>
          <w:color w:val="000000"/>
          <w:sz w:val="27"/>
          <w:szCs w:val="27"/>
          <w:lang w:eastAsia="uk-UA"/>
        </w:rPr>
        <w:t>кібер-булінгу</w:t>
      </w:r>
      <w:proofErr w:type="spellEnd"/>
      <w:r w:rsidRPr="006844AE">
        <w:rPr>
          <w:rFonts w:ascii="Times New Roman" w:eastAsia="Times New Roman" w:hAnsi="Times New Roman" w:cs="Times New Roman"/>
          <w:color w:val="000000"/>
          <w:sz w:val="27"/>
          <w:szCs w:val="27"/>
          <w:lang w:eastAsia="uk-UA"/>
        </w:rPr>
        <w:t xml:space="preserve"> мають системну природу. А це значить, що причина явища не в індивідуальних особливостях учасників, а виникає як сума інколи непомітних внесків багатьох людей.</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Шкільна політика, толерантне або нейтральне ставлення адміністрації школи, вчителів до прояву агресивних, насильницьких, ворожих дій з боку учнів та поведінка самих вчителів формує загальну  атмосферу не тільки учнівського класу, але й усієї  школи, визначає внутрішнє життя,  тобто соціально-психологічний клімат.</w:t>
      </w:r>
      <w:r w:rsidRPr="006844AE">
        <w:rPr>
          <w:rFonts w:ascii="Verdana" w:eastAsia="Times New Roman" w:hAnsi="Verdana" w:cs="Times New Roman"/>
          <w:color w:val="000000"/>
          <w:sz w:val="16"/>
          <w:szCs w:val="16"/>
          <w:lang w:eastAsia="uk-UA"/>
        </w:rPr>
        <w:t xml:space="preserve"> </w:t>
      </w:r>
    </w:p>
    <w:p w:rsidR="006844AE" w:rsidRDefault="006844AE" w:rsidP="006844AE">
      <w:pPr>
        <w:spacing w:after="0" w:line="240" w:lineRule="atLeast"/>
        <w:rPr>
          <w:rFonts w:ascii="Verdana" w:eastAsia="Times New Roman" w:hAnsi="Verdana" w:cs="Times New Roman"/>
          <w:color w:val="000000"/>
          <w:sz w:val="16"/>
          <w:szCs w:val="16"/>
          <w:lang w:eastAsia="uk-UA"/>
        </w:rPr>
      </w:pPr>
      <w:proofErr w:type="spellStart"/>
      <w:r w:rsidRPr="006844AE">
        <w:rPr>
          <w:rFonts w:ascii="Times New Roman" w:eastAsia="Times New Roman" w:hAnsi="Times New Roman" w:cs="Times New Roman"/>
          <w:color w:val="000000"/>
          <w:sz w:val="27"/>
          <w:szCs w:val="27"/>
          <w:lang w:eastAsia="uk-UA"/>
        </w:rPr>
        <w:t>Булінг</w:t>
      </w:r>
      <w:proofErr w:type="spellEnd"/>
      <w:r w:rsidRPr="006844AE">
        <w:rPr>
          <w:rFonts w:ascii="Times New Roman" w:eastAsia="Times New Roman" w:hAnsi="Times New Roman" w:cs="Times New Roman"/>
          <w:color w:val="000000"/>
          <w:sz w:val="27"/>
          <w:szCs w:val="27"/>
          <w:lang w:eastAsia="uk-UA"/>
        </w:rPr>
        <w:t xml:space="preserve"> у шкільному середовищі розвивається в ситуації ворожості, конфліктності, страху.</w:t>
      </w:r>
      <w:r w:rsidRPr="006844AE">
        <w:rPr>
          <w:rFonts w:ascii="Verdana" w:eastAsia="Times New Roman" w:hAnsi="Verdana" w:cs="Times New Roman"/>
          <w:color w:val="000000"/>
          <w:sz w:val="16"/>
          <w:szCs w:val="16"/>
          <w:lang w:eastAsia="uk-UA"/>
        </w:rPr>
        <w:t xml:space="preserve"> </w:t>
      </w:r>
    </w:p>
    <w:p w:rsidR="006844AE" w:rsidRDefault="006844AE" w:rsidP="006844AE">
      <w:pPr>
        <w:spacing w:after="0" w:line="240" w:lineRule="atLeast"/>
        <w:rPr>
          <w:rFonts w:ascii="Verdana" w:eastAsia="Times New Roman" w:hAnsi="Verdana" w:cs="Times New Roman"/>
          <w:color w:val="000000"/>
          <w:sz w:val="16"/>
          <w:szCs w:val="16"/>
          <w:lang w:eastAsia="uk-UA"/>
        </w:rPr>
      </w:pPr>
    </w:p>
    <w:p w:rsidR="006844AE" w:rsidRDefault="006844AE" w:rsidP="006844AE">
      <w:pPr>
        <w:spacing w:after="0" w:line="240" w:lineRule="atLeast"/>
        <w:rPr>
          <w:rFonts w:ascii="Verdana" w:eastAsia="Times New Roman" w:hAnsi="Verdana" w:cs="Times New Roman"/>
          <w:color w:val="000000"/>
          <w:sz w:val="16"/>
          <w:szCs w:val="16"/>
          <w:lang w:eastAsia="uk-UA"/>
        </w:rPr>
      </w:pP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bookmarkStart w:id="0" w:name="_GoBack"/>
      <w:bookmarkEnd w:id="0"/>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lastRenderedPageBreak/>
        <w:t>            </w:t>
      </w:r>
      <w:proofErr w:type="spellStart"/>
      <w:r w:rsidRPr="006844AE">
        <w:rPr>
          <w:rFonts w:ascii="Times New Roman" w:eastAsia="Times New Roman" w:hAnsi="Times New Roman" w:cs="Times New Roman"/>
          <w:color w:val="000000"/>
          <w:sz w:val="27"/>
          <w:szCs w:val="27"/>
          <w:u w:val="single"/>
          <w:lang w:eastAsia="uk-UA"/>
        </w:rPr>
        <w:t>Булінг</w:t>
      </w:r>
      <w:proofErr w:type="spellEnd"/>
      <w:r w:rsidRPr="006844AE">
        <w:rPr>
          <w:rFonts w:ascii="Times New Roman" w:eastAsia="Times New Roman" w:hAnsi="Times New Roman" w:cs="Times New Roman"/>
          <w:color w:val="000000"/>
          <w:sz w:val="27"/>
          <w:szCs w:val="27"/>
          <w:u w:val="single"/>
          <w:lang w:eastAsia="uk-UA"/>
        </w:rPr>
        <w:t xml:space="preserve"> може виникати як компенсація за невдачі:</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2"/>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у навчанні,</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2"/>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суспільному житті,</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2"/>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від тиску та жорстокого  поводження батьків чи інших дорослих,</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2"/>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при недостатній увазі з боку дорослих;</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2"/>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як крайній засіб, коли учень вичерпав всі інші можливості для задоволення своїх потреб;</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2"/>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у випадках, коли учні протестують проти певних правил, виражаючи невдоволення, </w:t>
      </w:r>
      <w:proofErr w:type="spellStart"/>
      <w:r w:rsidRPr="006844AE">
        <w:rPr>
          <w:rFonts w:ascii="Times New Roman" w:eastAsia="Times New Roman" w:hAnsi="Times New Roman" w:cs="Times New Roman"/>
          <w:color w:val="000000"/>
          <w:sz w:val="27"/>
          <w:szCs w:val="27"/>
          <w:lang w:eastAsia="uk-UA"/>
        </w:rPr>
        <w:t>прагнучи</w:t>
      </w:r>
      <w:proofErr w:type="spellEnd"/>
      <w:r w:rsidRPr="006844AE">
        <w:rPr>
          <w:rFonts w:ascii="Times New Roman" w:eastAsia="Times New Roman" w:hAnsi="Times New Roman" w:cs="Times New Roman"/>
          <w:color w:val="000000"/>
          <w:sz w:val="27"/>
          <w:szCs w:val="27"/>
          <w:lang w:eastAsia="uk-UA"/>
        </w:rPr>
        <w:t xml:space="preserve"> зруйнувати дещо в своєму оточенні.</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w:t>
      </w:r>
      <w:r w:rsidRPr="006844AE">
        <w:rPr>
          <w:rFonts w:ascii="Times New Roman" w:eastAsia="Times New Roman" w:hAnsi="Times New Roman" w:cs="Times New Roman"/>
          <w:color w:val="000000"/>
          <w:sz w:val="27"/>
          <w:szCs w:val="27"/>
          <w:u w:val="single"/>
          <w:lang w:eastAsia="uk-UA"/>
        </w:rPr>
        <w:t xml:space="preserve">Окрім того, причинами </w:t>
      </w:r>
      <w:proofErr w:type="spellStart"/>
      <w:r w:rsidRPr="006844AE">
        <w:rPr>
          <w:rFonts w:ascii="Times New Roman" w:eastAsia="Times New Roman" w:hAnsi="Times New Roman" w:cs="Times New Roman"/>
          <w:color w:val="000000"/>
          <w:sz w:val="27"/>
          <w:szCs w:val="27"/>
          <w:u w:val="single"/>
          <w:lang w:eastAsia="uk-UA"/>
        </w:rPr>
        <w:t>булінгу</w:t>
      </w:r>
      <w:proofErr w:type="spellEnd"/>
      <w:r w:rsidRPr="006844AE">
        <w:rPr>
          <w:rFonts w:ascii="Times New Roman" w:eastAsia="Times New Roman" w:hAnsi="Times New Roman" w:cs="Times New Roman"/>
          <w:color w:val="000000"/>
          <w:sz w:val="27"/>
          <w:szCs w:val="27"/>
          <w:u w:val="single"/>
          <w:lang w:eastAsia="uk-UA"/>
        </w:rPr>
        <w:t xml:space="preserve"> може бути:</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3"/>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помилкове уявлення про те, що агресивна поведінка допустима;</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3"/>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бажання завоювати авторитет в очах друзів та однолітків;</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3"/>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бажання привернути увагу впливових дорослих;</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3"/>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нудьга, здирство;</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3"/>
        </w:num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часто діти вважають знущання способом стати популярними, керувати та мати вплив на інших, привернути увагу, змусити інших їх боятися;</w:t>
      </w:r>
      <w:r w:rsidRPr="006844AE">
        <w:rPr>
          <w:rFonts w:ascii="Verdana" w:eastAsia="Times New Roman" w:hAnsi="Verdana" w:cs="Times New Roman"/>
          <w:color w:val="000000"/>
          <w:sz w:val="16"/>
          <w:szCs w:val="16"/>
          <w:lang w:eastAsia="uk-UA"/>
        </w:rPr>
        <w:t xml:space="preserve"> </w:t>
      </w:r>
    </w:p>
    <w:p w:rsidR="006844AE" w:rsidRDefault="006844AE" w:rsidP="006844AE">
      <w:pPr>
        <w:numPr>
          <w:ilvl w:val="0"/>
          <w:numId w:val="3"/>
        </w:numPr>
        <w:spacing w:after="0" w:line="240" w:lineRule="atLeast"/>
        <w:rPr>
          <w:rFonts w:ascii="Verdana" w:eastAsia="Times New Roman" w:hAnsi="Verdana" w:cs="Times New Roman"/>
          <w:color w:val="000000"/>
          <w:sz w:val="16"/>
          <w:szCs w:val="16"/>
          <w:lang w:eastAsia="uk-UA"/>
        </w:rPr>
      </w:pPr>
      <w:proofErr w:type="spellStart"/>
      <w:r w:rsidRPr="006844AE">
        <w:rPr>
          <w:rFonts w:ascii="Times New Roman" w:eastAsia="Times New Roman" w:hAnsi="Times New Roman" w:cs="Times New Roman"/>
          <w:color w:val="000000"/>
          <w:sz w:val="27"/>
          <w:szCs w:val="27"/>
          <w:lang w:eastAsia="uk-UA"/>
        </w:rPr>
        <w:t>булінг</w:t>
      </w:r>
      <w:proofErr w:type="spellEnd"/>
      <w:r w:rsidRPr="006844AE">
        <w:rPr>
          <w:rFonts w:ascii="Times New Roman" w:eastAsia="Times New Roman" w:hAnsi="Times New Roman" w:cs="Times New Roman"/>
          <w:color w:val="000000"/>
          <w:sz w:val="27"/>
          <w:szCs w:val="27"/>
          <w:lang w:eastAsia="uk-UA"/>
        </w:rPr>
        <w:t xml:space="preserve"> у шкільному середовищі може виникати і тоді, коли відбувається боротьба між учнями за вищий статус у груповій ієрархії, задоволення своїх соціальних потреб та як інструмент маніпулювання та контролю учнем свого </w:t>
      </w:r>
      <w:proofErr w:type="spellStart"/>
      <w:r w:rsidRPr="006844AE">
        <w:rPr>
          <w:rFonts w:ascii="Times New Roman" w:eastAsia="Times New Roman" w:hAnsi="Times New Roman" w:cs="Times New Roman"/>
          <w:color w:val="000000"/>
          <w:sz w:val="27"/>
          <w:szCs w:val="27"/>
          <w:lang w:eastAsia="uk-UA"/>
        </w:rPr>
        <w:t>мікросоціуму</w:t>
      </w:r>
      <w:proofErr w:type="spellEnd"/>
      <w:r w:rsidRPr="006844AE">
        <w:rPr>
          <w:rFonts w:ascii="Times New Roman" w:eastAsia="Times New Roman" w:hAnsi="Times New Roman" w:cs="Times New Roman"/>
          <w:color w:val="000000"/>
          <w:sz w:val="27"/>
          <w:szCs w:val="27"/>
          <w:lang w:eastAsia="uk-UA"/>
        </w:rPr>
        <w:t>.</w:t>
      </w:r>
      <w:r w:rsidRPr="006844AE">
        <w:rPr>
          <w:rFonts w:ascii="Verdana" w:eastAsia="Times New Roman" w:hAnsi="Verdana" w:cs="Times New Roman"/>
          <w:color w:val="000000"/>
          <w:sz w:val="16"/>
          <w:szCs w:val="16"/>
          <w:lang w:eastAsia="uk-UA"/>
        </w:rPr>
        <w:t xml:space="preserve"> </w:t>
      </w:r>
    </w:p>
    <w:p w:rsidR="006844AE" w:rsidRPr="006844AE" w:rsidRDefault="006844AE" w:rsidP="006844AE">
      <w:pPr>
        <w:numPr>
          <w:ilvl w:val="0"/>
          <w:numId w:val="3"/>
        </w:numPr>
        <w:spacing w:after="0" w:line="240" w:lineRule="atLeast"/>
        <w:rPr>
          <w:rFonts w:ascii="Verdana" w:eastAsia="Times New Roman" w:hAnsi="Verdana" w:cs="Times New Roman"/>
          <w:color w:val="000000"/>
          <w:sz w:val="16"/>
          <w:szCs w:val="16"/>
          <w:lang w:eastAsia="uk-UA"/>
        </w:rPr>
      </w:pPr>
    </w:p>
    <w:p w:rsidR="006844AE" w:rsidRPr="006844AE" w:rsidRDefault="006844AE" w:rsidP="006844AE">
      <w:pPr>
        <w:spacing w:after="0" w:line="240" w:lineRule="atLeast"/>
        <w:rPr>
          <w:rFonts w:ascii="Verdana" w:eastAsia="Times New Roman" w:hAnsi="Verdana" w:cs="Times New Roman"/>
          <w:color w:val="000000"/>
          <w:sz w:val="16"/>
          <w:szCs w:val="16"/>
          <w:lang w:eastAsia="uk-UA"/>
        </w:rPr>
      </w:pPr>
      <w:r w:rsidRPr="006844AE">
        <w:rPr>
          <w:rFonts w:ascii="Times New Roman" w:eastAsia="Times New Roman" w:hAnsi="Times New Roman" w:cs="Times New Roman"/>
          <w:color w:val="000000"/>
          <w:sz w:val="27"/>
          <w:szCs w:val="27"/>
          <w:lang w:eastAsia="uk-UA"/>
        </w:rPr>
        <w:t xml:space="preserve">                Жертвою в ситуації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може стати учень, який відрізняється від інших за будь-яким критерієм на думку членів колективу. Діти навіть не усвідомлюють почуттів жертви та обсяг шкоди від їхньої поведінки. Однак наголошується, що </w:t>
      </w:r>
      <w:proofErr w:type="spellStart"/>
      <w:r w:rsidRPr="006844AE">
        <w:rPr>
          <w:rFonts w:ascii="Times New Roman" w:eastAsia="Times New Roman" w:hAnsi="Times New Roman" w:cs="Times New Roman"/>
          <w:color w:val="000000"/>
          <w:sz w:val="27"/>
          <w:szCs w:val="27"/>
          <w:lang w:eastAsia="uk-UA"/>
        </w:rPr>
        <w:t>булінговій</w:t>
      </w:r>
      <w:proofErr w:type="spellEnd"/>
      <w:r w:rsidRPr="006844AE">
        <w:rPr>
          <w:rFonts w:ascii="Times New Roman" w:eastAsia="Times New Roman" w:hAnsi="Times New Roman" w:cs="Times New Roman"/>
          <w:color w:val="000000"/>
          <w:sz w:val="27"/>
          <w:szCs w:val="27"/>
          <w:lang w:eastAsia="uk-UA"/>
        </w:rPr>
        <w:t xml:space="preserve"> поведінці діти навчаються, тобто, якби не бачили б вони моделей жорстокої поведінки серед дорослих, по телебаченню тощо, то таких загрозливих масштабів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можна було б уникнути. Жертви </w:t>
      </w:r>
      <w:proofErr w:type="spellStart"/>
      <w:r w:rsidRPr="006844AE">
        <w:rPr>
          <w:rFonts w:ascii="Times New Roman" w:eastAsia="Times New Roman" w:hAnsi="Times New Roman" w:cs="Times New Roman"/>
          <w:color w:val="000000"/>
          <w:sz w:val="27"/>
          <w:szCs w:val="27"/>
          <w:lang w:eastAsia="uk-UA"/>
        </w:rPr>
        <w:t>булінгу</w:t>
      </w:r>
      <w:proofErr w:type="spellEnd"/>
      <w:r w:rsidRPr="006844AE">
        <w:rPr>
          <w:rFonts w:ascii="Times New Roman" w:eastAsia="Times New Roman" w:hAnsi="Times New Roman" w:cs="Times New Roman"/>
          <w:color w:val="000000"/>
          <w:sz w:val="27"/>
          <w:szCs w:val="27"/>
          <w:lang w:eastAsia="uk-UA"/>
        </w:rPr>
        <w:t xml:space="preserve"> зазнають чимало страждань,  окрім збентеження та образи на кривдників чи спостерігачів. Часто вони відчувають психологічне та фізичне виснаження чи приниження, пропускають заняття, </w:t>
      </w:r>
      <w:proofErr w:type="spellStart"/>
      <w:r w:rsidRPr="006844AE">
        <w:rPr>
          <w:rFonts w:ascii="Times New Roman" w:eastAsia="Times New Roman" w:hAnsi="Times New Roman" w:cs="Times New Roman"/>
          <w:color w:val="000000"/>
          <w:sz w:val="27"/>
          <w:szCs w:val="27"/>
          <w:lang w:eastAsia="uk-UA"/>
        </w:rPr>
        <w:t>неможуть</w:t>
      </w:r>
      <w:proofErr w:type="spellEnd"/>
      <w:r w:rsidRPr="006844AE">
        <w:rPr>
          <w:rFonts w:ascii="Times New Roman" w:eastAsia="Times New Roman" w:hAnsi="Times New Roman" w:cs="Times New Roman"/>
          <w:color w:val="000000"/>
          <w:sz w:val="27"/>
          <w:szCs w:val="27"/>
          <w:lang w:eastAsia="uk-UA"/>
        </w:rPr>
        <w:t xml:space="preserve"> концентруватися на шкільних заняттях</w:t>
      </w:r>
    </w:p>
    <w:p w:rsidR="00C2108A" w:rsidRDefault="00C2108A"/>
    <w:sectPr w:rsidR="00C210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664B"/>
    <w:multiLevelType w:val="multilevel"/>
    <w:tmpl w:val="1F3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2B5"/>
    <w:multiLevelType w:val="multilevel"/>
    <w:tmpl w:val="F1FE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10A29"/>
    <w:multiLevelType w:val="multilevel"/>
    <w:tmpl w:val="DCDE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30"/>
    <w:rsid w:val="00662930"/>
    <w:rsid w:val="006844AE"/>
    <w:rsid w:val="00C210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F6A5"/>
  <w15:chartTrackingRefBased/>
  <w15:docId w15:val="{D4AE3A4B-1BEA-43D0-A7D2-523E039A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4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844AE"/>
    <w:rPr>
      <w:b/>
      <w:bCs/>
    </w:rPr>
  </w:style>
  <w:style w:type="character" w:styleId="a5">
    <w:name w:val="Emphasis"/>
    <w:basedOn w:val="a0"/>
    <w:uiPriority w:val="20"/>
    <w:qFormat/>
    <w:rsid w:val="006844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312343">
      <w:bodyDiv w:val="1"/>
      <w:marLeft w:val="0"/>
      <w:marRight w:val="0"/>
      <w:marTop w:val="0"/>
      <w:marBottom w:val="0"/>
      <w:divBdr>
        <w:top w:val="none" w:sz="0" w:space="0" w:color="auto"/>
        <w:left w:val="none" w:sz="0" w:space="0" w:color="auto"/>
        <w:bottom w:val="none" w:sz="0" w:space="0" w:color="auto"/>
        <w:right w:val="none" w:sz="0" w:space="0" w:color="auto"/>
      </w:divBdr>
      <w:divsChild>
        <w:div w:id="924999615">
          <w:marLeft w:val="0"/>
          <w:marRight w:val="0"/>
          <w:marTop w:val="0"/>
          <w:marBottom w:val="0"/>
          <w:divBdr>
            <w:top w:val="none" w:sz="0" w:space="0" w:color="auto"/>
            <w:left w:val="none" w:sz="0" w:space="0" w:color="auto"/>
            <w:bottom w:val="none" w:sz="0" w:space="0" w:color="auto"/>
            <w:right w:val="none" w:sz="0" w:space="0" w:color="auto"/>
          </w:divBdr>
        </w:div>
        <w:div w:id="1314218225">
          <w:marLeft w:val="0"/>
          <w:marRight w:val="0"/>
          <w:marTop w:val="0"/>
          <w:marBottom w:val="0"/>
          <w:divBdr>
            <w:top w:val="none" w:sz="0" w:space="0" w:color="auto"/>
            <w:left w:val="none" w:sz="0" w:space="0" w:color="auto"/>
            <w:bottom w:val="none" w:sz="0" w:space="0" w:color="auto"/>
            <w:right w:val="none" w:sz="0" w:space="0" w:color="auto"/>
          </w:divBdr>
        </w:div>
        <w:div w:id="915675627">
          <w:marLeft w:val="0"/>
          <w:marRight w:val="0"/>
          <w:marTop w:val="0"/>
          <w:marBottom w:val="0"/>
          <w:divBdr>
            <w:top w:val="none" w:sz="0" w:space="0" w:color="auto"/>
            <w:left w:val="none" w:sz="0" w:space="0" w:color="auto"/>
            <w:bottom w:val="none" w:sz="0" w:space="0" w:color="auto"/>
            <w:right w:val="none" w:sz="0" w:space="0" w:color="auto"/>
          </w:divBdr>
          <w:divsChild>
            <w:div w:id="368381721">
              <w:marLeft w:val="0"/>
              <w:marRight w:val="0"/>
              <w:marTop w:val="0"/>
              <w:marBottom w:val="0"/>
              <w:divBdr>
                <w:top w:val="none" w:sz="0" w:space="0" w:color="auto"/>
                <w:left w:val="none" w:sz="0" w:space="0" w:color="auto"/>
                <w:bottom w:val="none" w:sz="0" w:space="0" w:color="auto"/>
                <w:right w:val="none" w:sz="0" w:space="0" w:color="auto"/>
              </w:divBdr>
              <w:divsChild>
                <w:div w:id="1456560666">
                  <w:marLeft w:val="0"/>
                  <w:marRight w:val="0"/>
                  <w:marTop w:val="0"/>
                  <w:marBottom w:val="0"/>
                  <w:divBdr>
                    <w:top w:val="none" w:sz="0" w:space="0" w:color="auto"/>
                    <w:left w:val="none" w:sz="0" w:space="0" w:color="auto"/>
                    <w:bottom w:val="none" w:sz="0" w:space="0" w:color="auto"/>
                    <w:right w:val="none" w:sz="0" w:space="0" w:color="auto"/>
                  </w:divBdr>
                  <w:divsChild>
                    <w:div w:id="1835875625">
                      <w:marLeft w:val="0"/>
                      <w:marRight w:val="0"/>
                      <w:marTop w:val="0"/>
                      <w:marBottom w:val="0"/>
                      <w:divBdr>
                        <w:top w:val="none" w:sz="0" w:space="0" w:color="auto"/>
                        <w:left w:val="none" w:sz="0" w:space="0" w:color="auto"/>
                        <w:bottom w:val="none" w:sz="0" w:space="0" w:color="auto"/>
                        <w:right w:val="none" w:sz="0" w:space="0" w:color="auto"/>
                      </w:divBdr>
                    </w:div>
                  </w:divsChild>
                </w:div>
                <w:div w:id="105126784">
                  <w:marLeft w:val="0"/>
                  <w:marRight w:val="0"/>
                  <w:marTop w:val="0"/>
                  <w:marBottom w:val="0"/>
                  <w:divBdr>
                    <w:top w:val="none" w:sz="0" w:space="0" w:color="auto"/>
                    <w:left w:val="none" w:sz="0" w:space="0" w:color="auto"/>
                    <w:bottom w:val="none" w:sz="0" w:space="0" w:color="auto"/>
                    <w:right w:val="none" w:sz="0" w:space="0" w:color="auto"/>
                  </w:divBdr>
                  <w:divsChild>
                    <w:div w:id="1454783255">
                      <w:marLeft w:val="0"/>
                      <w:marRight w:val="0"/>
                      <w:marTop w:val="0"/>
                      <w:marBottom w:val="0"/>
                      <w:divBdr>
                        <w:top w:val="none" w:sz="0" w:space="0" w:color="auto"/>
                        <w:left w:val="none" w:sz="0" w:space="0" w:color="auto"/>
                        <w:bottom w:val="none" w:sz="0" w:space="0" w:color="auto"/>
                        <w:right w:val="none" w:sz="0" w:space="0" w:color="auto"/>
                      </w:divBdr>
                      <w:divsChild>
                        <w:div w:id="7422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8271">
          <w:marLeft w:val="0"/>
          <w:marRight w:val="0"/>
          <w:marTop w:val="0"/>
          <w:marBottom w:val="0"/>
          <w:divBdr>
            <w:top w:val="none" w:sz="0" w:space="0" w:color="auto"/>
            <w:left w:val="none" w:sz="0" w:space="0" w:color="auto"/>
            <w:bottom w:val="none" w:sz="0" w:space="0" w:color="auto"/>
            <w:right w:val="none" w:sz="0" w:space="0" w:color="auto"/>
          </w:divBdr>
        </w:div>
        <w:div w:id="1998722619">
          <w:marLeft w:val="0"/>
          <w:marRight w:val="0"/>
          <w:marTop w:val="0"/>
          <w:marBottom w:val="0"/>
          <w:divBdr>
            <w:top w:val="none" w:sz="0" w:space="0" w:color="auto"/>
            <w:left w:val="none" w:sz="0" w:space="0" w:color="auto"/>
            <w:bottom w:val="none" w:sz="0" w:space="0" w:color="auto"/>
            <w:right w:val="none" w:sz="0" w:space="0" w:color="auto"/>
          </w:divBdr>
        </w:div>
        <w:div w:id="1966085759">
          <w:marLeft w:val="0"/>
          <w:marRight w:val="0"/>
          <w:marTop w:val="0"/>
          <w:marBottom w:val="0"/>
          <w:divBdr>
            <w:top w:val="none" w:sz="0" w:space="0" w:color="auto"/>
            <w:left w:val="none" w:sz="0" w:space="0" w:color="auto"/>
            <w:bottom w:val="none" w:sz="0" w:space="0" w:color="auto"/>
            <w:right w:val="none" w:sz="0" w:space="0" w:color="auto"/>
          </w:divBdr>
        </w:div>
        <w:div w:id="821778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krec.jimdofree.com/%D0%B1%D1%83%D0%BB%D1%96%D0%BD%D0%B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6108</Words>
  <Characters>3483</Characters>
  <Application>Microsoft Office Word</Application>
  <DocSecurity>0</DocSecurity>
  <Lines>29</Lines>
  <Paragraphs>19</Paragraphs>
  <ScaleCrop>false</ScaleCrop>
  <Company>diakov.net</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2024-09-10T11:32:00Z</dcterms:created>
  <dcterms:modified xsi:type="dcterms:W3CDTF">2024-09-10T11:34:00Z</dcterms:modified>
</cp:coreProperties>
</file>