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418" w:rsidRPr="00767418" w:rsidRDefault="00767418" w:rsidP="00767418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7674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Про охорону дитинства</w:t>
      </w:r>
      <w:r w:rsidRPr="007674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br/>
        <w:t>Стаття 25. Соціальний захист дітей-сиріт та дітей, позбавлених батьківського піклування</w:t>
      </w:r>
    </w:p>
    <w:p w:rsidR="00896B27" w:rsidRPr="00767418" w:rsidRDefault="00767418" w:rsidP="00767418">
      <w:pPr>
        <w:spacing w:after="0" w:line="240" w:lineRule="atLeast"/>
        <w:rPr>
          <w:sz w:val="24"/>
          <w:szCs w:val="24"/>
        </w:rPr>
      </w:pP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t>Діти, які внаслідок смерті батьків, позбавлення батьків батьківських прав, хвороби батьків чи з інших причин залишилися без батьківського піклування, мають право на особливий захист і допомогу з боку держави.</w:t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Відсутність одного або обох з батьків та батьківського піклування підтверджується відповідними документами, які є підставою для надання цим дітям матеріального забезпечення і пільг, передбачених законодавством України.</w:t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У разі передачі дітей-сиріт та дітей, позбавлених батьківського піклування, під опіку чи піклування, влаштування в будинки дитини, дитячі будинки, школи-інтернати, дитячі будинки сімейного типу та прийомні сім'ї жиле приміщення, в якому вони проживали, зберігається за дітьми протягом усього часу перебування їх в цих закладах, у опікунів чи піклувальників, дитячому будинку сімейного типу, прийомній сім'ї незалежно від того, чи проживають у жилому приміщенні, з якого вибули діти, інші члени сім'ї. Жиле приміщення, яке зберігається за дітьми, може бути передано в оренду іншим громадянам на строк до повернення дітей із зазначених закладів, від опікунів чи піклувальників, з прийомної сім'ї чи дитячого будинку сімейного типу. Порядок збереження і передачі в оренду жилого приміщення та іншого майна дитини затверджується Кабінетом Міністрів України. { Частина третя статті 25 із змінами, внесеними згідно із Законом N 2394-VI від 01.07.2010 }</w:t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Держава забезпечує дітям-сиротам та дітям, позбавленим батьківського піклування, а також особам з їх числа, які до передачі під опіку чи піклування, влаштування в дитячі будинки сімейного типу, прийомні сім'ї, заклади для дітей-сиріт та дітей, позбавлених батьківського піклування, мали впорядковане житло, що зберігалося за ними, вселення їх у ці приміщення і повернення їм майна, що знаходилося в цих приміщеннях на день передачі дітей під опіку чи піклування, влаштування в дитячі будинки сімейного типу, прийомні сім'ї, заклади для дітей-сиріт та дітей, позбавлених батьківського піклування. { Частина четверта статті 25 в редакції За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кону N 2394-VI від 01.07.2010 }</w:t>
      </w:r>
      <w:bookmarkStart w:id="0" w:name="_GoBack"/>
      <w:bookmarkEnd w:id="0"/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Діти-сироти та діти, позбавлені батьківського піклування, які до передачі під опіку чи піклування, влаштування в дитячі будинки сімейного типу, прийомні сім’ї, заклади для дітей-сиріт та дітей, позбавлених батьківського піклування, не мали впорядкованого житла або вселення яких у приміщення, що зберігалося за ними, неможливе внаслідок його знищення чи пошкодження або з інших поважних причин, що унеможливлюють проживання там цих дітей, забезпечуються позачергово впорядкованим житлом за місцем їх походження або проживання до влаштування в сім’ї громадян, відповідні заклади або за місцем обліку внутрішньо переміщених осіб, якщо вони зареєстровані як внутрішньо переміщені особи, в порядку, встановленому Кабінетом Міністрів України.</w:t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Держава гарантує матеріальну допомогу на дітей, які перебувають під опікою чи піклуванням, у дитячих будинках сімейного типу і прийомних сім'ях у порядку, встановленому законодавством України.</w:t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Дітям-сиротам та дітям, позбавленим батьківського піклування, після досягнення ними 18-річного віку надається одноразова допомога у розмірах і порядку, визначених Кабінетом Міністрів України . від 26.12.2002; дію частини статті 25 </w:t>
      </w:r>
      <w:proofErr w:type="spellStart"/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t>зупинено</w:t>
      </w:r>
      <w:proofErr w:type="spellEnd"/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2004 рік згідно із Законом N 1344-IV від 27.11.2003; в редакції Зак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ону N 2505-IV від 25.03.2005 )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від 27.11.2003 )</w:t>
      </w:r>
      <w:r w:rsidRPr="0076741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Держава гарантує працевлаштування дітей-сиріт та дітей, позбавлених батьківського піклування, після повернення їх з дитячих закладів, від опікунів чи піклувальників, з дитячих будинків сімейного типу та прийомних сімей, закінчення навчання в державних та комунальних навчальних закладах.</w:t>
      </w:r>
      <w:r w:rsidRPr="00767418">
        <w:rPr>
          <w:sz w:val="24"/>
          <w:szCs w:val="24"/>
        </w:rPr>
        <w:t xml:space="preserve"> </w:t>
      </w:r>
    </w:p>
    <w:sectPr w:rsidR="00896B27" w:rsidRPr="007674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9D"/>
    <w:rsid w:val="00767418"/>
    <w:rsid w:val="00896B27"/>
    <w:rsid w:val="00C87D9D"/>
    <w:rsid w:val="00F7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63B1"/>
  <w15:chartTrackingRefBased/>
  <w15:docId w15:val="{2F2EFC5D-E853-489F-BCFA-B80D7F5A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41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76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767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3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2380</Words>
  <Characters>1358</Characters>
  <Application>Microsoft Office Word</Application>
  <DocSecurity>0</DocSecurity>
  <Lines>11</Lines>
  <Paragraphs>7</Paragraphs>
  <ScaleCrop>false</ScaleCrop>
  <Company>diakov.net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2023-03-07T08:09:00Z</dcterms:created>
  <dcterms:modified xsi:type="dcterms:W3CDTF">2023-03-07T08:15:00Z</dcterms:modified>
</cp:coreProperties>
</file>