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24" w:rsidRPr="003A2424" w:rsidRDefault="003A2424" w:rsidP="003A2424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b/>
          <w:bCs/>
          <w:sz w:val="26"/>
          <w:szCs w:val="26"/>
        </w:rPr>
        <w:t>Нетрадиційні підходи до завдань фізичного виховання дітей дошкільного віку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Методику М. М. Єфименка вперше було представлено 1999 року в програмі «Театр фізичного розвитку й оздоровлення». Вона розрахована на дітей дошкільного та молодшого шкільного віку та спирається на об’єктивні закони розвитку дитячого організму. У цій методиці автор сформулював основні, принципово нові положення системи фізичного виховання та оздоровлення дітей перших 10 років життя. Крізь всю роботу червоною ниткою проходить ідея перетворення одноманітних занять на заняття-вистави, що дарують дітям радість і приносять користь їхньому фізичному, інтелектуальному розвитку, формуванню міжособистісних стосунків.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Система М.М.Єфименка розкривається у 10 заповідях: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1. Дотримуйся логіки природи (за «принципом повторно-кільцевої побудови занять», який пропонує природну послідовність становлення рухових навичок дитини: від вправ у положенні лежачи на спині, на животі, через перевертання, повзання, рухи в позі сидячи, а потім стоячи, до ходьби, лазіння, бігу, стрибків, потім метань і складно координованих рухів).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2. Руховий розвиток дошкільників повинен відбуватися за розвивальною спіраллю.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3. Так звані </w:t>
      </w: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загальнорозвивальні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 вправи — це випадкове, безлике «</w:t>
      </w: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рукомахання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>», підбирати підготовчу частину заняття слід відповідно до еволюційної гімнастики.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4. Розподіл занять на три частини повинен бути не формальним, а фізіологічним за своєю суттю (спочатку розминка, потім основне навантаження і на завершення заспокійливі вправи).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5. «Театр фізичного виховання дошкільників»: граючи — оздоровляти, граючи — виховувати, граючи — розвивати, граючи — навчати.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6. Фізичне виховання повинне заряджати дітей позитивною, світлою енергією задоволення, не слід гнатися за високою моторною щільністю.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7. Руховий портрет дошкільника «малює» методика ігрового тестування рухового розвитку дошкільників у нормі та у разі патології, яка дуже проста в організації, не потребує особливого обладнання, кожний тест має ігрову основу і високу чутливість до малопомітних відхилень, а також комплексність дослідження.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8. Створюй тренажери сам.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9. Здоров'я здорових вимагає профілактики й корекції (до яких у першу чергу слід віднести корекцію порушень постави, плоскостопості і положень кінцівок, регулювання м'язового тонусу, оптимізацію рухів у суглобах, корекцію діяльності серцево-судинної і дихальної систем, вдосконалювання вестибулярного апарату, покращання орієнтування у просторі, подолання надмірної ваги тіла тощо).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10. Через рух і гру – до виховання людини майбутнього (фізичне виховання як основний напрям загального розвитку дитини, що включає у себе психічну, інтелектуальну, емоційну та інші сфери).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У системі фізичного виховання дітей Єфименко виокремлює такі основні рухові режими: плавальний, лежачий, </w:t>
      </w: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повзальний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, сидячий, стоячий, </w:t>
      </w: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ходьбовий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лазальний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>, біговий, стрибковий. Їх назви свідчать про те, яким основним рухам надають перевагу на конкретному занятті.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«Театр фізичного розвитку та оздоровлення дітей» сповідує принцип «двох засад у педагогіці», що передбачає різні підходи до організації роботи з дівчатками та хлопчиками. Цьому питанню присвячене дослідження М. Єфименка «Еротична культура в педагогіці дошкільного дитинства (на прикладі фізичного виховання)», в якій він доводить, що у процесі фізичного виховання дітей потрібно використовувати різні заняття для хлопчиків і дівчаток. Для цього педагог має усвідомити якої саме мети він прагне досягти. Чіткому усвідомленню відмінностей щодо мети фізичного виховання хлопчиків і дівчаток може сприяти, за переконаннями М. Єфименка, скомпонована ним таблиця, що у загальних рисах змальовує фізичні та психічні якості </w:t>
      </w: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чоловічості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 й жіночості, які слід розвивати під час занять у дітей відповідних статей.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Безперечно, певною мірою всі ці якості належить виховувати як у хлопчиків, так і в дівчаток. У контексті міркувань М. Єфименка йдеться про окремі заняття, на яких має домінувати виховання статевих ознак. Очевидно, є певний сенс у його твердженнях, що ігри для дівчаток і хлопчиків мають бути різними. Так, типовими для хлопчиків можуть бути ігри «Запорозькі козаки», «Астронавти», «Юні матроси», «Рятівники», «Десантники», «</w:t>
      </w: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Ніндзя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>», «Прикордонники» «Скелелази», для дівчаток — «Бджілки», «Метелики», «Сонечко», «Із життя квітів», «Зірочки», «Рибки», «Ляльковий магазин», «Народжені морем» та ін.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Значний вплив на формування статевої ідентифікації у процесі фізичного виховання має відповідне забезпечення занять — атрибути, музика, кольори, емоційне забарвлення спілкування педагога з вихованцями, його тембр голосу, тон команд.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У педагогічній технології «Театр фізичного розвитку та оздоровлення дітей» як форму фізичної активності дітей застосовують обґрунтований її автором горизонтальний пластичний балет («пластик-шоу»). Найважливішими в ньому є музичність, </w:t>
      </w: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хореографічність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>, естетичність. У відчутті музики і музичному самовираженні М. Єфименко передбачає такі етапи: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– рухово-танцювальна наслідувальна діяльність (робити те, що робить педагог, наслідуючи його рухи);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– частково-наслідувальна рухова танцювальна діяльність (діти частково наслідують вихователя, а також імпровізують);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– вільний стиль (цілковите музичне і пластичне самовираження дітей відповідно до музичної композиції).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Слово «горизонтальний» у назві пластичного балету означає дотримання сформульованого автором технології першого принципу — «йти за логікою природи». Відповідно до нього розроблено всі пози в програмах «пластик-шоу»: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– вправи у позах лежачи на спині;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lastRenderedPageBreak/>
        <w:t>– вправи у позах лежачи на животі;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– вправи у позі на боці;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– вправи у перевертаннях із спини на живіт і навпаки;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– вправи у позі сидячи та ін.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Обов'язковою умовою програми горизонтального пластичного балету є вихідна стартова поза лежачи на спині, руки вздовж тулуба, тіло розслаблене і спокійне. Завершувати програму повинна поза стоячи на колінах, спина випрямлена і ніби витягнута доверху, руки простягнуті «до Сонця» (до Бога), пальці рук випрямлені і розведені, погляд спрямований доверху і вперед. Філософський смисл цієї пози означає радість життю, Сонцю, новому дню, природі, присутньому в кожній людині божественному началу, яке визначає гармонію Всесвіту. На кінчиках пальців рук, особливо великого пальця, розміщені входи енергетичних каналів, які єднають організм людини з Космосом. У такому положенні, стверджує педагогічна технологія, організм </w:t>
      </w: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підзаряджається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 необхідною для повноцінної життєдіяльності енергією.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>Усі рухи у «пластик-шоу» мають бути плавними, м'якими, пластичними. Вправи виконують під відповідну музику, з використанням елементів хореографії, яка є естетичною складовою рухової активності дітей.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Горизонтальний пластичний балет як новий синтетичний напрям у фізичному вихованні дітей об'єднує все позитивне, чим багаті художня гімнастика, аеробіка, балет, </w:t>
      </w: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брейкданс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шейпінг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>, акробатика, музичні заняття. Він успішно замінює комплекс гімнастики пробудження. Скорочені його програми можна використовувати як фізкультурні хвилинки, фізкультурні паузи, фізкультурні розваги і свята.</w:t>
      </w:r>
    </w:p>
    <w:p w:rsidR="003A2424" w:rsidRPr="003A2424" w:rsidRDefault="003A2424" w:rsidP="003A2424">
      <w:pPr>
        <w:spacing w:before="188"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Технологія М. Єфименка є оригінальною системою фізичного виховання дітей, розвивальний ефект якої поширюється на загальний розумовий і духовний розвиток. На думку автора дана технологія у найближче десятиліття стане основою </w:t>
      </w: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„комплексної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 xml:space="preserve"> педагогіки </w:t>
      </w:r>
      <w:proofErr w:type="spellStart"/>
      <w:r w:rsidRPr="003A2424">
        <w:rPr>
          <w:rFonts w:ascii="Times New Roman" w:eastAsia="Times New Roman" w:hAnsi="Times New Roman" w:cs="Times New Roman"/>
          <w:sz w:val="26"/>
          <w:szCs w:val="26"/>
        </w:rPr>
        <w:t>життя”</w:t>
      </w:r>
      <w:proofErr w:type="spellEnd"/>
      <w:r w:rsidRPr="003A242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A2424" w:rsidRPr="003A2424" w:rsidRDefault="003A2424" w:rsidP="003A2424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</w:p>
    <w:p w:rsidR="003A2424" w:rsidRPr="003A2424" w:rsidRDefault="003A2424" w:rsidP="003A2424">
      <w:pPr>
        <w:spacing w:after="0" w:line="240" w:lineRule="auto"/>
        <w:ind w:firstLine="567"/>
        <w:jc w:val="both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3A2424" w:rsidRPr="003A2424" w:rsidSect="003A242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A2424"/>
    <w:rsid w:val="00333BD8"/>
    <w:rsid w:val="003A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24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A2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A24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A24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A242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dt4ke">
    <w:name w:val="cdt4ke"/>
    <w:basedOn w:val="a"/>
    <w:rsid w:val="003A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A2424"/>
    <w:rPr>
      <w:b/>
      <w:bCs/>
    </w:rPr>
  </w:style>
  <w:style w:type="character" w:styleId="a4">
    <w:name w:val="Hyperlink"/>
    <w:basedOn w:val="a0"/>
    <w:uiPriority w:val="99"/>
    <w:semiHidden/>
    <w:unhideWhenUsed/>
    <w:rsid w:val="003A242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6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6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76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05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1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17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7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3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0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9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96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2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8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0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32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8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3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4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5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5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87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18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19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7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21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6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2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44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37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2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41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0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9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3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48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8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7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7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60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73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06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56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2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06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7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4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1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1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6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04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4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7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6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5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6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8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87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32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30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251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922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801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683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73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539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46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008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16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861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4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558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0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494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759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901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85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206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4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047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8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90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8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863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08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48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24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005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897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648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08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360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9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637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15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62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839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297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4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749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04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738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85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977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35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192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38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72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49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35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1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55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1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50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8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0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9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11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17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1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5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8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4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9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0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64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78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287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43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93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16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19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42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1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2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20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94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86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10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2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24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89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75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492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1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09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54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0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4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7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13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7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7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14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18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56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866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2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974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85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72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17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57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31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784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830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25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3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8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01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5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7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8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80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2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799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5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695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14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9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5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9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2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1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0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5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76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8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787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68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04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1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7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6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0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53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5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15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8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551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629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323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165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1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4619</Words>
  <Characters>2633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2022-01-04T12:20:00Z</dcterms:created>
  <dcterms:modified xsi:type="dcterms:W3CDTF">2022-01-04T12:35:00Z</dcterms:modified>
</cp:coreProperties>
</file>