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99C" w:rsidRPr="00B3099C" w:rsidRDefault="00B3099C" w:rsidP="00B3099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B3099C">
        <w:rPr>
          <w:rFonts w:ascii="Times New Roman" w:eastAsia="Times New Roman" w:hAnsi="Times New Roman" w:cs="Times New Roman"/>
          <w:b/>
          <w:color w:val="000000"/>
          <w:sz w:val="26"/>
          <w:szCs w:val="26"/>
          <w:bdr w:val="none" w:sz="0" w:space="0" w:color="auto" w:frame="1"/>
        </w:rPr>
        <w:t>Нормативно-правові документи</w:t>
      </w:r>
    </w:p>
    <w:p w:rsidR="00B3099C" w:rsidRPr="00B3099C" w:rsidRDefault="00B3099C" w:rsidP="00B3099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3099C">
        <w:rPr>
          <w:rFonts w:ascii="Times New Roman" w:eastAsia="Times New Roman" w:hAnsi="Times New Roman" w:cs="Times New Roman"/>
          <w:color w:val="000000"/>
          <w:sz w:val="26"/>
          <w:szCs w:val="26"/>
        </w:rPr>
        <w:t>​</w:t>
      </w:r>
    </w:p>
    <w:p w:rsidR="00B3099C" w:rsidRPr="00B3099C" w:rsidRDefault="00B3099C" w:rsidP="00EF52F9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3099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Стаття 11 Закону України «Про дошкільну освіту» від 11.07.2001 № 2628-III</w:t>
      </w:r>
    </w:p>
    <w:p w:rsidR="00B3099C" w:rsidRPr="00B3099C" w:rsidRDefault="00B3099C" w:rsidP="00EF52F9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3099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Положення про заклад дошкільної освіти (постанова КМУ від 12.03.2003 № 305 у редакції постанови КМУ від 27.01.2021 № 86)</w:t>
      </w:r>
    </w:p>
    <w:p w:rsidR="00B3099C" w:rsidRPr="00B3099C" w:rsidRDefault="00B3099C" w:rsidP="00EF52F9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3099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Планування роботи закладу дошкільної освіти на рік (лист МОН від 07.07.2021 № 1/9-344)</w:t>
      </w:r>
    </w:p>
    <w:p w:rsidR="00B3099C" w:rsidRPr="00B3099C" w:rsidRDefault="00B3099C" w:rsidP="00EF52F9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3099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Щодо окремих питань діяльності закладів дошкільної освіти у 2021/2022 навчальному році (лист МОН від 10.08.2021 № 1/9-406)</w:t>
      </w:r>
    </w:p>
    <w:p w:rsidR="00B3099C" w:rsidRPr="00B3099C" w:rsidRDefault="00B3099C" w:rsidP="00EF52F9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3099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Про затвердження протиепідемічних заходів у закладах дошкільної освіти на період карантину у зв’язку з поширенням </w:t>
      </w:r>
      <w:proofErr w:type="spellStart"/>
      <w:r w:rsidRPr="00B3099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коронавірусної</w:t>
      </w:r>
      <w:proofErr w:type="spellEnd"/>
      <w:r w:rsidRPr="00B3099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 хвороби (СОVID-19) (постанова МОЗ від 22.09.2020 № 55)</w:t>
      </w:r>
    </w:p>
    <w:p w:rsidR="00B3099C" w:rsidRPr="00B3099C" w:rsidRDefault="00B3099C" w:rsidP="00EF52F9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3099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Щодо організації роботи закладів дошкільної освіти під час карантину (лист МОН від 23.04.2020 № 1/9-219)</w:t>
      </w:r>
    </w:p>
    <w:p w:rsidR="00B3099C" w:rsidRPr="00B3099C" w:rsidRDefault="00B3099C" w:rsidP="00EF52F9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3099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Примірне положення про методичний кабінет закладу дошкільної освіти (наказ МОН від 16.04.2018 № 372)</w:t>
      </w:r>
    </w:p>
    <w:p w:rsidR="00B3099C" w:rsidRPr="00B3099C" w:rsidRDefault="00B3099C" w:rsidP="00EF52F9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3099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Про затвердження гранично допустимого навчального навантаження на дитину у дошкільних навчальних закладах різних типів та форми власності (наказ МОН від 20.04.2015 № 446)</w:t>
      </w:r>
    </w:p>
    <w:p w:rsidR="00B3099C" w:rsidRPr="00B3099C" w:rsidRDefault="00B3099C" w:rsidP="00EF52F9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3099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Інструктивно-методичні рекомендації «Організація фізкультурно-оздоровчої роботи у дошкільних навчальних закладах» (лист МОН від 02.09.2016 № 1/9-456)</w:t>
      </w:r>
    </w:p>
    <w:p w:rsidR="00B3099C" w:rsidRPr="00B3099C" w:rsidRDefault="00B3099C" w:rsidP="00EF52F9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3099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Щодо організації роботи дошкільних навчальних закладів по ознайомленню дітей із народними традиціями, святами та обрядами (лист МОН від 20.10.2016 № 1/9-561)</w:t>
      </w:r>
    </w:p>
    <w:p w:rsidR="00B3099C" w:rsidRPr="00B3099C" w:rsidRDefault="00B3099C" w:rsidP="00EF52F9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3099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Щодо надання додаткових освітніх послуг в дошкільних навчальних закладах (лист МОН від 23.11.2015 № 1/9-560)</w:t>
      </w:r>
    </w:p>
    <w:p w:rsidR="00B3099C" w:rsidRPr="00B3099C" w:rsidRDefault="00B3099C" w:rsidP="00EF52F9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3099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Базовий компонент дошкільної освіти (наказ МОН від 12.01.2021 № 33)</w:t>
      </w:r>
    </w:p>
    <w:p w:rsidR="00B3099C" w:rsidRPr="00B3099C" w:rsidRDefault="00B3099C" w:rsidP="00EF52F9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3099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Щодо методичних рекомендацій до оновленого Базового компонента дошкільної освіти (лист МОН від 16.03.2021 № 1/9-148)</w:t>
      </w:r>
    </w:p>
    <w:p w:rsidR="00B3099C" w:rsidRPr="00B3099C" w:rsidRDefault="00B3099C" w:rsidP="00EF52F9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3099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Про переліки навчальної літератури та навчальних програм, рекомендованих Міністерством освіти і науки України для використання в освітньому процесі закладів освіти у 2021/2022 навчальному році (лист МОН від 09.08.2021 № 1/9-404)</w:t>
      </w:r>
    </w:p>
    <w:p w:rsidR="00B3099C" w:rsidRPr="00B3099C" w:rsidRDefault="00B3099C" w:rsidP="00EF52F9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3099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Щодо освітніх програм у закладах дошкільної освіти (лист МОН від 09.12.2019 № 1/9-750)</w:t>
      </w:r>
    </w:p>
    <w:p w:rsidR="00B3099C" w:rsidRPr="00B3099C" w:rsidRDefault="00B3099C" w:rsidP="00EF52F9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3099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Стаття 19 Закону України «Про освіту» від 05.09.2017 № 2145-VIII</w:t>
      </w:r>
    </w:p>
    <w:p w:rsidR="00B3099C" w:rsidRPr="00B3099C" w:rsidRDefault="00B3099C" w:rsidP="00EF52F9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3099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Примірне положення про команду психолого-педагогічного супроводу дитини з особливими освітніми потребами в закладі загальної середньої та дошкільної освіти (наказ МОН України від 08.06.2018 № 609)</w:t>
      </w:r>
    </w:p>
    <w:p w:rsidR="00B3099C" w:rsidRPr="00B3099C" w:rsidRDefault="00B3099C" w:rsidP="00EF52F9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3099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Порядок організації діяльності інклюзивних груп у закладах дошкільної освіти (постанова КМУ від 10.04.2019 № 530)</w:t>
      </w:r>
    </w:p>
    <w:p w:rsidR="00B3099C" w:rsidRPr="00B3099C" w:rsidRDefault="00B3099C" w:rsidP="00EF52F9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3099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Щодо створення інклюзивного освітнього середовища в закладах дошкільної освіти (лист МОН від 25.06.2020 № 1/9-348)</w:t>
      </w:r>
    </w:p>
    <w:p w:rsidR="00B3099C" w:rsidRPr="00B3099C" w:rsidRDefault="00B3099C" w:rsidP="00EF52F9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3099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Порядок проведення моніторингу якості освіти (наказ МОН від 16.01.2020 № 54)</w:t>
      </w:r>
    </w:p>
    <w:p w:rsidR="00B3099C" w:rsidRPr="00B3099C" w:rsidRDefault="00B3099C" w:rsidP="00EF52F9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3099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Методичні рекомендації з питань формування внутрішньої системи забезпечення якості освіти у закладах дошкільної освіти (наказ Державної служби якості освіти України від 30.11.2020 № 01-11/71)</w:t>
      </w:r>
    </w:p>
    <w:p w:rsidR="00B3099C" w:rsidRPr="00B3099C" w:rsidRDefault="00B3099C" w:rsidP="00EF52F9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3099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Щодо організації </w:t>
      </w:r>
      <w:proofErr w:type="spellStart"/>
      <w:r w:rsidRPr="00B3099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медико-педагогічного</w:t>
      </w:r>
      <w:proofErr w:type="spellEnd"/>
      <w:r w:rsidRPr="00B3099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 контролю на заняттях з фізкультури в закладах дошкільної освіти (лист МОН від 12.12.2019 № 1/9-765)</w:t>
      </w:r>
    </w:p>
    <w:p w:rsidR="00B3099C" w:rsidRPr="00B3099C" w:rsidRDefault="00B3099C" w:rsidP="00EF52F9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3099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Стаття 32 Закону України «Про дошкільну освіту» від 11.07.2001 № 2628-III</w:t>
      </w:r>
    </w:p>
    <w:p w:rsidR="00B3099C" w:rsidRPr="00B3099C" w:rsidRDefault="00B3099C" w:rsidP="00EF52F9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3099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lastRenderedPageBreak/>
        <w:t>Типове положення про атестацію педагогічних працівників (наказ МОН від 06.10.2010 № 930)</w:t>
      </w:r>
    </w:p>
    <w:p w:rsidR="00B3099C" w:rsidRPr="00B3099C" w:rsidRDefault="00B3099C" w:rsidP="00EF52F9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3099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Порядок підвищення кваліфікації педагогічних і науково-педагогічних працівників (постанова КМУ від 21.08.2019 № 800)</w:t>
      </w:r>
    </w:p>
    <w:p w:rsidR="00B3099C" w:rsidRPr="00B3099C" w:rsidRDefault="00B3099C" w:rsidP="00EF52F9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3099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Про затвердження Типової програми підвищення кваліфікації педагогічних працівників щодо впровадження оновленого Базового компонента дошкільної освіти (Державного стандарту дошкільної освіти) (наказ МОН від 31.03.2021 № 397)</w:t>
      </w:r>
    </w:p>
    <w:p w:rsidR="00B3099C" w:rsidRPr="00B3099C" w:rsidRDefault="00B3099C" w:rsidP="00EF52F9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3099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Про затвердження типових програм підвищення кваліфікації педагогічних працівників закладів дошкільної освіти щодо запобігання проявам насильства (наказ МОН від 30.09.2020 № 1214)</w:t>
      </w:r>
    </w:p>
    <w:p w:rsidR="00B3099C" w:rsidRPr="00B3099C" w:rsidRDefault="00B3099C" w:rsidP="00EF52F9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3099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Про затвердження типових програм підвищення кваліфікації педагогічних працівників (наказ МОН від 23.04.2021 № 457)</w:t>
      </w:r>
    </w:p>
    <w:p w:rsidR="00B3099C" w:rsidRPr="00B3099C" w:rsidRDefault="00B3099C" w:rsidP="00EF52F9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3099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Щодо організації роботи та дотримання вимог з питань охорони праці та безпеки життєдіяльності у закладах дошкільної освіти (лист МОН від 14.02.2019 № 1/11-1491)</w:t>
      </w:r>
    </w:p>
    <w:p w:rsidR="00B3099C" w:rsidRPr="00B3099C" w:rsidRDefault="00B3099C" w:rsidP="00EF52F9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3099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   </w:t>
      </w:r>
    </w:p>
    <w:p w:rsidR="00B3099C" w:rsidRPr="00B3099C" w:rsidRDefault="00B3099C" w:rsidP="00EF52F9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3099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Закони України:</w:t>
      </w:r>
    </w:p>
    <w:p w:rsidR="00B3099C" w:rsidRPr="00B3099C" w:rsidRDefault="00B3099C" w:rsidP="00EF52F9">
      <w:pPr>
        <w:numPr>
          <w:ilvl w:val="0"/>
          <w:numId w:val="1"/>
        </w:numPr>
        <w:spacing w:after="0" w:line="240" w:lineRule="auto"/>
        <w:ind w:left="12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hyperlink r:id="rId5" w:tgtFrame="_blank" w:history="1">
        <w:r w:rsidRPr="00B3099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Про  освіту</w:t>
        </w:r>
      </w:hyperlink>
    </w:p>
    <w:p w:rsidR="00B3099C" w:rsidRPr="00B3099C" w:rsidRDefault="00B3099C" w:rsidP="00EF52F9">
      <w:pPr>
        <w:numPr>
          <w:ilvl w:val="0"/>
          <w:numId w:val="1"/>
        </w:numPr>
        <w:spacing w:after="0" w:line="240" w:lineRule="auto"/>
        <w:ind w:left="12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hyperlink r:id="rId6" w:tgtFrame="_blank" w:history="1">
        <w:r w:rsidRPr="00B3099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Про дошкільну освіту</w:t>
        </w:r>
      </w:hyperlink>
    </w:p>
    <w:p w:rsidR="00B3099C" w:rsidRPr="00B3099C" w:rsidRDefault="00B3099C" w:rsidP="00EF52F9">
      <w:pPr>
        <w:numPr>
          <w:ilvl w:val="0"/>
          <w:numId w:val="1"/>
        </w:numPr>
        <w:spacing w:after="0" w:line="240" w:lineRule="auto"/>
        <w:ind w:left="12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hyperlink r:id="rId7" w:tgtFrame="_blank" w:history="1">
        <w:r w:rsidRPr="00B3099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Про охорону праці</w:t>
        </w:r>
      </w:hyperlink>
    </w:p>
    <w:p w:rsidR="00B3099C" w:rsidRPr="00B3099C" w:rsidRDefault="00B3099C" w:rsidP="00EF52F9">
      <w:pPr>
        <w:numPr>
          <w:ilvl w:val="0"/>
          <w:numId w:val="1"/>
        </w:numPr>
        <w:spacing w:after="0" w:line="240" w:lineRule="auto"/>
        <w:ind w:left="12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hyperlink r:id="rId8" w:tgtFrame="_blank" w:history="1">
        <w:r w:rsidRPr="00B3099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Конвенція про права дитини</w:t>
        </w:r>
      </w:hyperlink>
    </w:p>
    <w:p w:rsidR="00B3099C" w:rsidRPr="00B3099C" w:rsidRDefault="00B3099C" w:rsidP="00EF52F9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3099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Листи та накази МОН України:</w:t>
      </w:r>
    </w:p>
    <w:p w:rsidR="00B3099C" w:rsidRPr="00B3099C" w:rsidRDefault="00B3099C" w:rsidP="00EF52F9">
      <w:pPr>
        <w:numPr>
          <w:ilvl w:val="0"/>
          <w:numId w:val="2"/>
        </w:numPr>
        <w:spacing w:after="0" w:line="240" w:lineRule="auto"/>
        <w:ind w:left="12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hyperlink r:id="rId9" w:tgtFrame="_blank" w:history="1">
        <w:r w:rsidRPr="00B3099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Наказ від 17.04.2006 № 298/227 «Про затвердження Інструкції з організації харчування дітей в дошкільних навчальних закладах» </w:t>
        </w:r>
      </w:hyperlink>
    </w:p>
    <w:p w:rsidR="00B3099C" w:rsidRPr="00B3099C" w:rsidRDefault="00B3099C" w:rsidP="00EF52F9">
      <w:pPr>
        <w:numPr>
          <w:ilvl w:val="0"/>
          <w:numId w:val="2"/>
        </w:numPr>
        <w:spacing w:after="0" w:line="240" w:lineRule="auto"/>
        <w:ind w:left="12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hyperlink r:id="rId10" w:tgtFrame="_blank" w:history="1">
        <w:r w:rsidRPr="00B3099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Лист МОН від 25.05.2016 № 2/4 -14-926-16 «Щодо Санітарного регламенту для дошкільних навчальних закладів»</w:t>
        </w:r>
      </w:hyperlink>
    </w:p>
    <w:p w:rsidR="00B3099C" w:rsidRPr="00B3099C" w:rsidRDefault="00B3099C" w:rsidP="00EF52F9">
      <w:pPr>
        <w:numPr>
          <w:ilvl w:val="0"/>
          <w:numId w:val="2"/>
        </w:numPr>
        <w:spacing w:after="0" w:line="240" w:lineRule="auto"/>
        <w:ind w:left="12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hyperlink r:id="rId11" w:tgtFrame="_blank" w:history="1">
        <w:r w:rsidRPr="00B3099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Лист МОН від 15.06.2018 №1/9 — 392 «Щодо відрахування вихованців закладів дошкільної освіти»</w:t>
        </w:r>
      </w:hyperlink>
    </w:p>
    <w:p w:rsidR="00B3099C" w:rsidRPr="00B3099C" w:rsidRDefault="00B3099C" w:rsidP="00EF52F9">
      <w:pPr>
        <w:numPr>
          <w:ilvl w:val="0"/>
          <w:numId w:val="2"/>
        </w:numPr>
        <w:spacing w:after="0" w:line="240" w:lineRule="auto"/>
        <w:ind w:left="12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hyperlink r:id="rId12" w:tgtFrame="_blank" w:history="1">
        <w:r w:rsidRPr="00B3099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Лист МОН від 02.09.2016 № 1/9- 456 «Щодо організації фізкультурно-оздоровчої роботи у дошкільних навчальних закладах»</w:t>
        </w:r>
      </w:hyperlink>
    </w:p>
    <w:p w:rsidR="00B3099C" w:rsidRPr="00B3099C" w:rsidRDefault="00B3099C" w:rsidP="00EF52F9">
      <w:pPr>
        <w:numPr>
          <w:ilvl w:val="0"/>
          <w:numId w:val="2"/>
        </w:numPr>
        <w:spacing w:after="0" w:line="240" w:lineRule="auto"/>
        <w:ind w:left="12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hyperlink r:id="rId13" w:tgtFrame="_blank" w:history="1">
        <w:r w:rsidRPr="00B3099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Лист МОН від 02.09.2016 №1/9-454 «Щодо організації роботи з музичного виховання дітей у дошкільних навчальних закладах»</w:t>
        </w:r>
      </w:hyperlink>
    </w:p>
    <w:p w:rsidR="00B3099C" w:rsidRPr="00B3099C" w:rsidRDefault="00B3099C" w:rsidP="00EF52F9">
      <w:pPr>
        <w:numPr>
          <w:ilvl w:val="0"/>
          <w:numId w:val="2"/>
        </w:numPr>
        <w:spacing w:after="0" w:line="240" w:lineRule="auto"/>
        <w:ind w:left="120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hyperlink r:id="rId14" w:tgtFrame="_blank" w:history="1">
        <w:r w:rsidRPr="00B3099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Лист МОН від 13. 11.2018 «Щодо організації діяльності інклюзивних груп в закладах дошкільної освіти»</w:t>
        </w:r>
      </w:hyperlink>
    </w:p>
    <w:p w:rsidR="00B3099C" w:rsidRPr="00B3099C" w:rsidRDefault="00B3099C" w:rsidP="00EF52F9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3099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Освітні програми:</w:t>
      </w:r>
    </w:p>
    <w:p w:rsidR="00B3099C" w:rsidRPr="00B3099C" w:rsidRDefault="00B3099C" w:rsidP="00EF52F9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hyperlink r:id="rId15" w:tgtFrame="_blank" w:history="1">
        <w:r w:rsidRPr="00B3099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Програма «Про себе треба знати, про себе треба дбати»</w:t>
        </w:r>
      </w:hyperlink>
    </w:p>
    <w:p w:rsidR="00B3099C" w:rsidRPr="00B3099C" w:rsidRDefault="00B3099C" w:rsidP="00EF52F9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hyperlink r:id="rId16" w:tgtFrame="_blank" w:history="1">
        <w:r w:rsidRPr="00B3099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«Україна — моя батьківщина»</w:t>
        </w:r>
      </w:hyperlink>
    </w:p>
    <w:p w:rsidR="00B3099C" w:rsidRPr="00B3099C" w:rsidRDefault="00B3099C" w:rsidP="00EF52F9">
      <w:pPr>
        <w:spacing w:after="0" w:line="384" w:lineRule="atLeast"/>
        <w:ind w:firstLine="284"/>
        <w:jc w:val="both"/>
        <w:textAlignment w:val="baseline"/>
        <w:outlineLvl w:val="5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B3099C">
        <w:rPr>
          <w:rFonts w:ascii="Times New Roman" w:eastAsia="Times New Roman" w:hAnsi="Times New Roman" w:cs="Times New Roman"/>
          <w:b/>
          <w:bCs/>
          <w:color w:val="09154F"/>
          <w:sz w:val="26"/>
          <w:szCs w:val="26"/>
          <w:bdr w:val="none" w:sz="0" w:space="0" w:color="auto" w:frame="1"/>
        </w:rPr>
        <w:t>Корисні посилання</w:t>
      </w:r>
    </w:p>
    <w:p w:rsidR="00B3099C" w:rsidRPr="00B3099C" w:rsidRDefault="00B3099C" w:rsidP="00EF52F9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hyperlink r:id="rId17" w:tgtFrame="_blank" w:history="1">
        <w:r w:rsidRPr="00B3099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Президент України</w:t>
        </w:r>
      </w:hyperlink>
    </w:p>
    <w:p w:rsidR="00B3099C" w:rsidRPr="00B3099C" w:rsidRDefault="00B3099C" w:rsidP="00EF52F9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hyperlink r:id="rId18" w:tgtFrame="_blank" w:history="1">
        <w:r w:rsidRPr="00B3099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Верховна рада України</w:t>
        </w:r>
      </w:hyperlink>
      <w:r w:rsidRPr="00B3099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,</w:t>
      </w:r>
    </w:p>
    <w:p w:rsidR="00B3099C" w:rsidRPr="00B3099C" w:rsidRDefault="00B3099C" w:rsidP="00EF52F9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hyperlink r:id="rId19" w:tgtFrame="_blank" w:history="1">
        <w:r w:rsidRPr="00B3099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Кабінет Міністрів України</w:t>
        </w:r>
      </w:hyperlink>
    </w:p>
    <w:p w:rsidR="00B3099C" w:rsidRPr="00B3099C" w:rsidRDefault="00B3099C" w:rsidP="00EF52F9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3099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     адреса: вул.. Грушевського, 12/2</w:t>
      </w:r>
    </w:p>
    <w:p w:rsidR="00B3099C" w:rsidRPr="00B3099C" w:rsidRDefault="00B3099C" w:rsidP="00EF52F9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hyperlink r:id="rId20" w:tgtFrame="_blank" w:history="1">
        <w:r w:rsidRPr="00B3099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Міністерство освіти і науки України</w:t>
        </w:r>
      </w:hyperlink>
    </w:p>
    <w:p w:rsidR="00B3099C" w:rsidRPr="00B3099C" w:rsidRDefault="00B3099C" w:rsidP="00EF52F9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3099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     </w:t>
      </w:r>
      <w:proofErr w:type="spellStart"/>
      <w:r w:rsidRPr="00B3099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Адресa</w:t>
      </w:r>
      <w:proofErr w:type="spellEnd"/>
      <w:r w:rsidRPr="00B3099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:</w:t>
      </w:r>
    </w:p>
    <w:p w:rsidR="00B3099C" w:rsidRPr="00B3099C" w:rsidRDefault="00B3099C" w:rsidP="00EF52F9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3099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     01135, м. Київ,</w:t>
      </w:r>
    </w:p>
    <w:p w:rsidR="00B3099C" w:rsidRPr="00B3099C" w:rsidRDefault="00B3099C" w:rsidP="00EF52F9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3099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     проспект Перемоги, 10</w:t>
      </w:r>
    </w:p>
    <w:p w:rsidR="00B3099C" w:rsidRPr="00B3099C" w:rsidRDefault="00B3099C" w:rsidP="00EF52F9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3099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     Телефон для довідок: (044) 486-24-42</w:t>
      </w:r>
    </w:p>
    <w:p w:rsidR="00B3099C" w:rsidRPr="00B3099C" w:rsidRDefault="00B3099C" w:rsidP="00EF52F9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3099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     e-</w:t>
      </w:r>
      <w:proofErr w:type="spellStart"/>
      <w:r w:rsidRPr="00B3099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mail</w:t>
      </w:r>
      <w:proofErr w:type="spellEnd"/>
      <w:r w:rsidRPr="00B3099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: </w:t>
      </w:r>
      <w:hyperlink r:id="rId21" w:history="1">
        <w:r w:rsidRPr="00B3099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ministry@mon.gov.ua</w:t>
        </w:r>
      </w:hyperlink>
    </w:p>
    <w:p w:rsidR="00B3099C" w:rsidRPr="00B3099C" w:rsidRDefault="00B3099C" w:rsidP="00EF52F9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3099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Редакція журналу «Дошкільне виховання»</w:t>
      </w:r>
    </w:p>
    <w:p w:rsidR="00B3099C" w:rsidRPr="00B3099C" w:rsidRDefault="00B3099C" w:rsidP="00EF52F9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3099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lastRenderedPageBreak/>
        <w:t>     адреса: вул.. Коцюбинського,7,</w:t>
      </w:r>
    </w:p>
    <w:p w:rsidR="00B3099C" w:rsidRPr="00B3099C" w:rsidRDefault="00B3099C" w:rsidP="00EF52F9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3099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     Київ-53, 04053</w:t>
      </w:r>
    </w:p>
    <w:p w:rsidR="00B3099C" w:rsidRPr="00B3099C" w:rsidRDefault="00B3099C" w:rsidP="00EF52F9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3099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     тел. 486-11-19, 486-91-14</w:t>
      </w:r>
    </w:p>
    <w:p w:rsidR="00B3099C" w:rsidRPr="00B3099C" w:rsidRDefault="00B3099C" w:rsidP="00EF52F9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3099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     E-</w:t>
      </w:r>
      <w:proofErr w:type="spellStart"/>
      <w:r w:rsidRPr="00B3099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mail</w:t>
      </w:r>
      <w:proofErr w:type="spellEnd"/>
      <w:r w:rsidRPr="00B3099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:</w:t>
      </w:r>
      <w:hyperlink r:id="rId22" w:history="1">
        <w:r w:rsidRPr="00B3099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dv@dvsvit.com.ua</w:t>
        </w:r>
      </w:hyperlink>
    </w:p>
    <w:p w:rsidR="00B3099C" w:rsidRPr="00B3099C" w:rsidRDefault="00B3099C" w:rsidP="00EF52F9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3099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Редакція журналу «Вихователь-методист дошкільного закладу»</w:t>
      </w:r>
    </w:p>
    <w:p w:rsidR="00B3099C" w:rsidRPr="00B3099C" w:rsidRDefault="00B3099C" w:rsidP="00EF52F9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3099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    ТОВ «</w:t>
      </w:r>
      <w:proofErr w:type="spellStart"/>
      <w:r w:rsidRPr="00B3099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МЦФЕР-Україна</w:t>
      </w:r>
      <w:proofErr w:type="spellEnd"/>
      <w:r w:rsidRPr="00B3099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»</w:t>
      </w:r>
    </w:p>
    <w:p w:rsidR="00B3099C" w:rsidRPr="00B3099C" w:rsidRDefault="00B3099C" w:rsidP="00EF52F9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3099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    адреса: вул. М.</w:t>
      </w:r>
      <w:proofErr w:type="spellStart"/>
      <w:r w:rsidRPr="00B3099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Раскової</w:t>
      </w:r>
      <w:proofErr w:type="spellEnd"/>
      <w:r w:rsidRPr="00B3099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, 11-А, а/с 170,</w:t>
      </w:r>
    </w:p>
    <w:p w:rsidR="00B3099C" w:rsidRPr="00B3099C" w:rsidRDefault="00B3099C" w:rsidP="00EF52F9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3099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    Київ, 02660</w:t>
      </w:r>
    </w:p>
    <w:p w:rsidR="00B3099C" w:rsidRPr="00B3099C" w:rsidRDefault="00B3099C" w:rsidP="00EF52F9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3099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    Тел./факс 9(044) 586-56-06</w:t>
      </w:r>
    </w:p>
    <w:p w:rsidR="00C962BB" w:rsidRPr="00B3099C" w:rsidRDefault="00C962BB" w:rsidP="00EF52F9">
      <w:pPr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sectPr w:rsidR="00C962BB" w:rsidRPr="00B3099C" w:rsidSect="00B3099C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9213C0"/>
    <w:multiLevelType w:val="multilevel"/>
    <w:tmpl w:val="81447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5FD7840"/>
    <w:multiLevelType w:val="multilevel"/>
    <w:tmpl w:val="FB2C4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B3099C"/>
    <w:rsid w:val="003862CD"/>
    <w:rsid w:val="00B3099C"/>
    <w:rsid w:val="00C962BB"/>
    <w:rsid w:val="00EF5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B3099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B3099C"/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font8">
    <w:name w:val="font_8"/>
    <w:basedOn w:val="a"/>
    <w:rsid w:val="00B30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ixguard">
    <w:name w:val="wixguard"/>
    <w:basedOn w:val="a0"/>
    <w:rsid w:val="00B3099C"/>
  </w:style>
  <w:style w:type="character" w:styleId="a3">
    <w:name w:val="Hyperlink"/>
    <w:basedOn w:val="a0"/>
    <w:uiPriority w:val="99"/>
    <w:semiHidden/>
    <w:unhideWhenUsed/>
    <w:rsid w:val="00B3099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5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3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995_021" TargetMode="External"/><Relationship Id="rId13" Type="http://schemas.openxmlformats.org/officeDocument/2006/relationships/hyperlink" Target="https://imzo.gov.ua/2016/09/08/list-mon-vid-02-09-2016-1-9-454-shhodo-organizatsiyi-roboti-z-muzichnogo-vihovannya-ditey-u-doshkilnih-navchalnih-zakladah/" TargetMode="External"/><Relationship Id="rId18" Type="http://schemas.openxmlformats.org/officeDocument/2006/relationships/hyperlink" Target="http://portal.rada.gov.ua/rada/control/uk/index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ministry@mon.gov.ua" TargetMode="External"/><Relationship Id="rId7" Type="http://schemas.openxmlformats.org/officeDocument/2006/relationships/hyperlink" Target="https://zakon.rada.gov.ua/laws/main/2694-12" TargetMode="External"/><Relationship Id="rId12" Type="http://schemas.openxmlformats.org/officeDocument/2006/relationships/hyperlink" Target="https://drive.google.com/file/d/0B3m2TqBM0APKcEYtUWVYdmtGMVE/view" TargetMode="External"/><Relationship Id="rId17" Type="http://schemas.openxmlformats.org/officeDocument/2006/relationships/hyperlink" Target="http://www.president.gov.ua/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on.gov.ua/storage/app/media/programy-rozvytku-ditey/8ukrayina-moya-batkivshhina-rejpolska.pdf" TargetMode="External"/><Relationship Id="rId20" Type="http://schemas.openxmlformats.org/officeDocument/2006/relationships/hyperlink" Target="http://mon.gov.ua/index.php/ua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main/2628-14" TargetMode="External"/><Relationship Id="rId11" Type="http://schemas.openxmlformats.org/officeDocument/2006/relationships/hyperlink" Target="https://mon.gov.ua/ua/npa/shodo-vidrahuvannya-vihovanciv-zakladiv-doshkilnoyi-osviti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zakon.rada.gov.ua/laws/show/2145-19" TargetMode="External"/><Relationship Id="rId15" Type="http://schemas.openxmlformats.org/officeDocument/2006/relationships/hyperlink" Target="https://mon.gov.ua/storage/app/media/programy-rozvytku-ditey/pro-sebe-treba-znati-pro-sebe-treba-dbatilokhvitska.pd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mon.gov.ua/storage/app/media/npa/5a1fe80262128.pdf" TargetMode="External"/><Relationship Id="rId19" Type="http://schemas.openxmlformats.org/officeDocument/2006/relationships/hyperlink" Target="http://www.kmu.gov.ua/contro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akon2.rada.gov.ua/laws/show/z0523-06" TargetMode="External"/><Relationship Id="rId14" Type="http://schemas.openxmlformats.org/officeDocument/2006/relationships/hyperlink" Target="https://mon.gov.ua/ua/npa/list-mon-shodo-organizaciyi-diyalnosti-inklyuzivnih-grup-v-zakladah-doshkilnoyi-osviti" TargetMode="External"/><Relationship Id="rId22" Type="http://schemas.openxmlformats.org/officeDocument/2006/relationships/hyperlink" Target="mailto:dv@dvsvit.com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4382</Words>
  <Characters>2499</Characters>
  <Application>Microsoft Office Word</Application>
  <DocSecurity>0</DocSecurity>
  <Lines>20</Lines>
  <Paragraphs>13</Paragraphs>
  <ScaleCrop>false</ScaleCrop>
  <Company/>
  <LinksUpToDate>false</LinksUpToDate>
  <CharactersWithSpaces>6868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2022-01-04T13:17:00Z</dcterms:created>
  <dcterms:modified xsi:type="dcterms:W3CDTF">2022-01-04T13:21:00Z</dcterms:modified>
</cp:coreProperties>
</file>