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D0" w:rsidRDefault="00FB5FD0" w:rsidP="00E63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314D0">
        <w:rPr>
          <w:rFonts w:ascii="Times New Roman" w:hAnsi="Times New Roman" w:cs="Times New Roman"/>
          <w:b/>
          <w:sz w:val="26"/>
          <w:szCs w:val="26"/>
        </w:rPr>
        <w:t>Рекомендації для педагогів</w:t>
      </w:r>
    </w:p>
    <w:p w:rsidR="00E636CC" w:rsidRPr="00FB5FD0" w:rsidRDefault="00E636CC" w:rsidP="00E636C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1. Організовувати освітній процес з урахуванням воєнної ситуації у населеному пункті (очне, змішане, дистанційне).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2. Враховувати особливості дітей дошкільного віку під час організації освітнього процесу в дистанційному форматі. Такі заняття, у разі згоди батьків, з дітьми молодшого та середнього дошкільного віку проводяться не більше 10 хвилин, старшого дошкільного віку — 15 хвилин.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3. Перевіряти технічне налаштування, обов'язково звертати увагу на налаштування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веб-камери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>, її необхідно встановити на рівень очей або трохи вище, адже діти повинні бачити очі педагога, важливо дивитися у камеру.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4. Під час зйомки прагніть до створення коротких і дидактично продуманих відеороликів. Два п'яти хвилинних відео будуть переглянуті з набагато більшою ймовірністю і корисністю, ніж одне десятихвилинне.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5. Використовуйте режим демонстрації екрану. Простий спосіб створити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відеозаняття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— це записати показ ваших слайдів. Але не забувайте, що це досить швидкий спосіб втомити дітей, якщо ви не тримаєте екран активним. Слайди повинні бути рухомими. Додайте більше переходів і анімацій, використовуйте курсор миші або режим малювання, щоб виділити, підкреслити щось важливе на слайді.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6. Співпрацювати та організовувати зворотний зв’язок з батьками дітей, через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вебсайт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закладу, програми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Skype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Viber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WhatsApp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та соціальні мережі з питань стану здоров’я дитини, особливостей навчання, виховання, розвитку дітей при використанні дистанційного та змішаного видів комунікації. Результати зворотного зв’язку сформують основу для планування консультативної та методичної допомоги батькам з різних питань виховання дітей.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7. Інформувати батьків щодо допомоги дітям у подоланні негативних наслідків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травмуючих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подій та адаптації до нових обставин їхнього життя. Для цього практичні психологи мають вести постійне спостереження за ними, а вихователі — враховувати в освітній роботі дані моніторингу психічного стану дітей, організовувати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емоційнопідтримувальну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мовленнєву комунікацію, використовувати індивідуально дібраний комплекс технологій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психолого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педагогічного супроводу.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8. Формувати бібліотеку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онлайн-матеріалів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для організації освітнього процесу. Бібліотека може зберігатися у хмарі з подальшим надсиланням доступу усім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стейкхолдерам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9. Використовувати публікації психолого-педагогічного та методичного спрямування, зокрема на сайті МОН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“Сучасне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дошкілля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під крилами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захисту”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у Telegram-каналі «Підтримай дитину» </w:t>
      </w:r>
      <w:hyperlink r:id="rId4" w:history="1">
        <w:r w:rsidR="003314D0" w:rsidRPr="00075797">
          <w:rPr>
            <w:rStyle w:val="a4"/>
            <w:rFonts w:ascii="Times New Roman" w:hAnsi="Times New Roman" w:cs="Times New Roman"/>
            <w:sz w:val="26"/>
            <w:szCs w:val="26"/>
          </w:rPr>
          <w:t>https://t.me/pidtrumaidutuny</w:t>
        </w:r>
      </w:hyperlink>
      <w:r w:rsidRPr="0086053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10. Проводити роботу з батьками щодо психологічного супроводу дитини у воєнний час, надавати консультативну підтримку щодо допомоги дітям впоратися з тривожністю під час воєнних дій.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11. Залучати дітей до самостійного виготовлення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поробок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>, малюнків, будь</w:t>
      </w:r>
      <w:r w:rsidRPr="00860537">
        <w:rPr>
          <w:rFonts w:ascii="Times New Roman" w:hAnsi="Times New Roman" w:cs="Times New Roman"/>
          <w:sz w:val="26"/>
          <w:szCs w:val="26"/>
        </w:rPr>
        <w:t xml:space="preserve">яких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проєктів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адже швидке усвідомлення результату підвищує відчуття спокою і сили.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>12. Спостерігати за поведінкою дитини. У разі регресивного стану (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відкатування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в поведінці та реакціях до більш раннього віку) доречними будуть тілесні ігри та вправи.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13. Організовувати педагогічний супровід дітей дошкільного віку, дітей з особливими освітніми потребами та їхніх батьків щодо формування навичок безпечної поведінки,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стресостійкості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збереження фізичного, психологічного, </w:t>
      </w:r>
      <w:r w:rsidRPr="00860537">
        <w:rPr>
          <w:rFonts w:ascii="Times New Roman" w:hAnsi="Times New Roman" w:cs="Times New Roman"/>
          <w:sz w:val="26"/>
          <w:szCs w:val="26"/>
        </w:rPr>
        <w:lastRenderedPageBreak/>
        <w:t xml:space="preserve">емоційного здоров’я із застосуванням освітнього процесу у дистанційному та змішаному форматі.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14D0">
        <w:rPr>
          <w:rFonts w:ascii="Times New Roman" w:hAnsi="Times New Roman" w:cs="Times New Roman"/>
          <w:b/>
          <w:sz w:val="26"/>
          <w:szCs w:val="26"/>
        </w:rPr>
        <w:t>Необхідними умовами якісної інклюзивної освіти, зокрема в умовах дистанційної взаємодії є</w:t>
      </w:r>
      <w:r w:rsidRPr="00860537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- створення інклюзивного освітнього простору, яке відповідало б потребам і можливостям кожної дитини та забезпечувало належні умови для здобуття освіти в дистанційних умовах (здійснюється через застосування низки ІКТ,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веб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і хмарних технологій, адаптації або модифікації тощо з дотриманням таких складових, як: фізичне (загальний дизайн кімнати з урахуванням осередків діяльності, матеріалів, меблів та ін.), соціальне (охоплює взаємодію, яка відбувається в групі між однолітками, педагогами та членами сім’ї) та часове середовище (сукупність, послідовність та тривалість процедур та заходів, що відбуваються у ЗДО протягом дня). Для дітей, чиї особливі освітні потреби не вдається задовольнити через технології універсального дизайну в умовах дистанційної освіти, здійснюється відповідна адаптація та / або модифікація змісту, процесу, результатів навчання та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середовища, відповідно до індивідуальної програми розвитку дитини та поточної ситуації щодо факторів середовища;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проєктування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освітнього середовища для дітей з особливими освітніми потребами може здійснюватися з урахуванням рекомендацій, що подані у пораднику для педагогів ЗДО «Середовище, що належить дітям» ;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- надання освітніх, психолого-педагогічних та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корекційно-розвиткових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послуг;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- забезпечення партнерства вихователя й асистента вихователя (складання графіку роботи; підбір базових інструментів та платформ для створення комунікативного простору; планування освітнього процесу та режимних моментів, підготовка, адаптації, наповнення освітнього середовища, зокрема й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; присутність під час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онлайн-занять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, у тому числі й з метою здійснення спостережень та фіксування результатів у журналі спостережень (форма ведення — довільна, визначається в ЗДО) для вивчення взаємодії, проявів індивідуальних особливостей, схильностей, інтересів та задоволення потреб дітей групи; участь у розробленні та наповненні індивідуальної програми розвитку, у тому числі у підготовці інформації для учасників засідання команди психолого-педагогічного супроводу за результатами спостереження за дитиною з особливими освітніми потребами);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- здійснення моніторингу виконання індивідуальної програми розвитку та задоволення особливих освітніх потреб дітей в умовах дистанційної освіти: синхронне спостереження за процесом виконання дитиною завдання, рівнем самостійності та труднощами, які в неї виникають, участь батьків та ін. Такі фрагменти надаються за попередньою погодженістю між батьками та педагогами. Забороняється поширення та демонстрування фрагментів іншим особам без дозволу батьків. </w:t>
      </w:r>
    </w:p>
    <w:p w:rsidR="003314D0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 xml:space="preserve">7. Підвищувати власний фаховий рівень з оволодіння цифровими інструментами для забезпечення якості дошкільної освіти відповідно до суспільних викликів. Зокрема, за допомогою реєстрації і проходження різних </w:t>
      </w:r>
      <w:proofErr w:type="spellStart"/>
      <w:r w:rsidRPr="00860537">
        <w:rPr>
          <w:rFonts w:ascii="Times New Roman" w:hAnsi="Times New Roman" w:cs="Times New Roman"/>
          <w:sz w:val="26"/>
          <w:szCs w:val="26"/>
        </w:rPr>
        <w:t>онлайн-курсів</w:t>
      </w:r>
      <w:proofErr w:type="spellEnd"/>
      <w:r w:rsidRPr="00860537">
        <w:rPr>
          <w:rFonts w:ascii="Times New Roman" w:hAnsi="Times New Roman" w:cs="Times New Roman"/>
          <w:sz w:val="26"/>
          <w:szCs w:val="26"/>
        </w:rPr>
        <w:t xml:space="preserve"> на платформах суб’єктів підвищення кваліфікації. </w:t>
      </w:r>
    </w:p>
    <w:p w:rsidR="008F422B" w:rsidRPr="00860537" w:rsidRDefault="00860537" w:rsidP="00860537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0537">
        <w:rPr>
          <w:rFonts w:ascii="Times New Roman" w:hAnsi="Times New Roman" w:cs="Times New Roman"/>
          <w:sz w:val="26"/>
          <w:szCs w:val="26"/>
        </w:rPr>
        <w:t>8. Вивчати та поширювати досвід педагогів, зокрема з інших країн щодо організації роботи з дітьми дошкільного віку під час військових дій.</w:t>
      </w:r>
    </w:p>
    <w:sectPr w:rsidR="008F422B" w:rsidRPr="00860537" w:rsidSect="0086053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0537"/>
    <w:rsid w:val="003314D0"/>
    <w:rsid w:val="00860537"/>
    <w:rsid w:val="008F422B"/>
    <w:rsid w:val="00E636CC"/>
    <w:rsid w:val="00FB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53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314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me/pidtrumaidut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4092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2022-04-07T06:55:00Z</dcterms:created>
  <dcterms:modified xsi:type="dcterms:W3CDTF">2022-04-07T08:42:00Z</dcterms:modified>
</cp:coreProperties>
</file>