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D8C" w:rsidRDefault="00AA2D8C" w:rsidP="00AA2D8C">
      <w:pPr>
        <w:spacing w:after="0"/>
        <w:jc w:val="center"/>
        <w:rPr>
          <w:rFonts w:ascii="Times New Roman" w:hAnsi="Times New Roman"/>
          <w:sz w:val="26"/>
          <w:szCs w:val="26"/>
          <w:lang w:val="en-US"/>
        </w:rPr>
      </w:pPr>
      <w:r>
        <w:rPr>
          <w:rFonts w:ascii="Times New Roman" w:hAnsi="Times New Roman"/>
          <w:sz w:val="26"/>
          <w:szCs w:val="26"/>
          <w:lang w:val="en-US"/>
        </w:rPr>
        <w:t xml:space="preserve">                                                                                 </w:t>
      </w:r>
      <w:r w:rsidRPr="00C77D68">
        <w:rPr>
          <w:rFonts w:ascii="Times New Roman" w:hAnsi="Times New Roman"/>
          <w:sz w:val="26"/>
          <w:szCs w:val="26"/>
        </w:rPr>
        <w:t>ЗАТВЕРДЖЕНО</w:t>
      </w:r>
    </w:p>
    <w:p w:rsidR="00AA2D8C" w:rsidRPr="00AA2D8C" w:rsidRDefault="00AA2D8C" w:rsidP="00AA2D8C">
      <w:pPr>
        <w:spacing w:after="0"/>
        <w:jc w:val="center"/>
        <w:rPr>
          <w:rFonts w:ascii="Times New Roman" w:hAnsi="Times New Roman"/>
          <w:sz w:val="26"/>
          <w:szCs w:val="26"/>
        </w:rPr>
      </w:pPr>
      <w:r>
        <w:rPr>
          <w:rFonts w:ascii="Times New Roman" w:hAnsi="Times New Roman"/>
          <w:sz w:val="26"/>
          <w:szCs w:val="26"/>
          <w:lang w:val="en-US"/>
        </w:rPr>
        <w:t xml:space="preserve">                                      </w:t>
      </w:r>
      <w:r>
        <w:rPr>
          <w:rFonts w:ascii="Times New Roman" w:hAnsi="Times New Roman"/>
          <w:sz w:val="26"/>
          <w:szCs w:val="26"/>
        </w:rPr>
        <w:t xml:space="preserve">                                                               </w:t>
      </w:r>
      <w:r>
        <w:rPr>
          <w:rFonts w:ascii="Times New Roman" w:hAnsi="Times New Roman"/>
          <w:sz w:val="26"/>
          <w:szCs w:val="26"/>
          <w:lang w:val="en-US"/>
        </w:rPr>
        <w:t>Рішення педагогічної  р</w:t>
      </w:r>
      <w:r>
        <w:rPr>
          <w:rFonts w:ascii="Times New Roman" w:hAnsi="Times New Roman"/>
          <w:sz w:val="26"/>
          <w:szCs w:val="26"/>
        </w:rPr>
        <w:t>ади</w:t>
      </w:r>
    </w:p>
    <w:p w:rsidR="00AA2D8C" w:rsidRPr="00C77D68" w:rsidRDefault="00AA2D8C" w:rsidP="00AA2D8C">
      <w:pPr>
        <w:spacing w:after="0"/>
        <w:rPr>
          <w:rFonts w:ascii="Times New Roman" w:hAnsi="Times New Roman"/>
          <w:sz w:val="26"/>
          <w:szCs w:val="26"/>
        </w:rPr>
      </w:pPr>
      <w:r>
        <w:rPr>
          <w:rFonts w:ascii="Times New Roman" w:hAnsi="Times New Roman"/>
          <w:sz w:val="26"/>
          <w:szCs w:val="26"/>
        </w:rPr>
        <w:t xml:space="preserve">                                                                               </w:t>
      </w:r>
      <w:r w:rsidR="00803B6A">
        <w:rPr>
          <w:rFonts w:ascii="Times New Roman" w:hAnsi="Times New Roman"/>
          <w:sz w:val="26"/>
          <w:szCs w:val="26"/>
        </w:rPr>
        <w:t xml:space="preserve">                      28.08.2025</w:t>
      </w:r>
      <w:r>
        <w:rPr>
          <w:rFonts w:ascii="Times New Roman" w:hAnsi="Times New Roman"/>
          <w:sz w:val="26"/>
          <w:szCs w:val="26"/>
        </w:rPr>
        <w:t xml:space="preserve"> протокол №1</w:t>
      </w:r>
    </w:p>
    <w:p w:rsidR="00AA2D8C" w:rsidRPr="00C77D68" w:rsidRDefault="00AA2D8C" w:rsidP="00AA2D8C">
      <w:pPr>
        <w:spacing w:after="0"/>
        <w:jc w:val="both"/>
        <w:rPr>
          <w:rFonts w:ascii="Times New Roman" w:hAnsi="Times New Roman"/>
          <w:sz w:val="26"/>
          <w:szCs w:val="26"/>
        </w:rPr>
      </w:pPr>
    </w:p>
    <w:p w:rsidR="00AA2D8C" w:rsidRPr="00AA2D8C" w:rsidRDefault="00AA2D8C" w:rsidP="00AA2D8C">
      <w:pPr>
        <w:spacing w:after="0"/>
        <w:jc w:val="both"/>
        <w:rPr>
          <w:rFonts w:ascii="Times New Roman" w:hAnsi="Times New Roman"/>
          <w:sz w:val="26"/>
          <w:szCs w:val="26"/>
        </w:rPr>
      </w:pPr>
    </w:p>
    <w:p w:rsidR="00115759" w:rsidRPr="00115759" w:rsidRDefault="00115759" w:rsidP="00AA2D8C">
      <w:pPr>
        <w:spacing w:after="0"/>
        <w:jc w:val="center"/>
        <w:rPr>
          <w:rFonts w:ascii="Times New Roman" w:hAnsi="Times New Roman"/>
          <w:b/>
          <w:sz w:val="26"/>
          <w:szCs w:val="26"/>
        </w:rPr>
      </w:pPr>
      <w:r w:rsidRPr="00115759">
        <w:rPr>
          <w:rFonts w:ascii="Times New Roman" w:hAnsi="Times New Roman"/>
          <w:b/>
          <w:sz w:val="26"/>
          <w:szCs w:val="26"/>
        </w:rPr>
        <w:t>ПОЛОЖЕННЯ</w:t>
      </w:r>
    </w:p>
    <w:p w:rsidR="00AA2D8C" w:rsidRDefault="00AA2D8C" w:rsidP="00115759">
      <w:pPr>
        <w:spacing w:after="0"/>
        <w:jc w:val="center"/>
        <w:rPr>
          <w:rFonts w:ascii="Times New Roman" w:hAnsi="Times New Roman"/>
          <w:b/>
          <w:sz w:val="26"/>
          <w:szCs w:val="26"/>
        </w:rPr>
      </w:pPr>
      <w:r w:rsidRPr="00115759">
        <w:rPr>
          <w:rFonts w:ascii="Times New Roman" w:hAnsi="Times New Roman"/>
          <w:b/>
          <w:sz w:val="26"/>
          <w:szCs w:val="26"/>
        </w:rPr>
        <w:t>про порядок розгляду випадків булінгу (цькування)</w:t>
      </w:r>
      <w:r w:rsidR="00115759">
        <w:rPr>
          <w:rFonts w:ascii="Times New Roman" w:hAnsi="Times New Roman"/>
          <w:b/>
          <w:sz w:val="26"/>
          <w:szCs w:val="26"/>
        </w:rPr>
        <w:t xml:space="preserve"> </w:t>
      </w:r>
      <w:r w:rsidRPr="00115759">
        <w:rPr>
          <w:rFonts w:ascii="Times New Roman" w:hAnsi="Times New Roman"/>
          <w:b/>
          <w:sz w:val="26"/>
          <w:szCs w:val="26"/>
        </w:rPr>
        <w:t>в ЗДО</w:t>
      </w:r>
      <w:r w:rsidR="00803B6A">
        <w:rPr>
          <w:rFonts w:ascii="Times New Roman" w:hAnsi="Times New Roman"/>
          <w:b/>
          <w:sz w:val="26"/>
          <w:szCs w:val="26"/>
        </w:rPr>
        <w:t xml:space="preserve"> №19</w:t>
      </w:r>
      <w:bookmarkStart w:id="0" w:name="_GoBack"/>
      <w:bookmarkEnd w:id="0"/>
    </w:p>
    <w:p w:rsidR="00115759" w:rsidRDefault="00115759" w:rsidP="00115759">
      <w:pPr>
        <w:spacing w:after="0"/>
        <w:jc w:val="center"/>
        <w:rPr>
          <w:rFonts w:ascii="Times New Roman" w:hAnsi="Times New Roman"/>
          <w:b/>
          <w:sz w:val="26"/>
          <w:szCs w:val="26"/>
        </w:rPr>
      </w:pPr>
    </w:p>
    <w:p w:rsidR="008A43EB" w:rsidRPr="00115759" w:rsidRDefault="008A43EB" w:rsidP="00115759">
      <w:pPr>
        <w:spacing w:after="0"/>
        <w:jc w:val="center"/>
        <w:rPr>
          <w:rFonts w:ascii="Times New Roman" w:hAnsi="Times New Roman"/>
          <w:b/>
          <w:sz w:val="26"/>
          <w:szCs w:val="26"/>
        </w:rPr>
      </w:pP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1.Загальні положення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1.1.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1.2. Типовими ознаками булінгу (цькування) є:</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систематичність (повторюваність) діяння;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наявність сторін – кривдник (булер), потерпілий (жертва булінгу), спостерігачі (за наявності);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w:t>
      </w:r>
      <w:r w:rsidR="00CC4EAB">
        <w:rPr>
          <w:rFonts w:ascii="Times New Roman" w:hAnsi="Times New Roman"/>
          <w:sz w:val="26"/>
          <w:szCs w:val="26"/>
        </w:rPr>
        <w:t xml:space="preserve"> </w:t>
      </w:r>
      <w:r w:rsidRPr="00C77D68">
        <w:rPr>
          <w:rFonts w:ascii="Times New Roman" w:hAnsi="Times New Roman"/>
          <w:sz w:val="26"/>
          <w:szCs w:val="26"/>
        </w:rPr>
        <w:t xml:space="preserve">Повноваження керівника </w:t>
      </w:r>
      <w:r>
        <w:rPr>
          <w:rFonts w:ascii="Times New Roman" w:hAnsi="Times New Roman"/>
          <w:sz w:val="26"/>
          <w:szCs w:val="26"/>
        </w:rPr>
        <w:t>ЗДО</w:t>
      </w:r>
      <w:r w:rsidR="00CC4EAB">
        <w:rPr>
          <w:rFonts w:ascii="Times New Roman" w:hAnsi="Times New Roman"/>
          <w:sz w:val="26"/>
          <w:szCs w:val="26"/>
        </w:rPr>
        <w:t xml:space="preserve"> </w:t>
      </w:r>
      <w:r>
        <w:rPr>
          <w:rFonts w:ascii="Times New Roman" w:hAnsi="Times New Roman"/>
          <w:sz w:val="26"/>
          <w:szCs w:val="26"/>
        </w:rPr>
        <w:t xml:space="preserve"> № 19</w:t>
      </w:r>
      <w:r w:rsidRPr="00C77D68">
        <w:rPr>
          <w:rFonts w:ascii="Times New Roman" w:hAnsi="Times New Roman"/>
          <w:sz w:val="26"/>
          <w:szCs w:val="26"/>
        </w:rPr>
        <w:t xml:space="preserve"> та уповноважених ним осіб щодо запобігання та протидії булінгу (цькуванню)</w:t>
      </w:r>
    </w:p>
    <w:p w:rsidR="00A17DB4"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2.1. Керівник </w:t>
      </w:r>
      <w:r>
        <w:rPr>
          <w:rFonts w:ascii="Times New Roman" w:hAnsi="Times New Roman"/>
          <w:sz w:val="26"/>
          <w:szCs w:val="26"/>
        </w:rPr>
        <w:t xml:space="preserve">закладу дошкільної освіти </w:t>
      </w:r>
      <w:r w:rsidR="00CC4EAB">
        <w:rPr>
          <w:rFonts w:ascii="Times New Roman" w:hAnsi="Times New Roman"/>
          <w:sz w:val="26"/>
          <w:szCs w:val="26"/>
        </w:rPr>
        <w:t>№19:</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забезпечує створення у закладі освіти безпечного освітнього середовища, вільного від насильства та булінгу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w:t>
      </w:r>
      <w:r w:rsidRPr="00C77D68">
        <w:rPr>
          <w:rFonts w:ascii="Times New Roman" w:hAnsi="Times New Roman"/>
          <w:sz w:val="26"/>
          <w:szCs w:val="26"/>
        </w:rPr>
        <w:lastRenderedPageBreak/>
        <w:t>прийняття рішення за результатами проведеного розслідування та вживає відповідних заходів реагування;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A17DB4"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2.2. Практичний психолог забезпечує</w:t>
      </w:r>
      <w:r w:rsidR="00A17DB4">
        <w:rPr>
          <w:rFonts w:ascii="Times New Roman" w:hAnsi="Times New Roman"/>
          <w:sz w:val="26"/>
          <w:szCs w:val="26"/>
        </w:rPr>
        <w:t>:</w:t>
      </w:r>
    </w:p>
    <w:p w:rsidR="00A17DB4" w:rsidRPr="00C77D68" w:rsidRDefault="00A17DB4" w:rsidP="00A17DB4">
      <w:pPr>
        <w:spacing w:after="0"/>
        <w:jc w:val="both"/>
        <w:rPr>
          <w:rFonts w:ascii="Times New Roman" w:hAnsi="Times New Roman"/>
          <w:sz w:val="26"/>
          <w:szCs w:val="26"/>
        </w:rPr>
      </w:pPr>
      <w:r>
        <w:rPr>
          <w:rFonts w:ascii="Times New Roman" w:hAnsi="Times New Roman"/>
          <w:sz w:val="26"/>
          <w:szCs w:val="26"/>
        </w:rPr>
        <w:t xml:space="preserve">           -  </w:t>
      </w:r>
      <w:r w:rsidRPr="00C77D68">
        <w:rPr>
          <w:rFonts w:ascii="Times New Roman" w:hAnsi="Times New Roman"/>
          <w:sz w:val="26"/>
          <w:szCs w:val="26"/>
        </w:rPr>
        <w:t>план заходів, спрямованих на запобігання та протидію булінгу (цькуванню) в закладі освіти;</w:t>
      </w:r>
    </w:p>
    <w:p w:rsidR="00AA2D8C" w:rsidRPr="00C77D68" w:rsidRDefault="00A17DB4" w:rsidP="00AA2D8C">
      <w:pPr>
        <w:spacing w:after="0"/>
        <w:jc w:val="both"/>
        <w:rPr>
          <w:rFonts w:ascii="Times New Roman" w:hAnsi="Times New Roman"/>
          <w:sz w:val="26"/>
          <w:szCs w:val="26"/>
        </w:rPr>
      </w:pPr>
      <w:r>
        <w:rPr>
          <w:rFonts w:ascii="Times New Roman" w:hAnsi="Times New Roman"/>
          <w:sz w:val="26"/>
          <w:szCs w:val="26"/>
        </w:rPr>
        <w:t xml:space="preserve">           - </w:t>
      </w:r>
      <w:r w:rsidR="00AA2D8C" w:rsidRPr="00C77D68">
        <w:rPr>
          <w:rFonts w:ascii="Times New Roman" w:hAnsi="Times New Roman"/>
          <w:sz w:val="26"/>
          <w:szCs w:val="26"/>
        </w:rPr>
        <w:t xml:space="preserve">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2.3. Вихователь-методист забезпечує:</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w:t>
      </w:r>
      <w:r w:rsidR="00AA2D8C">
        <w:rPr>
          <w:rFonts w:ascii="Times New Roman" w:hAnsi="Times New Roman"/>
          <w:sz w:val="26"/>
          <w:szCs w:val="26"/>
        </w:rPr>
        <w:t xml:space="preserve"> </w:t>
      </w:r>
      <w:r w:rsidR="00AA2D8C" w:rsidRPr="00C77D68">
        <w:rPr>
          <w:rFonts w:ascii="Times New Roman" w:hAnsi="Times New Roman"/>
          <w:sz w:val="26"/>
          <w:szCs w:val="26"/>
        </w:rPr>
        <w:t>поведінки, спілкування та взаємодії;</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прозорість та інформаційну відкритість шляхом формування та оприлюднення на</w:t>
      </w:r>
      <w:r>
        <w:rPr>
          <w:rFonts w:ascii="Times New Roman" w:hAnsi="Times New Roman"/>
          <w:sz w:val="26"/>
          <w:szCs w:val="26"/>
        </w:rPr>
        <w:t xml:space="preserve"> сайті ЗДО</w:t>
      </w:r>
      <w:r w:rsidR="00AA2D8C" w:rsidRPr="00C77D68">
        <w:rPr>
          <w:rFonts w:ascii="Times New Roman" w:hAnsi="Times New Roman"/>
          <w:sz w:val="26"/>
          <w:szCs w:val="26"/>
        </w:rPr>
        <w:t>, розміщення в інформаційних куточках для батьків здобувачів освіти інформацію та нормативно-правові акти з питань щодо протидії булінгу:</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порядок подання та розгляду (з дотриманням конфіденційності) заяв про випадки булінгу (цькування) в закладі освіти;</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порядок реагування на доведені випадки булінгу (цькування) в закладі освіти та відповідальність осіб, причетних до булінгу (цькування);</w:t>
      </w:r>
    </w:p>
    <w:p w:rsidR="00AA2D8C" w:rsidRPr="00C77D68" w:rsidRDefault="00AA2D8C" w:rsidP="00A17DB4">
      <w:pPr>
        <w:spacing w:after="0"/>
        <w:ind w:firstLine="709"/>
        <w:jc w:val="both"/>
        <w:rPr>
          <w:rFonts w:ascii="Times New Roman" w:hAnsi="Times New Roman"/>
          <w:sz w:val="26"/>
          <w:szCs w:val="26"/>
        </w:rPr>
      </w:pPr>
      <w:r w:rsidRPr="00C77D68">
        <w:rPr>
          <w:rFonts w:ascii="Times New Roman" w:hAnsi="Times New Roman"/>
          <w:sz w:val="26"/>
          <w:szCs w:val="26"/>
        </w:rPr>
        <w:t>правила поведінки здобувача освіти з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2.4. Педагогічні працівники ЗДО</w:t>
      </w:r>
      <w:r w:rsidR="00A17DB4">
        <w:rPr>
          <w:rFonts w:ascii="Times New Roman" w:hAnsi="Times New Roman"/>
          <w:sz w:val="26"/>
          <w:szCs w:val="26"/>
        </w:rPr>
        <w:t xml:space="preserve"> ясла – садка №19</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забезпечують здобувачам освіти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повідомляють керівника </w:t>
      </w:r>
      <w:r>
        <w:rPr>
          <w:rFonts w:ascii="Times New Roman" w:hAnsi="Times New Roman"/>
          <w:sz w:val="26"/>
          <w:szCs w:val="26"/>
        </w:rPr>
        <w:t>ЗДО</w:t>
      </w:r>
      <w:r w:rsidRPr="00C77D68">
        <w:rPr>
          <w:rFonts w:ascii="Times New Roman" w:hAnsi="Times New Roman"/>
          <w:sz w:val="26"/>
          <w:szCs w:val="26"/>
        </w:rPr>
        <w:t xml:space="preserve"> </w:t>
      </w:r>
      <w:r w:rsidR="00A17DB4">
        <w:rPr>
          <w:rFonts w:ascii="Times New Roman" w:hAnsi="Times New Roman"/>
          <w:sz w:val="26"/>
          <w:szCs w:val="26"/>
        </w:rPr>
        <w:t xml:space="preserve">№19 </w:t>
      </w:r>
      <w:r w:rsidR="00803B6A">
        <w:rPr>
          <w:rFonts w:ascii="Times New Roman" w:hAnsi="Times New Roman"/>
          <w:sz w:val="26"/>
          <w:szCs w:val="26"/>
        </w:rPr>
        <w:t xml:space="preserve">про </w:t>
      </w:r>
      <w:r w:rsidRPr="00C77D68">
        <w:rPr>
          <w:rFonts w:ascii="Times New Roman" w:hAnsi="Times New Roman"/>
          <w:sz w:val="26"/>
          <w:szCs w:val="26"/>
        </w:rPr>
        <w:t>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сприяють керівництву закладу освіти у проведенні розслідування щодо випадків булінгу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виконують рішення та рекомендації комісії з розгляду випадків булінгу (цькування)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3.Діяльність Комісії з розгляду випадків булінгу (цькування) </w:t>
      </w:r>
      <w:r w:rsidR="00A17DB4">
        <w:rPr>
          <w:rFonts w:ascii="Times New Roman" w:hAnsi="Times New Roman"/>
          <w:sz w:val="26"/>
          <w:szCs w:val="26"/>
        </w:rPr>
        <w:t xml:space="preserve">закладу дошкільної освіти №19 </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3.1. Комісія з розгляду випадків булінгу (цькування)</w:t>
      </w:r>
      <w:r w:rsidR="00A17DB4" w:rsidRPr="00A17DB4">
        <w:rPr>
          <w:rFonts w:ascii="Times New Roman" w:hAnsi="Times New Roman"/>
          <w:sz w:val="26"/>
          <w:szCs w:val="26"/>
        </w:rPr>
        <w:t xml:space="preserve"> </w:t>
      </w:r>
      <w:r w:rsidR="00A17DB4">
        <w:rPr>
          <w:rFonts w:ascii="Times New Roman" w:hAnsi="Times New Roman"/>
          <w:sz w:val="26"/>
          <w:szCs w:val="26"/>
        </w:rPr>
        <w:t xml:space="preserve">закладу дошкільної освіти №19 </w:t>
      </w:r>
      <w:r w:rsidRPr="00C77D68">
        <w:rPr>
          <w:rFonts w:ascii="Times New Roman" w:hAnsi="Times New Roman"/>
          <w:sz w:val="26"/>
          <w:szCs w:val="26"/>
        </w:rPr>
        <w:t xml:space="preserve">(далі – Комісія) створюється наказом керівника </w:t>
      </w:r>
      <w:r w:rsidR="00A17DB4">
        <w:rPr>
          <w:rFonts w:ascii="Times New Roman" w:hAnsi="Times New Roman"/>
          <w:sz w:val="26"/>
          <w:szCs w:val="26"/>
        </w:rPr>
        <w:t xml:space="preserve">ЗДО №19 </w:t>
      </w:r>
      <w:r w:rsidRPr="00C77D68">
        <w:rPr>
          <w:rFonts w:ascii="Times New Roman" w:hAnsi="Times New Roman"/>
          <w:sz w:val="26"/>
          <w:szCs w:val="26"/>
        </w:rPr>
        <w:t>та скликається для прийняття рішення за результатами розслідування про факти булінгу (цькування).</w:t>
      </w:r>
    </w:p>
    <w:p w:rsidR="00AA2D8C" w:rsidRPr="00C77D68" w:rsidRDefault="00A17DB4" w:rsidP="00AA2D8C">
      <w:pPr>
        <w:spacing w:after="0"/>
        <w:jc w:val="both"/>
        <w:rPr>
          <w:rFonts w:ascii="Times New Roman" w:hAnsi="Times New Roman"/>
          <w:sz w:val="26"/>
          <w:szCs w:val="26"/>
        </w:rPr>
      </w:pPr>
      <w:r>
        <w:rPr>
          <w:rFonts w:ascii="Times New Roman" w:hAnsi="Times New Roman"/>
          <w:sz w:val="26"/>
          <w:szCs w:val="26"/>
        </w:rPr>
        <w:tab/>
        <w:t xml:space="preserve">3.2. </w:t>
      </w:r>
      <w:r w:rsidR="00AA2D8C" w:rsidRPr="00C77D68">
        <w:rPr>
          <w:rFonts w:ascii="Times New Roman" w:hAnsi="Times New Roman"/>
          <w:sz w:val="26"/>
          <w:szCs w:val="26"/>
        </w:rPr>
        <w:t xml:space="preserve">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булінгу </w:t>
      </w:r>
      <w:r w:rsidR="00AA2D8C" w:rsidRPr="00C77D68">
        <w:rPr>
          <w:rFonts w:ascii="Times New Roman" w:hAnsi="Times New Roman"/>
          <w:sz w:val="26"/>
          <w:szCs w:val="26"/>
        </w:rPr>
        <w:lastRenderedPageBreak/>
        <w:t>(цькуванню)», цим Положенням та іншими нормативно-правовими актами з питань щодо протидії булінгу (цькуванню).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3.3. До складу Комісії можуть входити керівник закладу, педагогічні працівники, (у тому числі практичний психолог), батьки постраждалого та булера та інші заінтересовані особи.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3.4. Комісія діє відповідно до Порядку подання та розгляду (з дотриманням конфеденційності) заяв про випадки</w:t>
      </w:r>
      <w:r w:rsidR="00A17DB4">
        <w:rPr>
          <w:rFonts w:ascii="Times New Roman" w:hAnsi="Times New Roman"/>
          <w:sz w:val="26"/>
          <w:szCs w:val="26"/>
        </w:rPr>
        <w:t xml:space="preserve"> булінгу (цькування) в ЗДО №19</w:t>
      </w:r>
      <w:r w:rsidRPr="00C77D68">
        <w:rPr>
          <w:rFonts w:ascii="Times New Roman" w:hAnsi="Times New Roman"/>
          <w:sz w:val="26"/>
          <w:szCs w:val="26"/>
        </w:rPr>
        <w:t>, Порядку реагування на доведені випадки</w:t>
      </w:r>
      <w:r w:rsidR="00A17DB4">
        <w:rPr>
          <w:rFonts w:ascii="Times New Roman" w:hAnsi="Times New Roman"/>
          <w:sz w:val="26"/>
          <w:szCs w:val="26"/>
        </w:rPr>
        <w:t xml:space="preserve"> булінгу (цькування) в ЗДО №19</w:t>
      </w:r>
      <w:r w:rsidRPr="00C77D68">
        <w:rPr>
          <w:rFonts w:ascii="Times New Roman" w:hAnsi="Times New Roman"/>
          <w:sz w:val="26"/>
          <w:szCs w:val="26"/>
        </w:rPr>
        <w:t xml:space="preserve"> та відповідальність осіб, причених до булінку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3.5. Засідання Комісії скликається керівником </w:t>
      </w:r>
      <w:r w:rsidR="00A17DB4">
        <w:rPr>
          <w:rFonts w:ascii="Times New Roman" w:hAnsi="Times New Roman"/>
          <w:sz w:val="26"/>
          <w:szCs w:val="26"/>
        </w:rPr>
        <w:t xml:space="preserve">ЗДО №19 </w:t>
      </w:r>
      <w:r w:rsidRPr="00C77D68">
        <w:rPr>
          <w:rFonts w:ascii="Times New Roman" w:hAnsi="Times New Roman"/>
          <w:sz w:val="26"/>
          <w:szCs w:val="26"/>
        </w:rPr>
        <w:t xml:space="preserve">для розгляду та неупередженого з’ясування обставин випадків булінгу (цькування) в </w:t>
      </w:r>
      <w:r w:rsidR="00A17DB4">
        <w:rPr>
          <w:rFonts w:ascii="Times New Roman" w:hAnsi="Times New Roman"/>
          <w:sz w:val="26"/>
          <w:szCs w:val="26"/>
        </w:rPr>
        <w:t xml:space="preserve">ЗДО №19 </w:t>
      </w:r>
      <w:r w:rsidRPr="00C77D68">
        <w:rPr>
          <w:rFonts w:ascii="Times New Roman" w:hAnsi="Times New Roman"/>
          <w:sz w:val="26"/>
          <w:szCs w:val="26"/>
        </w:rPr>
        <w:t>відповідно до заяв, що надійшли.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3.6.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3.7. Рішення Комісії реєструються в окремому журналі, зберігаються в паперовому вигляді з оригіналами підписів всіх членів Комісії.</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булінгу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 </w:t>
      </w:r>
      <w:r>
        <w:rPr>
          <w:rFonts w:ascii="Times New Roman" w:hAnsi="Times New Roman"/>
          <w:sz w:val="26"/>
          <w:szCs w:val="26"/>
        </w:rPr>
        <w:tab/>
      </w:r>
      <w:r w:rsidRPr="00C77D68">
        <w:rPr>
          <w:rFonts w:ascii="Times New Roman" w:hAnsi="Times New Roman"/>
          <w:sz w:val="26"/>
          <w:szCs w:val="26"/>
        </w:rPr>
        <w:t>4.Порядок подання та розгляду (з дотриманням конфеденційності) заяв про випадки булінгу (цькування)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Учасники освітнього процесу подають заяву керівнику закладу освіти про випадки булінгу по відношенню до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Керівник закладу освіти розглядає заяву в день її подання та видає рішення про проведення розслідування.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Проводиться повне та неупереджене розслідування щодо випадків булінгу (цькування) з залученням осіб від яких отримали інформацію.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Керівник закладу освіти для прийняття рішення за результатами розслідування створює наказом комісію з розгляду випадків булінгу (цькування) та скликає засідання для прийняття рішення за результатами розслідування та виконання відповідних заходів реагування.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Рішення Комісії реєструється в окремому журналі, зберігається в паперовому вигляді з оригіналами підписів всіх членів Комісії.</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5.Порядок реагування на доведені випадки булінгу (цькування) в закладі освіти та відповідальність осіб, причених до булінку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В разі підтвердження факту вчинення булінгу (цькування), за результатами розслідування та висновків Комісії, повідомляються уповноважені підрозділи органів </w:t>
      </w:r>
      <w:r w:rsidRPr="00C77D68">
        <w:rPr>
          <w:rFonts w:ascii="Times New Roman" w:hAnsi="Times New Roman"/>
          <w:sz w:val="26"/>
          <w:szCs w:val="26"/>
        </w:rPr>
        <w:lastRenderedPageBreak/>
        <w:t>Національної поліції України та служби у справах дітей про випадки</w:t>
      </w:r>
      <w:r w:rsidR="00D364E2">
        <w:rPr>
          <w:rFonts w:ascii="Times New Roman" w:hAnsi="Times New Roman"/>
          <w:sz w:val="26"/>
          <w:szCs w:val="26"/>
        </w:rPr>
        <w:t xml:space="preserve"> булінгу (цькування) в ЗДО №19 </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Виконується рішення та</w:t>
      </w:r>
      <w:r w:rsidR="00D364E2">
        <w:rPr>
          <w:rFonts w:ascii="Times New Roman" w:hAnsi="Times New Roman"/>
          <w:sz w:val="26"/>
          <w:szCs w:val="26"/>
        </w:rPr>
        <w:t xml:space="preserve"> рекомендації Комісії в ЗДО №19</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Надаються соціальні та психолого-педагогічні послуги здобувачам освіти, які вчинили булінг, стали його свідками або постраждали від булінгу.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Керівником </w:t>
      </w:r>
      <w:r w:rsidR="00D364E2">
        <w:rPr>
          <w:rFonts w:ascii="Times New Roman" w:hAnsi="Times New Roman"/>
          <w:sz w:val="26"/>
          <w:szCs w:val="26"/>
        </w:rPr>
        <w:t xml:space="preserve">ЗДО №19 </w:t>
      </w:r>
      <w:r w:rsidRPr="00C77D68">
        <w:rPr>
          <w:rFonts w:ascii="Times New Roman" w:hAnsi="Times New Roman"/>
          <w:sz w:val="26"/>
          <w:szCs w:val="26"/>
        </w:rPr>
        <w:t>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булінгу (цькування) в</w:t>
      </w:r>
      <w:r w:rsidR="00D364E2">
        <w:rPr>
          <w:rFonts w:ascii="Times New Roman" w:hAnsi="Times New Roman"/>
          <w:sz w:val="26"/>
          <w:szCs w:val="26"/>
        </w:rPr>
        <w:t xml:space="preserve"> ЗДО №19</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6.Права та обов’язки учасників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6.1.Здобувачі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повагу людської гідності;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r w:rsidRPr="00C77D68">
        <w:rPr>
          <w:rFonts w:ascii="Times New Roman" w:hAnsi="Times New Roman"/>
          <w:sz w:val="26"/>
          <w:szCs w:val="26"/>
        </w:rPr>
        <w:t>поважати гідність, права, свободи та законні інтереси всіх учасників освітнього процесу, дотримуватися етичних норм;</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відповідально та дбайливо ставитися до власного здоров’я, здоров’я оточуючих, довкілля.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 Працівники, які залучаються до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00D364E2">
        <w:rPr>
          <w:rFonts w:ascii="Times New Roman" w:hAnsi="Times New Roman"/>
          <w:sz w:val="26"/>
          <w:szCs w:val="26"/>
        </w:rPr>
        <w:t>повідомляти керівника ЗДО №19</w:t>
      </w:r>
      <w:r w:rsidRPr="00C77D68">
        <w:rPr>
          <w:rFonts w:ascii="Times New Roman" w:hAnsi="Times New Roman"/>
          <w:sz w:val="26"/>
          <w:szCs w:val="26"/>
        </w:rPr>
        <w:t xml:space="preserve">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6.3. Батьки здобувачів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6.3.1.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отримувати інформацію про діяльність</w:t>
      </w:r>
      <w:r w:rsidR="00D364E2">
        <w:rPr>
          <w:rFonts w:ascii="Times New Roman" w:hAnsi="Times New Roman"/>
          <w:sz w:val="26"/>
          <w:szCs w:val="26"/>
        </w:rPr>
        <w:t xml:space="preserve">  ЗДО №19</w:t>
      </w:r>
      <w:r w:rsidRPr="00C77D68">
        <w:rPr>
          <w:rFonts w:ascii="Times New Roman" w:hAnsi="Times New Roman"/>
          <w:sz w:val="26"/>
          <w:szCs w:val="26"/>
        </w:rPr>
        <w:t>,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AA2D8C" w:rsidRPr="00C77D68" w:rsidRDefault="00D364E2" w:rsidP="00AA2D8C">
      <w:pPr>
        <w:spacing w:after="0"/>
        <w:jc w:val="both"/>
        <w:rPr>
          <w:rFonts w:ascii="Times New Roman" w:hAnsi="Times New Roman"/>
          <w:sz w:val="26"/>
          <w:szCs w:val="26"/>
        </w:rPr>
      </w:pPr>
      <w:r>
        <w:rPr>
          <w:rFonts w:ascii="Times New Roman" w:hAnsi="Times New Roman"/>
          <w:sz w:val="26"/>
          <w:szCs w:val="26"/>
        </w:rPr>
        <w:t>подавати керівнику ЗДО №19</w:t>
      </w:r>
      <w:r w:rsidR="00AA2D8C" w:rsidRPr="00C77D68">
        <w:rPr>
          <w:rFonts w:ascii="Times New Roman" w:hAnsi="Times New Roman"/>
          <w:sz w:val="26"/>
          <w:szCs w:val="26"/>
        </w:rPr>
        <w:t xml:space="preserve"> або засновнику закладу освіти заяву про випадки булінгу (цькування) стосовно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lastRenderedPageBreak/>
        <w:tab/>
        <w:t xml:space="preserve">- </w:t>
      </w:r>
      <w:r w:rsidRPr="00C77D68">
        <w:rPr>
          <w:rFonts w:ascii="Times New Roman" w:hAnsi="Times New Roman"/>
          <w:sz w:val="26"/>
          <w:szCs w:val="26"/>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6.3.2.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поважати гідність, права, свободи і законні інтереси дитини та інших учасників освітнього процесу;</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дбати про фізичне і психічне здоров’я дитини, сприяти розвитку її здібностей, формувати навички здорового способу життя;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сприяти керівни</w:t>
      </w:r>
      <w:r w:rsidR="00D364E2">
        <w:rPr>
          <w:rFonts w:ascii="Times New Roman" w:hAnsi="Times New Roman"/>
          <w:sz w:val="26"/>
          <w:szCs w:val="26"/>
        </w:rPr>
        <w:t>ку ЗДО №19</w:t>
      </w:r>
      <w:r w:rsidRPr="00C77D68">
        <w:rPr>
          <w:rFonts w:ascii="Times New Roman" w:hAnsi="Times New Roman"/>
          <w:sz w:val="26"/>
          <w:szCs w:val="26"/>
        </w:rPr>
        <w:t xml:space="preserve"> у проведенні розслідування щодо випадків булінгу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виконувати рішення та рекомендації комісії з розгляду випадків булінгу (цькування)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7.Прикінцеві положення</w:t>
      </w:r>
    </w:p>
    <w:p w:rsidR="00FD00D2"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7.1. Положення про порядок розгляду випадків булінгу (цькування) в </w:t>
      </w:r>
      <w:r w:rsidR="00FD00D2">
        <w:rPr>
          <w:rFonts w:ascii="Times New Roman" w:hAnsi="Times New Roman"/>
          <w:sz w:val="26"/>
          <w:szCs w:val="26"/>
        </w:rPr>
        <w:t xml:space="preserve">закладі дошкільної освіти №19 </w:t>
      </w:r>
      <w:r w:rsidR="00803B6A">
        <w:rPr>
          <w:rFonts w:ascii="Times New Roman" w:hAnsi="Times New Roman"/>
          <w:sz w:val="26"/>
          <w:szCs w:val="26"/>
        </w:rPr>
        <w:t>Шептицької міської ради</w:t>
      </w:r>
    </w:p>
    <w:p w:rsidR="00FD00D2" w:rsidRDefault="00AA2D8C" w:rsidP="00AA2D8C">
      <w:pPr>
        <w:spacing w:after="0"/>
        <w:jc w:val="both"/>
        <w:rPr>
          <w:rFonts w:ascii="Times New Roman" w:hAnsi="Times New Roman"/>
          <w:sz w:val="26"/>
          <w:szCs w:val="26"/>
        </w:rPr>
      </w:pPr>
      <w:r w:rsidRPr="00C77D68">
        <w:rPr>
          <w:rFonts w:ascii="Times New Roman" w:hAnsi="Times New Roman"/>
          <w:sz w:val="26"/>
          <w:szCs w:val="26"/>
        </w:rPr>
        <w:t xml:space="preserve">затверджується рішенням педагогічної ради </w:t>
      </w:r>
      <w:r w:rsidR="00FD00D2">
        <w:rPr>
          <w:rFonts w:ascii="Times New Roman" w:hAnsi="Times New Roman"/>
          <w:sz w:val="26"/>
          <w:szCs w:val="26"/>
        </w:rPr>
        <w:t>ЗДО №19.</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7.2. Зміни та доповнення до Положення вносяться за рішенням педагогічної ради </w:t>
      </w:r>
      <w:r w:rsidR="00FD00D2">
        <w:rPr>
          <w:rFonts w:ascii="Times New Roman" w:hAnsi="Times New Roman"/>
          <w:sz w:val="26"/>
          <w:szCs w:val="26"/>
        </w:rPr>
        <w:t>ЗДО №19</w:t>
      </w:r>
    </w:p>
    <w:p w:rsidR="00190E27" w:rsidRDefault="00190E27"/>
    <w:sectPr w:rsidR="00190E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2"/>
  </w:compat>
  <w:rsids>
    <w:rsidRoot w:val="00AA2D8C"/>
    <w:rsid w:val="00115759"/>
    <w:rsid w:val="00190E27"/>
    <w:rsid w:val="00803B6A"/>
    <w:rsid w:val="008A43EB"/>
    <w:rsid w:val="00915844"/>
    <w:rsid w:val="00A17DB4"/>
    <w:rsid w:val="00AA2D8C"/>
    <w:rsid w:val="00CC4EAB"/>
    <w:rsid w:val="00D364E2"/>
    <w:rsid w:val="00FD0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5CCF"/>
  <w15:docId w15:val="{108316F8-2896-48C0-AAA6-E72F0964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3B6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03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7764</Words>
  <Characters>4426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Huawei</cp:lastModifiedBy>
  <cp:revision>4</cp:revision>
  <cp:lastPrinted>2025-10-09T08:11:00Z</cp:lastPrinted>
  <dcterms:created xsi:type="dcterms:W3CDTF">2019-09-19T07:45:00Z</dcterms:created>
  <dcterms:modified xsi:type="dcterms:W3CDTF">2025-10-09T08:18:00Z</dcterms:modified>
</cp:coreProperties>
</file>