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D81" w:rsidRDefault="00452D81" w:rsidP="00452D81">
      <w:pPr>
        <w:shd w:val="clear" w:color="auto" w:fill="FFFFFF"/>
        <w:spacing w:after="0" w:line="276" w:lineRule="auto"/>
        <w:jc w:val="center"/>
        <w:rPr>
          <w:rFonts w:ascii="Times New Roman" w:eastAsia="Times New Roman" w:hAnsi="Times New Roman" w:cs="Times New Roman"/>
          <w:bCs/>
          <w:color w:val="000000"/>
          <w:sz w:val="26"/>
          <w:szCs w:val="26"/>
          <w:bdr w:val="none" w:sz="0" w:space="0" w:color="auto" w:frame="1"/>
          <w:lang w:val="uk-UA" w:eastAsia="ru-RU"/>
        </w:rPr>
      </w:pPr>
      <w:r>
        <w:rPr>
          <w:rFonts w:ascii="Times New Roman" w:eastAsia="Times New Roman" w:hAnsi="Times New Roman" w:cs="Times New Roman"/>
          <w:bCs/>
          <w:color w:val="000000"/>
          <w:sz w:val="26"/>
          <w:szCs w:val="26"/>
          <w:bdr w:val="none" w:sz="0" w:space="0" w:color="auto" w:frame="1"/>
          <w:lang w:val="uk-UA" w:eastAsia="ru-RU"/>
        </w:rPr>
        <w:t xml:space="preserve">                                                                                 </w:t>
      </w:r>
      <w:r w:rsidRPr="00452D81">
        <w:rPr>
          <w:rFonts w:ascii="Times New Roman" w:eastAsia="Times New Roman" w:hAnsi="Times New Roman" w:cs="Times New Roman"/>
          <w:bCs/>
          <w:color w:val="000000"/>
          <w:sz w:val="26"/>
          <w:szCs w:val="26"/>
          <w:bdr w:val="none" w:sz="0" w:space="0" w:color="auto" w:frame="1"/>
          <w:lang w:val="uk-UA" w:eastAsia="ru-RU"/>
        </w:rPr>
        <w:t xml:space="preserve">ЗАТВЕРДЖЕНО   </w:t>
      </w:r>
    </w:p>
    <w:p w:rsidR="00452D81" w:rsidRPr="00452D81" w:rsidRDefault="00452D81" w:rsidP="00452D81">
      <w:pPr>
        <w:shd w:val="clear" w:color="auto" w:fill="FFFFFF"/>
        <w:spacing w:after="0" w:line="276" w:lineRule="auto"/>
        <w:jc w:val="center"/>
        <w:rPr>
          <w:rFonts w:ascii="Times New Roman" w:eastAsia="Times New Roman" w:hAnsi="Times New Roman" w:cs="Times New Roman"/>
          <w:bCs/>
          <w:color w:val="000000"/>
          <w:sz w:val="26"/>
          <w:szCs w:val="26"/>
          <w:bdr w:val="none" w:sz="0" w:space="0" w:color="auto" w:frame="1"/>
          <w:lang w:val="uk-UA" w:eastAsia="ru-RU"/>
        </w:rPr>
      </w:pPr>
      <w:r>
        <w:rPr>
          <w:rFonts w:ascii="Times New Roman" w:eastAsia="Times New Roman" w:hAnsi="Times New Roman" w:cs="Times New Roman"/>
          <w:bCs/>
          <w:color w:val="000000"/>
          <w:sz w:val="26"/>
          <w:szCs w:val="26"/>
          <w:bdr w:val="none" w:sz="0" w:space="0" w:color="auto" w:frame="1"/>
          <w:lang w:val="uk-UA" w:eastAsia="ru-RU"/>
        </w:rPr>
        <w:t xml:space="preserve">                                                                                                 </w:t>
      </w:r>
      <w:r w:rsidRPr="00452D81">
        <w:rPr>
          <w:rFonts w:ascii="Times New Roman" w:eastAsia="Times New Roman" w:hAnsi="Times New Roman" w:cs="Times New Roman"/>
          <w:bCs/>
          <w:color w:val="000000"/>
          <w:sz w:val="26"/>
          <w:szCs w:val="26"/>
          <w:bdr w:val="none" w:sz="0" w:space="0" w:color="auto" w:frame="1"/>
          <w:lang w:val="uk-UA" w:eastAsia="ru-RU"/>
        </w:rPr>
        <w:t>Рішення педагогічної ради</w:t>
      </w:r>
    </w:p>
    <w:p w:rsidR="00452D81" w:rsidRPr="00452D81" w:rsidRDefault="00452D81" w:rsidP="00452D81">
      <w:pPr>
        <w:shd w:val="clear" w:color="auto" w:fill="FFFFFF"/>
        <w:spacing w:after="0" w:line="276" w:lineRule="auto"/>
        <w:jc w:val="center"/>
        <w:rPr>
          <w:rFonts w:ascii="Times New Roman" w:eastAsia="Times New Roman" w:hAnsi="Times New Roman" w:cs="Times New Roman"/>
          <w:bCs/>
          <w:color w:val="000000"/>
          <w:sz w:val="26"/>
          <w:szCs w:val="26"/>
          <w:bdr w:val="none" w:sz="0" w:space="0" w:color="auto" w:frame="1"/>
          <w:lang w:val="uk-UA" w:eastAsia="ru-RU"/>
        </w:rPr>
      </w:pPr>
      <w:r>
        <w:rPr>
          <w:rFonts w:ascii="Times New Roman" w:eastAsia="Times New Roman" w:hAnsi="Times New Roman" w:cs="Times New Roman"/>
          <w:bCs/>
          <w:color w:val="000000"/>
          <w:sz w:val="26"/>
          <w:szCs w:val="26"/>
          <w:bdr w:val="none" w:sz="0" w:space="0" w:color="auto" w:frame="1"/>
          <w:lang w:val="uk-UA" w:eastAsia="ru-RU"/>
        </w:rPr>
        <w:t xml:space="preserve">                                                                                         </w:t>
      </w:r>
      <w:r w:rsidRPr="00452D81">
        <w:rPr>
          <w:rFonts w:ascii="Times New Roman" w:eastAsia="Times New Roman" w:hAnsi="Times New Roman" w:cs="Times New Roman"/>
          <w:bCs/>
          <w:color w:val="000000"/>
          <w:sz w:val="26"/>
          <w:szCs w:val="26"/>
          <w:bdr w:val="none" w:sz="0" w:space="0" w:color="auto" w:frame="1"/>
          <w:lang w:val="uk-UA" w:eastAsia="ru-RU"/>
        </w:rPr>
        <w:t>ЗДО ясла-садок  № 19</w:t>
      </w:r>
    </w:p>
    <w:p w:rsidR="00452D81" w:rsidRPr="00452D81" w:rsidRDefault="00452D81" w:rsidP="00452D81">
      <w:pPr>
        <w:shd w:val="clear" w:color="auto" w:fill="FFFFFF"/>
        <w:spacing w:after="0" w:line="276" w:lineRule="auto"/>
        <w:jc w:val="center"/>
        <w:rPr>
          <w:rFonts w:ascii="Times New Roman" w:eastAsia="Times New Roman" w:hAnsi="Times New Roman" w:cs="Times New Roman"/>
          <w:bCs/>
          <w:color w:val="000000"/>
          <w:sz w:val="26"/>
          <w:szCs w:val="26"/>
          <w:bdr w:val="none" w:sz="0" w:space="0" w:color="auto" w:frame="1"/>
          <w:lang w:val="uk-UA" w:eastAsia="ru-RU"/>
        </w:rPr>
      </w:pPr>
      <w:r>
        <w:rPr>
          <w:rFonts w:ascii="Times New Roman" w:eastAsia="Times New Roman" w:hAnsi="Times New Roman" w:cs="Times New Roman"/>
          <w:bCs/>
          <w:color w:val="000000"/>
          <w:sz w:val="26"/>
          <w:szCs w:val="26"/>
          <w:bdr w:val="none" w:sz="0" w:space="0" w:color="auto" w:frame="1"/>
          <w:lang w:val="uk-UA" w:eastAsia="ru-RU"/>
        </w:rPr>
        <w:t xml:space="preserve">                         </w:t>
      </w:r>
      <w:r w:rsidRPr="00452D81">
        <w:rPr>
          <w:rFonts w:ascii="Times New Roman" w:eastAsia="Times New Roman" w:hAnsi="Times New Roman" w:cs="Times New Roman"/>
          <w:bCs/>
          <w:color w:val="000000"/>
          <w:sz w:val="26"/>
          <w:szCs w:val="26"/>
          <w:bdr w:val="none" w:sz="0" w:space="0" w:color="auto" w:frame="1"/>
          <w:lang w:val="uk-UA" w:eastAsia="ru-RU"/>
        </w:rPr>
        <w:t xml:space="preserve">  </w:t>
      </w:r>
      <w:r>
        <w:rPr>
          <w:rFonts w:ascii="Times New Roman" w:eastAsia="Times New Roman" w:hAnsi="Times New Roman" w:cs="Times New Roman"/>
          <w:bCs/>
          <w:color w:val="000000"/>
          <w:sz w:val="26"/>
          <w:szCs w:val="26"/>
          <w:bdr w:val="none" w:sz="0" w:space="0" w:color="auto" w:frame="1"/>
          <w:lang w:val="uk-UA" w:eastAsia="ru-RU"/>
        </w:rPr>
        <w:t xml:space="preserve">                                                           </w:t>
      </w:r>
      <w:r w:rsidRPr="00452D81">
        <w:rPr>
          <w:rFonts w:ascii="Times New Roman" w:eastAsia="Times New Roman" w:hAnsi="Times New Roman" w:cs="Times New Roman"/>
          <w:bCs/>
          <w:color w:val="000000"/>
          <w:sz w:val="26"/>
          <w:szCs w:val="26"/>
          <w:bdr w:val="none" w:sz="0" w:space="0" w:color="auto" w:frame="1"/>
          <w:lang w:val="uk-UA" w:eastAsia="ru-RU"/>
        </w:rPr>
        <w:t>комбінованого типу</w:t>
      </w:r>
    </w:p>
    <w:p w:rsidR="00452D81" w:rsidRPr="00452D81" w:rsidRDefault="00452D81" w:rsidP="00452D81">
      <w:pPr>
        <w:shd w:val="clear" w:color="auto" w:fill="FFFFFF"/>
        <w:spacing w:after="0" w:line="276" w:lineRule="auto"/>
        <w:jc w:val="center"/>
        <w:rPr>
          <w:rFonts w:ascii="Times New Roman" w:eastAsia="Times New Roman" w:hAnsi="Times New Roman" w:cs="Times New Roman"/>
          <w:bCs/>
          <w:color w:val="000000"/>
          <w:sz w:val="26"/>
          <w:szCs w:val="26"/>
          <w:bdr w:val="none" w:sz="0" w:space="0" w:color="auto" w:frame="1"/>
          <w:lang w:val="uk-UA" w:eastAsia="ru-RU"/>
        </w:rPr>
      </w:pPr>
      <w:r>
        <w:rPr>
          <w:rFonts w:ascii="Times New Roman" w:eastAsia="Times New Roman" w:hAnsi="Times New Roman" w:cs="Times New Roman"/>
          <w:bCs/>
          <w:color w:val="000000"/>
          <w:sz w:val="26"/>
          <w:szCs w:val="26"/>
          <w:bdr w:val="none" w:sz="0" w:space="0" w:color="auto" w:frame="1"/>
          <w:lang w:val="uk-UA" w:eastAsia="ru-RU"/>
        </w:rPr>
        <w:t xml:space="preserve">             </w:t>
      </w:r>
      <w:r w:rsidRPr="00452D81">
        <w:rPr>
          <w:rFonts w:ascii="Times New Roman" w:eastAsia="Times New Roman" w:hAnsi="Times New Roman" w:cs="Times New Roman"/>
          <w:bCs/>
          <w:color w:val="000000"/>
          <w:sz w:val="26"/>
          <w:szCs w:val="26"/>
          <w:bdr w:val="none" w:sz="0" w:space="0" w:color="auto" w:frame="1"/>
          <w:lang w:val="uk-UA" w:eastAsia="ru-RU"/>
        </w:rPr>
        <w:t xml:space="preserve">           </w:t>
      </w:r>
      <w:r>
        <w:rPr>
          <w:rFonts w:ascii="Times New Roman" w:eastAsia="Times New Roman" w:hAnsi="Times New Roman" w:cs="Times New Roman"/>
          <w:bCs/>
          <w:color w:val="000000"/>
          <w:sz w:val="26"/>
          <w:szCs w:val="26"/>
          <w:bdr w:val="none" w:sz="0" w:space="0" w:color="auto" w:frame="1"/>
          <w:lang w:val="uk-UA" w:eastAsia="ru-RU"/>
        </w:rPr>
        <w:t xml:space="preserve">                                                       </w:t>
      </w:r>
      <w:r w:rsidRPr="00452D81">
        <w:rPr>
          <w:rFonts w:ascii="Times New Roman" w:eastAsia="Times New Roman" w:hAnsi="Times New Roman" w:cs="Times New Roman"/>
          <w:bCs/>
          <w:color w:val="000000"/>
          <w:sz w:val="26"/>
          <w:szCs w:val="26"/>
          <w:bdr w:val="none" w:sz="0" w:space="0" w:color="auto" w:frame="1"/>
          <w:lang w:val="uk-UA" w:eastAsia="ru-RU"/>
        </w:rPr>
        <w:t xml:space="preserve"> м. Червонограда</w:t>
      </w:r>
    </w:p>
    <w:p w:rsidR="00452D81" w:rsidRPr="00452D81" w:rsidRDefault="00452D81" w:rsidP="00452D81">
      <w:pPr>
        <w:shd w:val="clear" w:color="auto" w:fill="FFFFFF"/>
        <w:spacing w:after="0" w:line="276" w:lineRule="auto"/>
        <w:jc w:val="center"/>
        <w:rPr>
          <w:rFonts w:ascii="Times New Roman" w:eastAsia="Times New Roman" w:hAnsi="Times New Roman" w:cs="Times New Roman"/>
          <w:bCs/>
          <w:color w:val="000000"/>
          <w:sz w:val="26"/>
          <w:szCs w:val="26"/>
          <w:bdr w:val="none" w:sz="0" w:space="0" w:color="auto" w:frame="1"/>
          <w:lang w:val="uk-UA" w:eastAsia="ru-RU"/>
        </w:rPr>
      </w:pPr>
      <w:r>
        <w:rPr>
          <w:rFonts w:ascii="Times New Roman" w:eastAsia="Times New Roman" w:hAnsi="Times New Roman" w:cs="Times New Roman"/>
          <w:bCs/>
          <w:color w:val="000000"/>
          <w:sz w:val="26"/>
          <w:szCs w:val="26"/>
          <w:bdr w:val="none" w:sz="0" w:space="0" w:color="auto" w:frame="1"/>
          <w:lang w:val="uk-UA" w:eastAsia="ru-RU"/>
        </w:rPr>
        <w:t xml:space="preserve">                                                                                   </w:t>
      </w:r>
      <w:r w:rsidRPr="00452D81">
        <w:rPr>
          <w:rFonts w:ascii="Times New Roman" w:eastAsia="Times New Roman" w:hAnsi="Times New Roman" w:cs="Times New Roman"/>
          <w:bCs/>
          <w:color w:val="000000"/>
          <w:sz w:val="26"/>
          <w:szCs w:val="26"/>
          <w:bdr w:val="none" w:sz="0" w:space="0" w:color="auto" w:frame="1"/>
          <w:lang w:val="uk-UA" w:eastAsia="ru-RU"/>
        </w:rPr>
        <w:t>від 29.01.2021 № 4</w:t>
      </w:r>
    </w:p>
    <w:p w:rsidR="0016388B" w:rsidRDefault="00452D81" w:rsidP="00A01B1A">
      <w:pPr>
        <w:shd w:val="clear" w:color="auto" w:fill="FFFFFF"/>
        <w:spacing w:after="0" w:line="276" w:lineRule="auto"/>
        <w:jc w:val="center"/>
        <w:rPr>
          <w:rFonts w:ascii="Times New Roman" w:eastAsia="Times New Roman" w:hAnsi="Times New Roman" w:cs="Times New Roman"/>
          <w:bCs/>
          <w:color w:val="000000"/>
          <w:sz w:val="26"/>
          <w:szCs w:val="26"/>
          <w:bdr w:val="none" w:sz="0" w:space="0" w:color="auto" w:frame="1"/>
          <w:lang w:val="uk-UA" w:eastAsia="ru-RU"/>
        </w:rPr>
      </w:pPr>
      <w:r w:rsidRPr="00452D81">
        <w:rPr>
          <w:rFonts w:ascii="Times New Roman" w:eastAsia="Times New Roman" w:hAnsi="Times New Roman" w:cs="Times New Roman"/>
          <w:bCs/>
          <w:color w:val="000000"/>
          <w:sz w:val="26"/>
          <w:szCs w:val="26"/>
          <w:bdr w:val="none" w:sz="0" w:space="0" w:color="auto" w:frame="1"/>
          <w:lang w:val="uk-UA" w:eastAsia="ru-RU"/>
        </w:rPr>
        <w:t xml:space="preserve">             </w:t>
      </w:r>
    </w:p>
    <w:p w:rsidR="0016388B" w:rsidRPr="0016388B" w:rsidRDefault="0016388B" w:rsidP="0016388B">
      <w:pPr>
        <w:pStyle w:val="a3"/>
        <w:shd w:val="clear" w:color="auto" w:fill="FFFFFF"/>
        <w:spacing w:before="0" w:beforeAutospacing="0" w:after="0" w:afterAutospacing="0" w:line="276" w:lineRule="auto"/>
        <w:jc w:val="center"/>
        <w:rPr>
          <w:b/>
          <w:color w:val="000000"/>
          <w:sz w:val="28"/>
          <w:szCs w:val="28"/>
        </w:rPr>
      </w:pPr>
      <w:r w:rsidRPr="0016388B">
        <w:rPr>
          <w:rStyle w:val="a4"/>
          <w:b w:val="0"/>
          <w:color w:val="000000"/>
          <w:sz w:val="28"/>
          <w:szCs w:val="28"/>
        </w:rPr>
        <w:t>Положення</w:t>
      </w:r>
    </w:p>
    <w:p w:rsidR="0016388B" w:rsidRPr="00C25C36" w:rsidRDefault="0016388B" w:rsidP="0016388B">
      <w:pPr>
        <w:pStyle w:val="a3"/>
        <w:shd w:val="clear" w:color="auto" w:fill="FFFFFF"/>
        <w:spacing w:before="0" w:beforeAutospacing="0" w:after="0" w:afterAutospacing="0" w:line="276" w:lineRule="auto"/>
        <w:jc w:val="center"/>
        <w:rPr>
          <w:b/>
          <w:color w:val="000000"/>
          <w:sz w:val="28"/>
          <w:szCs w:val="28"/>
          <w:lang w:val="uk-UA"/>
        </w:rPr>
      </w:pPr>
      <w:r w:rsidRPr="0016388B">
        <w:rPr>
          <w:rStyle w:val="a4"/>
          <w:b w:val="0"/>
          <w:color w:val="000000"/>
          <w:sz w:val="28"/>
          <w:szCs w:val="28"/>
        </w:rPr>
        <w:t xml:space="preserve">про </w:t>
      </w:r>
      <w:r w:rsidR="00C25C36">
        <w:rPr>
          <w:rStyle w:val="a4"/>
          <w:b w:val="0"/>
          <w:color w:val="000000"/>
          <w:sz w:val="28"/>
          <w:szCs w:val="28"/>
          <w:lang w:val="uk-UA"/>
        </w:rPr>
        <w:t>академічну доброчесність</w:t>
      </w:r>
    </w:p>
    <w:p w:rsidR="0016388B" w:rsidRPr="0016388B" w:rsidRDefault="0016388B" w:rsidP="0016388B">
      <w:pPr>
        <w:pStyle w:val="a3"/>
        <w:shd w:val="clear" w:color="auto" w:fill="FFFFFF"/>
        <w:spacing w:before="0" w:beforeAutospacing="0" w:after="0" w:afterAutospacing="0" w:line="276" w:lineRule="auto"/>
        <w:jc w:val="center"/>
        <w:rPr>
          <w:rStyle w:val="a4"/>
          <w:b w:val="0"/>
          <w:color w:val="000000"/>
          <w:sz w:val="28"/>
          <w:szCs w:val="28"/>
          <w:lang w:val="uk-UA"/>
        </w:rPr>
      </w:pPr>
      <w:r w:rsidRPr="0016388B">
        <w:rPr>
          <w:rStyle w:val="a4"/>
          <w:b w:val="0"/>
          <w:color w:val="000000"/>
          <w:sz w:val="28"/>
          <w:szCs w:val="28"/>
        </w:rPr>
        <w:t xml:space="preserve">у </w:t>
      </w:r>
      <w:r w:rsidRPr="0016388B">
        <w:rPr>
          <w:rStyle w:val="a4"/>
          <w:b w:val="0"/>
          <w:color w:val="000000"/>
          <w:sz w:val="28"/>
          <w:szCs w:val="28"/>
          <w:lang w:val="uk-UA"/>
        </w:rPr>
        <w:t xml:space="preserve">закладі дошкільної освіти ясла – садка №19 комбінованого типу </w:t>
      </w:r>
    </w:p>
    <w:p w:rsidR="0016388B" w:rsidRPr="0016388B" w:rsidRDefault="0016388B" w:rsidP="0016388B">
      <w:pPr>
        <w:pStyle w:val="a3"/>
        <w:shd w:val="clear" w:color="auto" w:fill="FFFFFF"/>
        <w:spacing w:before="0" w:beforeAutospacing="0" w:after="0" w:afterAutospacing="0" w:line="276" w:lineRule="auto"/>
        <w:jc w:val="center"/>
        <w:rPr>
          <w:rStyle w:val="a4"/>
          <w:b w:val="0"/>
          <w:color w:val="000000"/>
          <w:sz w:val="28"/>
          <w:szCs w:val="28"/>
          <w:lang w:val="uk-UA"/>
        </w:rPr>
      </w:pPr>
      <w:r w:rsidRPr="0016388B">
        <w:rPr>
          <w:rStyle w:val="a4"/>
          <w:b w:val="0"/>
          <w:color w:val="000000"/>
          <w:sz w:val="28"/>
          <w:szCs w:val="28"/>
          <w:lang w:val="uk-UA"/>
        </w:rPr>
        <w:t>Червоноградської міської ради Львівської області</w:t>
      </w:r>
    </w:p>
    <w:p w:rsidR="00452D81" w:rsidRDefault="00452D81" w:rsidP="00A01B1A">
      <w:pPr>
        <w:shd w:val="clear" w:color="auto" w:fill="FFFFFF"/>
        <w:spacing w:after="0" w:line="276" w:lineRule="auto"/>
        <w:jc w:val="center"/>
        <w:rPr>
          <w:rFonts w:ascii="Times New Roman" w:eastAsia="Times New Roman" w:hAnsi="Times New Roman" w:cs="Times New Roman"/>
          <w:bCs/>
          <w:color w:val="000000"/>
          <w:sz w:val="26"/>
          <w:szCs w:val="26"/>
          <w:bdr w:val="none" w:sz="0" w:space="0" w:color="auto" w:frame="1"/>
          <w:lang w:val="uk-UA" w:eastAsia="ru-RU"/>
        </w:rPr>
      </w:pPr>
    </w:p>
    <w:p w:rsidR="00C25C36" w:rsidRPr="00C25C36" w:rsidRDefault="00C25C36" w:rsidP="00C25C36">
      <w:pPr>
        <w:pStyle w:val="cdt4ke"/>
        <w:spacing w:before="0" w:beforeAutospacing="0" w:after="0" w:afterAutospacing="0" w:line="276" w:lineRule="auto"/>
        <w:jc w:val="both"/>
        <w:rPr>
          <w:color w:val="212121"/>
          <w:sz w:val="28"/>
          <w:szCs w:val="28"/>
          <w:lang w:val="uk-UA"/>
        </w:rPr>
      </w:pPr>
      <w:r>
        <w:rPr>
          <w:color w:val="212121"/>
          <w:sz w:val="28"/>
          <w:szCs w:val="28"/>
          <w:lang w:val="uk-UA"/>
        </w:rPr>
        <w:t xml:space="preserve">             </w:t>
      </w:r>
      <w:r w:rsidRPr="00C25C36">
        <w:rPr>
          <w:color w:val="212121"/>
          <w:sz w:val="28"/>
          <w:szCs w:val="28"/>
          <w:lang w:val="uk-UA"/>
        </w:rPr>
        <w:t>1. Загальні положення</w:t>
      </w:r>
    </w:p>
    <w:p w:rsidR="00C25C36" w:rsidRPr="00C25C36" w:rsidRDefault="00C25C36" w:rsidP="00C25C36">
      <w:pPr>
        <w:pStyle w:val="cdt4ke"/>
        <w:spacing w:before="0" w:beforeAutospacing="0" w:after="0" w:afterAutospacing="0" w:line="276" w:lineRule="auto"/>
        <w:jc w:val="both"/>
        <w:rPr>
          <w:color w:val="212121"/>
          <w:sz w:val="28"/>
          <w:szCs w:val="28"/>
          <w:lang w:val="uk-UA"/>
        </w:rPr>
      </w:pPr>
      <w:r>
        <w:rPr>
          <w:color w:val="212121"/>
          <w:sz w:val="28"/>
          <w:szCs w:val="28"/>
          <w:lang w:val="uk-UA"/>
        </w:rPr>
        <w:t xml:space="preserve">             </w:t>
      </w:r>
      <w:r w:rsidRPr="00C25C36">
        <w:rPr>
          <w:color w:val="212121"/>
          <w:sz w:val="28"/>
          <w:szCs w:val="28"/>
          <w:lang w:val="uk-UA"/>
        </w:rPr>
        <w:t xml:space="preserve">1.1. Положення про академічну доброчесність в </w:t>
      </w:r>
      <w:r>
        <w:rPr>
          <w:color w:val="212121"/>
          <w:sz w:val="28"/>
          <w:szCs w:val="28"/>
          <w:lang w:val="uk-UA"/>
        </w:rPr>
        <w:t xml:space="preserve">закладі дошкільної освіти ясла – садку №19 комбінованого типу </w:t>
      </w:r>
      <w:r w:rsidRPr="00C25C36">
        <w:rPr>
          <w:color w:val="212121"/>
          <w:sz w:val="28"/>
          <w:szCs w:val="28"/>
          <w:lang w:val="uk-UA"/>
        </w:rPr>
        <w:t xml:space="preserve">(далі - Положення) закріплює моральні принципи, норми та правила етичної поведінки, професійного спілкування осіб, що працюють та навчаються в </w:t>
      </w:r>
      <w:r>
        <w:rPr>
          <w:color w:val="212121"/>
          <w:sz w:val="28"/>
          <w:szCs w:val="28"/>
          <w:lang w:val="uk-UA"/>
        </w:rPr>
        <w:t xml:space="preserve">ЗДО я/с №19 комбінованого типу </w:t>
      </w:r>
      <w:r w:rsidRPr="00C25C36">
        <w:rPr>
          <w:color w:val="212121"/>
          <w:sz w:val="28"/>
          <w:szCs w:val="28"/>
          <w:lang w:val="uk-UA"/>
        </w:rPr>
        <w:t>(далі - «ЗДО»).</w:t>
      </w:r>
    </w:p>
    <w:p w:rsidR="00C25C36" w:rsidRPr="00C25C36" w:rsidRDefault="00C25C36" w:rsidP="00C25C36">
      <w:pPr>
        <w:pStyle w:val="cdt4ke"/>
        <w:spacing w:before="0" w:beforeAutospacing="0" w:after="0" w:afterAutospacing="0" w:line="276" w:lineRule="auto"/>
        <w:jc w:val="both"/>
        <w:rPr>
          <w:color w:val="212121"/>
          <w:sz w:val="28"/>
          <w:szCs w:val="28"/>
          <w:lang w:val="uk-UA"/>
        </w:rPr>
      </w:pPr>
      <w:r>
        <w:rPr>
          <w:color w:val="212121"/>
          <w:sz w:val="28"/>
          <w:szCs w:val="28"/>
          <w:lang w:val="uk-UA"/>
        </w:rPr>
        <w:t xml:space="preserve">            </w:t>
      </w:r>
      <w:r w:rsidRPr="00C25C36">
        <w:rPr>
          <w:color w:val="212121"/>
          <w:sz w:val="28"/>
          <w:szCs w:val="28"/>
          <w:lang w:val="uk-UA"/>
        </w:rPr>
        <w:t>1.2. Це Положення розроблено на основі Конституції України, Законів України «Про освіту», «Про дошкільну освіту», «Про авторське право і суміжні права», «Про запобігання корупції», Цивільного Кодексу України, Статуту</w:t>
      </w:r>
      <w:r>
        <w:rPr>
          <w:color w:val="212121"/>
          <w:sz w:val="28"/>
          <w:szCs w:val="28"/>
          <w:lang w:val="uk-UA"/>
        </w:rPr>
        <w:t xml:space="preserve">  закладу дошкільної освіти ясла – садка №19 комбінованого типу</w:t>
      </w:r>
      <w:r w:rsidRPr="00C25C36">
        <w:rPr>
          <w:color w:val="212121"/>
          <w:sz w:val="28"/>
          <w:szCs w:val="28"/>
          <w:lang w:val="uk-UA"/>
        </w:rPr>
        <w:t>, Правил внутрішнього розпорядку, Колективного договору та інших нормативно-правових актів та на виконання основних завдань діяльності колективу ЗДО.</w:t>
      </w:r>
    </w:p>
    <w:p w:rsidR="00C25C36" w:rsidRPr="00C25C36" w:rsidRDefault="00C25C36" w:rsidP="00C25C36">
      <w:pPr>
        <w:pStyle w:val="cdt4ke"/>
        <w:spacing w:before="0" w:beforeAutospacing="0" w:after="0" w:afterAutospacing="0" w:line="276" w:lineRule="auto"/>
        <w:jc w:val="both"/>
        <w:rPr>
          <w:color w:val="212121"/>
          <w:sz w:val="28"/>
          <w:szCs w:val="28"/>
          <w:lang w:val="uk-UA"/>
        </w:rPr>
      </w:pPr>
      <w:r>
        <w:rPr>
          <w:color w:val="212121"/>
          <w:sz w:val="28"/>
          <w:szCs w:val="28"/>
          <w:lang w:val="uk-UA"/>
        </w:rPr>
        <w:t xml:space="preserve">           </w:t>
      </w:r>
      <w:r w:rsidRPr="00C25C36">
        <w:rPr>
          <w:color w:val="212121"/>
          <w:sz w:val="28"/>
          <w:szCs w:val="28"/>
          <w:lang w:val="uk-UA"/>
        </w:rPr>
        <w:t>1.3. Педагогічні працівники ЗДО зобов’язані дотримуватися загальновизнаних норм етики, моралі, поважати гідність осіб, які працюють в ЗДО, підтримувати систему демократичних відносин між працівниками, сприяти підвищенню морально-психологічного клімату в колективі, спрямовувати свої дії на зміцнення авторитету ЗДО.</w:t>
      </w:r>
    </w:p>
    <w:p w:rsidR="00C25C36" w:rsidRPr="00C25C36" w:rsidRDefault="00C25C36"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Pr="00C25C36">
        <w:rPr>
          <w:color w:val="212121"/>
          <w:sz w:val="28"/>
          <w:szCs w:val="28"/>
        </w:rPr>
        <w:t>2. Дотримання академічної доброчесності в ЗДО передбачає:</w:t>
      </w:r>
    </w:p>
    <w:p w:rsidR="00C25C36" w:rsidRPr="00C25C36" w:rsidRDefault="00C25C36"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Pr="00C25C36">
        <w:rPr>
          <w:color w:val="212121"/>
          <w:sz w:val="28"/>
          <w:szCs w:val="28"/>
        </w:rPr>
        <w:t xml:space="preserve">посилання на джерела інформації у разі використання ідей, розробок, </w:t>
      </w:r>
      <w:r>
        <w:rPr>
          <w:color w:val="212121"/>
          <w:sz w:val="28"/>
          <w:szCs w:val="28"/>
          <w:lang w:val="uk-UA"/>
        </w:rPr>
        <w:t xml:space="preserve"> </w:t>
      </w:r>
      <w:r w:rsidRPr="00C25C36">
        <w:rPr>
          <w:color w:val="212121"/>
          <w:sz w:val="28"/>
          <w:szCs w:val="28"/>
        </w:rPr>
        <w:t>тверджень, відомостей;</w:t>
      </w:r>
    </w:p>
    <w:p w:rsidR="00C25C36" w:rsidRPr="00C25C36" w:rsidRDefault="00C25C36"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Pr="00C25C36">
        <w:rPr>
          <w:color w:val="212121"/>
          <w:sz w:val="28"/>
          <w:szCs w:val="28"/>
        </w:rPr>
        <w:t>дотримання норм законодавства про авторське право і суміжні права;</w:t>
      </w:r>
    </w:p>
    <w:p w:rsidR="00C25C36" w:rsidRPr="00C25C36" w:rsidRDefault="00C25C36"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Pr="00C25C36">
        <w:rPr>
          <w:color w:val="212121"/>
          <w:sz w:val="28"/>
          <w:szCs w:val="28"/>
        </w:rPr>
        <w:t>надання достовірної інформації про методики і результати досліджень, джерела використаної інформації та власну педагогічнудіяльність;</w:t>
      </w:r>
    </w:p>
    <w:p w:rsidR="00C25C36" w:rsidRPr="00C25C36" w:rsidRDefault="00C25C36"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Pr="00C25C36">
        <w:rPr>
          <w:color w:val="212121"/>
          <w:sz w:val="28"/>
          <w:szCs w:val="28"/>
        </w:rPr>
        <w:t>контроль за дотриманням академічної доброчесності педагогами;</w:t>
      </w:r>
    </w:p>
    <w:p w:rsidR="00C25C36" w:rsidRPr="00C25C36" w:rsidRDefault="00C25C36"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Pr="00C25C36">
        <w:rPr>
          <w:color w:val="212121"/>
          <w:sz w:val="28"/>
          <w:szCs w:val="28"/>
        </w:rPr>
        <w:t>об’єктивне оцінювання результатів навчання і виховання.</w:t>
      </w:r>
    </w:p>
    <w:p w:rsidR="00C25C36" w:rsidRPr="00C25C36" w:rsidRDefault="00C25C36" w:rsidP="00432D83">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432D83">
        <w:rPr>
          <w:color w:val="212121"/>
          <w:sz w:val="28"/>
          <w:szCs w:val="28"/>
          <w:lang w:val="uk-UA"/>
        </w:rPr>
        <w:t xml:space="preserve">      </w:t>
      </w:r>
      <w:r w:rsidRPr="00C25C36">
        <w:rPr>
          <w:color w:val="212121"/>
          <w:sz w:val="28"/>
          <w:szCs w:val="28"/>
        </w:rPr>
        <w:t>2.1.3ДО в своїй діяльності к</w:t>
      </w:r>
      <w:r>
        <w:rPr>
          <w:color w:val="212121"/>
          <w:sz w:val="28"/>
          <w:szCs w:val="28"/>
        </w:rPr>
        <w:t xml:space="preserve">ерується принципом незалежності </w:t>
      </w:r>
      <w:r w:rsidR="00432D83">
        <w:rPr>
          <w:color w:val="212121"/>
          <w:sz w:val="28"/>
          <w:szCs w:val="28"/>
        </w:rPr>
        <w:t xml:space="preserve">отримання </w:t>
      </w:r>
      <w:r w:rsidRPr="00C25C36">
        <w:rPr>
          <w:color w:val="212121"/>
          <w:sz w:val="28"/>
          <w:szCs w:val="28"/>
        </w:rPr>
        <w:t xml:space="preserve">освітніх послуг від впливу політичних партій, громадських і </w:t>
      </w:r>
      <w:r w:rsidRPr="00C25C36">
        <w:rPr>
          <w:color w:val="212121"/>
          <w:sz w:val="28"/>
          <w:szCs w:val="28"/>
        </w:rPr>
        <w:lastRenderedPageBreak/>
        <w:t>релігійних</w:t>
      </w:r>
      <w:r w:rsidR="00432D83">
        <w:rPr>
          <w:color w:val="212121"/>
          <w:sz w:val="28"/>
          <w:szCs w:val="28"/>
        </w:rPr>
        <w:t xml:space="preserve"> </w:t>
      </w:r>
      <w:r w:rsidRPr="00C25C36">
        <w:rPr>
          <w:color w:val="212121"/>
          <w:sz w:val="28"/>
          <w:szCs w:val="28"/>
        </w:rPr>
        <w:t xml:space="preserve">організацій. Створення та діяльність політичних партій, суспільно- політичних рухів, релігійних об'єднань в ЗДО не допускається. Адміністрація ЗДО гарантує дотримання в стінах закладу ст. 36 Конституції України. Належність особи до будь-якої політичної партії, громадської, релігійної організації, що діють відповідно до Конституції України, не є перешкодою для її участі в освітньому процесі. Педагогічні та інші співробітники ЗДО є вільними у своїх політичних і передвиборчих симпатіях. Жодний адміністративний тиск з приводу політичних переконань, а також характеру волевиявлення членів колективу через вибори, референдуми та інші форми безпосередньої демократії є недопустимим. ЗДО є закладом, відкритим для діалогу з представниками різних політичних ідеологій, окрім тих, які ставлять під сумнів незалежність України, закликають до зміни конституційного </w:t>
      </w:r>
      <w:proofErr w:type="gramStart"/>
      <w:r w:rsidRPr="00C25C36">
        <w:rPr>
          <w:color w:val="212121"/>
          <w:sz w:val="28"/>
          <w:szCs w:val="28"/>
        </w:rPr>
        <w:t xml:space="preserve">ладу </w:t>
      </w:r>
      <w:r w:rsidR="00432D83">
        <w:rPr>
          <w:color w:val="212121"/>
          <w:sz w:val="28"/>
          <w:szCs w:val="28"/>
          <w:lang w:val="uk-UA"/>
        </w:rPr>
        <w:t xml:space="preserve"> </w:t>
      </w:r>
      <w:r w:rsidRPr="00C25C36">
        <w:rPr>
          <w:color w:val="212121"/>
          <w:sz w:val="28"/>
          <w:szCs w:val="28"/>
        </w:rPr>
        <w:t>насильницьким</w:t>
      </w:r>
      <w:proofErr w:type="gramEnd"/>
      <w:r w:rsidRPr="00C25C36">
        <w:rPr>
          <w:color w:val="212121"/>
          <w:sz w:val="28"/>
          <w:szCs w:val="28"/>
        </w:rPr>
        <w:t xml:space="preserve"> шляхом, порушення суверенітету і територіальної цілісності держави, підриву її безпеки, незаконного захоплення державної влади, пропагують війну, насильство, розпалюють міжетнічну, расову, релігійну ворожнечу, пропагують посягання на права і свободи людини, здоров'я населення.</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2.2. Дотримання академічної доброчесності в ЗДО пов’язане із сповідуванням педагогічними працівниками наступних принципів.</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2.2.1. Верховенства права. В середовищі закладу пріоритетом повинно бути дотримання принципу верховенство права - панування в суспільних відносинах правових смислів і цінностей, а саме: справедливості, добра, свободи, правової рівності, поваги до людської гідності, честі, істини тощо.</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2.2.2. Законності. У своїй діяльності члени колективу мають суворо дотримуватися Конституції України, законів та підзаконних актів.</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2.2.3. Соціальної справедливості. У взаємовідносинах між членами колективу важливим є забезпечення свободи, справедливості, розвитку особистості та її активної участі у житті держави та ЗДО, а також повага до гідності кожної особи, нетерпимості щодо аморальної та неетичної поведінки.</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2.2.4. Науковості. Педагогічні працівники зобов’язані об'єктивно висвітлювати наукові факти, поняття; розкривати причинно- наслідкові зв'язки явищ, що вивчаються; забезпечувати тісний зв'язок викладу матеріалу з життям.</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2.2.5. Професіоналізму та компетентності. Передбачає наявність у педагогів управлінських здібностей, моральних якостей, внутрішньої культури, емоційного інтелекту, знання ділового етикету, ґрунтовних знань, виконання своїх обов’язків на належному рівні, високу організацію праці.</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2.2.6. Партнерства і взаємодопомоги. Означає сприйняття всіх учасників освітнього процесу як рівноправних сторін.</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lastRenderedPageBreak/>
        <w:t xml:space="preserve">        </w:t>
      </w:r>
      <w:r w:rsidR="00C25C36" w:rsidRPr="00C25C36">
        <w:rPr>
          <w:color w:val="212121"/>
          <w:sz w:val="28"/>
          <w:szCs w:val="28"/>
        </w:rPr>
        <w:t>2.2.7. Відкритості й прозорості. Усі процеси, документи в ЗДО, які стосуються освітньої, господарської та фінансової діяльності є прозорими, відкритими, що забезпечує можливість громадського контролю.</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2.2.8. Відповідальності. Педагогічні працівникиЗДО мають брати на себе відповідальність за результати своєї діяльності, виконувати взяті на себе зобов’язання, дотримуватися норм цього Положення.</w:t>
      </w:r>
    </w:p>
    <w:p w:rsidR="00C25C36" w:rsidRPr="00C25C36" w:rsidRDefault="00432D83" w:rsidP="00432D83">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2.3. Дія цього Положення поширюється та є обов’язковою до виконання для всіх учасників освітнього процесу в ЗДО. Всі особи, на яких поширюються та є обов’язковими до виконання дане Положення, повинні бути ознайомлені з його змістом.</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2.4. Положення публікується на офіційному веб-сайті ЗДО.</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3. Політика академічної доброчесності</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3.1.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навчанняі виховання дошкільників, упровадження творчої діяльності з метою забезпечення довіри до результатів освітнього процесу</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3.2. Академічна доброчесність педагогічних працівників спрямована на:</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3.2.1. дотримання загальноприйнятих етичних норм, положень Конституції України, норм законодавства України, локальних нормативних актів ЗДО;</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3.2.2. повагу до дітей, які виховуються,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3.2.3. об’єктивне та неупереджене оцінювання знань та вмінь вихованців; ефективне виконання своїх функціональних обов’язків; підвищення кваліфікації;</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3.2.4. дотримання правил посилання на джерела інформації у разі використання відомостей, написання методичних матеріалів, наукових робіт тощо;</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3.2.5. здійснення контролю за дотриманням академічної доброчесності педагогічними працівниками;</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3.2.6. дотримання законодавства із запобігання корупції, уникнення конфлікту інтересів;</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3.2.7. негайного повідомлення адміністрації ЗДО у разі отримання для виконання рішень чи доручень, які 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lastRenderedPageBreak/>
        <w:t xml:space="preserve">         </w:t>
      </w:r>
      <w:r w:rsidR="00C25C36" w:rsidRPr="00C25C36">
        <w:rPr>
          <w:color w:val="212121"/>
          <w:sz w:val="28"/>
          <w:szCs w:val="28"/>
        </w:rPr>
        <w:t>3.2.8. нести відповідальність за порушення академічної доброчесності.</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 Етичні норми академічної діяльності педагогічних працівників</w:t>
      </w:r>
    </w:p>
    <w:p w:rsidR="00C25C36" w:rsidRPr="00C25C36" w:rsidRDefault="00432D83" w:rsidP="00432D83">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4.1. Педагогічний працівник має дотримуватися моральних норм і правил етичної поведінки та принципів академічної доброчесності, зокрема:</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4.1.1. сприяти становленню та розвитку партнерських відносин між учасниками освітнього процесу;</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4.1.2. сприяти формуванню та поширенню позитивного іміджу ЗДО;</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4.1.3. шанобливо ставитися до державної символіки;</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4.1.4. зберігати та примножувати славні традиції ЗДО;</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4.1.5. виявляти толерантність та повагу до релігії, культури, звичаїв та традицій батьків, співробітників ЗДО всіх національностей;</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4.1.6. допомагати співробітникам закладу, що опинилися у складних життєвих обставинах;</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4.1.7. не принижувати будь-яким чином гідність педагога.</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4.1.8. Для запобігання конфлікту інтересів, пов’язаного із неакадемічним характером відносин, педагогічному працівнику слід уникати двозначних відносин збагьками, у тому числі протидіяти прямому чи опосередкованому отриманню подарунків або послуг від батьків.</w:t>
      </w:r>
    </w:p>
    <w:p w:rsidR="00C25C36" w:rsidRPr="00C25C36" w:rsidRDefault="00432D83" w:rsidP="00432D83">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4.2Порушенням академічної доброчесності вважається:</w:t>
      </w:r>
    </w:p>
    <w:p w:rsidR="00C25C36" w:rsidRPr="00C25C36" w:rsidRDefault="00432D83" w:rsidP="00432D83">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4.2.</w:t>
      </w:r>
      <w:proofErr w:type="gramStart"/>
      <w:r w:rsidR="00C25C36" w:rsidRPr="00C25C36">
        <w:rPr>
          <w:color w:val="212121"/>
          <w:sz w:val="28"/>
          <w:szCs w:val="28"/>
        </w:rPr>
        <w:t>1.академічний</w:t>
      </w:r>
      <w:proofErr w:type="gramEnd"/>
      <w:r w:rsidR="00C25C36" w:rsidRPr="00C25C36">
        <w:rPr>
          <w:color w:val="212121"/>
          <w:sz w:val="28"/>
          <w:szCs w:val="28"/>
        </w:rPr>
        <w:t xml:space="preserve">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C25C36" w:rsidRPr="00C25C36" w:rsidRDefault="00432D83" w:rsidP="00432D83">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4.2.2 самошіагіат - оприлюднення (частково або повністю) власних раніше опублікованих наукових результатів як нових наукових результатів;</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4.2.3. академічна фальсифікація та фабрикація; публікація вигаданих результатів досліджень;</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 xml:space="preserve">4.2.4. приписування результатів колективної діяльності одній або окремим особам без узгодження з іншими учасниками авторського колективу або внесення </w:t>
      </w:r>
      <w:proofErr w:type="gramStart"/>
      <w:r w:rsidR="00C25C36" w:rsidRPr="00C25C36">
        <w:rPr>
          <w:color w:val="212121"/>
          <w:sz w:val="28"/>
          <w:szCs w:val="28"/>
        </w:rPr>
        <w:t>до списку</w:t>
      </w:r>
      <w:proofErr w:type="gramEnd"/>
      <w:r w:rsidR="00C25C36" w:rsidRPr="00C25C36">
        <w:rPr>
          <w:color w:val="212121"/>
          <w:sz w:val="28"/>
          <w:szCs w:val="28"/>
        </w:rPr>
        <w:t xml:space="preserve"> авторів навчально-методичної праці осіб, які не брали участь у створенні наукового продукту;</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4.2.5. оприлюднення (частково або повністю) наукових (творчих)</w:t>
      </w:r>
    </w:p>
    <w:p w:rsidR="00C25C36" w:rsidRPr="00C25C36" w:rsidRDefault="00C25C36" w:rsidP="00C25C36">
      <w:pPr>
        <w:pStyle w:val="cdt4ke"/>
        <w:spacing w:before="0" w:beforeAutospacing="0" w:after="0" w:afterAutospacing="0" w:line="276" w:lineRule="auto"/>
        <w:jc w:val="both"/>
        <w:rPr>
          <w:color w:val="212121"/>
          <w:sz w:val="28"/>
          <w:szCs w:val="28"/>
        </w:rPr>
      </w:pPr>
      <w:r w:rsidRPr="00C25C36">
        <w:rPr>
          <w:color w:val="212121"/>
          <w:sz w:val="28"/>
          <w:szCs w:val="28"/>
        </w:rPr>
        <w:t>результатів, отриманих іншими особами, як результатів власного дослідження (творчості), та/або відтворення опублікованих текстів</w:t>
      </w:r>
    </w:p>
    <w:p w:rsidR="00C25C36" w:rsidRPr="00C25C36" w:rsidRDefault="00C25C36" w:rsidP="00C25C36">
      <w:pPr>
        <w:pStyle w:val="cdt4ke"/>
        <w:spacing w:before="0" w:beforeAutospacing="0" w:after="0" w:afterAutospacing="0" w:line="276" w:lineRule="auto"/>
        <w:jc w:val="both"/>
        <w:rPr>
          <w:color w:val="212121"/>
          <w:sz w:val="28"/>
          <w:szCs w:val="28"/>
        </w:rPr>
      </w:pPr>
      <w:r w:rsidRPr="00C25C36">
        <w:rPr>
          <w:color w:val="212121"/>
          <w:sz w:val="28"/>
          <w:szCs w:val="28"/>
        </w:rPr>
        <w:t>(оприлюднених творів мистецтва) інших авторів без зазначення авторства, без належного оформлення посилань;</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4.2.6. обман - надання завідомо неправдивої інформації стосовно власної освітньої діяльності чи організації освітньої процесу, у тому числі при заповненні анкети для рейтингування педагогічних працівників;</w:t>
      </w:r>
    </w:p>
    <w:p w:rsidR="00C25C36" w:rsidRPr="00C25C36" w:rsidRDefault="00432D83" w:rsidP="00432D83">
      <w:pPr>
        <w:pStyle w:val="cdt4ke"/>
        <w:spacing w:before="0" w:beforeAutospacing="0" w:after="0" w:afterAutospacing="0" w:line="276" w:lineRule="auto"/>
        <w:jc w:val="both"/>
        <w:rPr>
          <w:color w:val="212121"/>
          <w:sz w:val="28"/>
          <w:szCs w:val="28"/>
        </w:rPr>
      </w:pPr>
      <w:r>
        <w:rPr>
          <w:color w:val="212121"/>
          <w:sz w:val="28"/>
          <w:szCs w:val="28"/>
          <w:lang w:val="uk-UA"/>
        </w:rPr>
        <w:lastRenderedPageBreak/>
        <w:t xml:space="preserve">         </w:t>
      </w:r>
      <w:r w:rsidR="00C25C36" w:rsidRPr="00C25C36">
        <w:rPr>
          <w:color w:val="212121"/>
          <w:sz w:val="28"/>
          <w:szCs w:val="28"/>
        </w:rPr>
        <w:t>4.2.7.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4.3. 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4.3.1. навчальні (курсові роботи (проекти), реферати тощо) та кваліфікаційні (дипломні роботи, (проекти)) роботи, науково-методичні праці (навчальні посібники, конспекти лекцій), монографії та інші роботи, що вимагають рекомендації науково-методичної ради КВНЗ «ВАНО» до видання. Організацію перевірки вищезазначених матеріалів здійснюють завідувачі кафедр;</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4.3.2. рукописи статей, тези доповідей, які надходять до редакцій наукових журналів. Організацію перевірки здійснюють головні редактори наукових журналів (відповідальні секретарі) та керівники структурних підрозділів, які організовують відповідні заходи.</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4.4. Форми академічного плагіату:</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4.4.1. використання у власному творі чужих матеріалів (зображень, тексту), у тому числі з мережі Інтернет, без належних посилань;</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4.4.2. перефразування або цитування матеріалу, створеного іншою особою, як опублікованого, так і ні, без належного дотримання правил цитування;</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4.4.3. спотворене представлення чужих ідей, їх синтез або компіляція з першоджерел;</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4.4.4. представлення в якості власного твору (есе, курсової роботи, тез, статті тощо) матеріалу, що був отриманий з Інтернету або від третіх осіб в обмін на фінансову винагороду / послугу чи соціальні зв’язки;</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4.4.5. посилання на джерела, які не використовувалися в роботі;</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4.4.6. повторне використання раніше виконаної іншою особою письмової роботи (курсової, дипломної тощо);</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4.4.7. повторна публікація своїх наукових результатів.</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5. Заходи з попередження недотримання норм та правил академічної доброчесності</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5.1. Для попередження недотримання норм та правил академічної доброчесності в ЗДО використовується наступний комплекс профілактичних заходів:</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5.1.1. інформування педагогічних працівників про необхідність дотримання правил академічної доброчесності, професійної етики;</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lastRenderedPageBreak/>
        <w:t xml:space="preserve">        </w:t>
      </w:r>
      <w:r w:rsidR="00C25C36" w:rsidRPr="00C25C36">
        <w:rPr>
          <w:color w:val="212121"/>
          <w:sz w:val="28"/>
          <w:szCs w:val="28"/>
        </w:rPr>
        <w:t>5.1.2. визнання в ЗДО принципу відкритості, що забезпечує можливість громадського контролю академічної діяльності, адміністративної та фінансової прозорості, шляхом оприлюднення на офіційному веб-сайті інформації;</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5.1.3. проведення семінарів із педагогами з питань інформаційної діяльності ЗДО, правильності написання наукових робіт;</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5.1.4. ознайомлення педагогічних працівників із цим Положенням.</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6. Відповідальність за недотримання норм та правил академічної доброчесності</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6.1. За порушення академічної доброчесності педагогічні працівники закладу можуть бути притягнені до такої академічної відповідальності:</w:t>
      </w:r>
    </w:p>
    <w:p w:rsidR="00C25C36" w:rsidRPr="00C25C36" w:rsidRDefault="00C25C36" w:rsidP="00432D83">
      <w:pPr>
        <w:pStyle w:val="cdt4ke"/>
        <w:spacing w:before="0" w:beforeAutospacing="0" w:after="0" w:afterAutospacing="0" w:line="276" w:lineRule="auto"/>
        <w:jc w:val="both"/>
        <w:rPr>
          <w:color w:val="212121"/>
          <w:sz w:val="28"/>
          <w:szCs w:val="28"/>
        </w:rPr>
      </w:pPr>
      <w:r w:rsidRPr="00C25C36">
        <w:rPr>
          <w:color w:val="212121"/>
          <w:sz w:val="28"/>
          <w:szCs w:val="28"/>
        </w:rPr>
        <w:t>відмова в присвоєнні або позбавлення присвоєного педагогічного звання, кваліфікаційної категорії;</w:t>
      </w:r>
    </w:p>
    <w:p w:rsidR="00C25C36" w:rsidRPr="00C25C36" w:rsidRDefault="00C25C36" w:rsidP="00432D83">
      <w:pPr>
        <w:pStyle w:val="cdt4ke"/>
        <w:spacing w:before="0" w:beforeAutospacing="0" w:after="0" w:afterAutospacing="0" w:line="276" w:lineRule="auto"/>
        <w:jc w:val="both"/>
        <w:rPr>
          <w:color w:val="212121"/>
          <w:sz w:val="28"/>
          <w:szCs w:val="28"/>
        </w:rPr>
      </w:pPr>
      <w:r w:rsidRPr="00C25C36">
        <w:rPr>
          <w:color w:val="212121"/>
          <w:sz w:val="28"/>
          <w:szCs w:val="28"/>
        </w:rPr>
        <w:t>позбавлення права брати участь у роботі визначених законом органів чи займати визначені законом посади.</w:t>
      </w:r>
    </w:p>
    <w:p w:rsidR="00C25C36" w:rsidRPr="00C25C36" w:rsidRDefault="00432D83" w:rsidP="00C25C36">
      <w:pPr>
        <w:pStyle w:val="cdt4ke"/>
        <w:spacing w:before="0" w:beforeAutospacing="0" w:after="0" w:afterAutospacing="0" w:line="276" w:lineRule="auto"/>
        <w:ind w:left="300"/>
        <w:jc w:val="both"/>
        <w:rPr>
          <w:color w:val="212121"/>
          <w:sz w:val="28"/>
          <w:szCs w:val="28"/>
        </w:rPr>
      </w:pPr>
      <w:r>
        <w:rPr>
          <w:color w:val="212121"/>
          <w:sz w:val="28"/>
          <w:szCs w:val="28"/>
          <w:lang w:val="uk-UA"/>
        </w:rPr>
        <w:t xml:space="preserve">    </w:t>
      </w:r>
      <w:r w:rsidR="00C25C36" w:rsidRPr="00C25C36">
        <w:rPr>
          <w:color w:val="212121"/>
          <w:sz w:val="28"/>
          <w:szCs w:val="28"/>
        </w:rPr>
        <w:t>7. Контроль за дотриманням норм академічної доброчесності та етики</w:t>
      </w:r>
    </w:p>
    <w:p w:rsidR="00C25C36" w:rsidRPr="00C25C36" w:rsidRDefault="00432D83" w:rsidP="00C25C36">
      <w:pPr>
        <w:pStyle w:val="cdt4ke"/>
        <w:spacing w:before="0" w:beforeAutospacing="0" w:after="0" w:afterAutospacing="0" w:line="276" w:lineRule="auto"/>
        <w:ind w:left="300"/>
        <w:jc w:val="both"/>
        <w:rPr>
          <w:color w:val="212121"/>
          <w:sz w:val="28"/>
          <w:szCs w:val="28"/>
        </w:rPr>
      </w:pPr>
      <w:r>
        <w:rPr>
          <w:color w:val="212121"/>
          <w:sz w:val="28"/>
          <w:szCs w:val="28"/>
          <w:lang w:val="uk-UA"/>
        </w:rPr>
        <w:t xml:space="preserve">    </w:t>
      </w:r>
      <w:r w:rsidR="00C25C36" w:rsidRPr="00C25C36">
        <w:rPr>
          <w:color w:val="212121"/>
          <w:sz w:val="28"/>
          <w:szCs w:val="28"/>
        </w:rPr>
        <w:t>7.1. Контроль за дотриманням норм академічної доброчесності та етики покладається на адміністрацію та методичну раду ЗДО.</w:t>
      </w:r>
    </w:p>
    <w:p w:rsidR="00C25C36" w:rsidRPr="00C25C36" w:rsidRDefault="00432D83"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7.2. Кожна особа, стосовно якої порушено питання про порушення нею академічної доброчесності, має такі права:</w:t>
      </w:r>
    </w:p>
    <w:p w:rsidR="00C25C36" w:rsidRPr="00C25C36" w:rsidRDefault="0096708E" w:rsidP="00432D83">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ознайомлюватися з усіма матеріалами перевірки щодо встановлення факту порушення академічної доброчесності, подавати до них зауваження;</w:t>
      </w:r>
    </w:p>
    <w:p w:rsidR="00C25C36" w:rsidRPr="00C25C36" w:rsidRDefault="0096708E" w:rsidP="00432D83">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C25C36" w:rsidRPr="00C25C36" w:rsidRDefault="0096708E" w:rsidP="00432D83">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00C25C36" w:rsidRPr="00C25C36">
        <w:rPr>
          <w:color w:val="212121"/>
          <w:sz w:val="28"/>
          <w:szCs w:val="28"/>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C25C36" w:rsidRPr="00C25C36" w:rsidRDefault="0096708E" w:rsidP="00432D83">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bookmarkStart w:id="0" w:name="_GoBack"/>
      <w:bookmarkEnd w:id="0"/>
      <w:r w:rsidR="00C25C36" w:rsidRPr="00C25C36">
        <w:rPr>
          <w:color w:val="212121"/>
          <w:sz w:val="28"/>
          <w:szCs w:val="28"/>
        </w:rPr>
        <w:t>оскаржити рішення про притягнення до академічної відповідальності до органу, уповноваженого розглядати апеляції, або до суду.</w:t>
      </w:r>
    </w:p>
    <w:p w:rsidR="00C25C36" w:rsidRPr="00C25C36" w:rsidRDefault="00C25C36" w:rsidP="00C25C36">
      <w:pPr>
        <w:pStyle w:val="cdt4ke"/>
        <w:spacing w:before="0" w:beforeAutospacing="0" w:after="0" w:afterAutospacing="0" w:line="276" w:lineRule="auto"/>
        <w:ind w:left="300"/>
        <w:jc w:val="both"/>
        <w:rPr>
          <w:color w:val="212121"/>
          <w:sz w:val="28"/>
          <w:szCs w:val="28"/>
        </w:rPr>
      </w:pPr>
      <w:r>
        <w:rPr>
          <w:color w:val="212121"/>
          <w:sz w:val="28"/>
          <w:szCs w:val="28"/>
          <w:lang w:val="uk-UA"/>
        </w:rPr>
        <w:t xml:space="preserve">        </w:t>
      </w:r>
      <w:r w:rsidRPr="00C25C36">
        <w:rPr>
          <w:color w:val="212121"/>
          <w:sz w:val="28"/>
          <w:szCs w:val="28"/>
        </w:rPr>
        <w:t>7.3. За дії (бездіяльність), що</w:t>
      </w:r>
      <w:r w:rsidR="00432D83">
        <w:rPr>
          <w:color w:val="212121"/>
          <w:sz w:val="28"/>
          <w:szCs w:val="28"/>
        </w:rPr>
        <w:t xml:space="preserve"> цим Законом визнані порушенням </w:t>
      </w:r>
      <w:r w:rsidRPr="00C25C36">
        <w:rPr>
          <w:color w:val="212121"/>
          <w:sz w:val="28"/>
          <w:szCs w:val="28"/>
        </w:rPr>
        <w:t xml:space="preserve">академічної доброчесності, особа може бути притягнута до інших видів відповідальності з підстав та </w:t>
      </w:r>
      <w:proofErr w:type="gramStart"/>
      <w:r w:rsidRPr="00C25C36">
        <w:rPr>
          <w:color w:val="212121"/>
          <w:sz w:val="28"/>
          <w:szCs w:val="28"/>
        </w:rPr>
        <w:t>в порядку</w:t>
      </w:r>
      <w:proofErr w:type="gramEnd"/>
      <w:r w:rsidRPr="00C25C36">
        <w:rPr>
          <w:color w:val="212121"/>
          <w:sz w:val="28"/>
          <w:szCs w:val="28"/>
        </w:rPr>
        <w:t>, визначених законом.</w:t>
      </w:r>
    </w:p>
    <w:p w:rsidR="00C25C36" w:rsidRPr="00C25C36" w:rsidRDefault="00C25C36"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Pr="00C25C36">
        <w:rPr>
          <w:color w:val="212121"/>
          <w:sz w:val="28"/>
          <w:szCs w:val="28"/>
        </w:rPr>
        <w:t>8. Заключні положення</w:t>
      </w:r>
    </w:p>
    <w:p w:rsidR="00C25C36" w:rsidRPr="00C25C36" w:rsidRDefault="00C25C36" w:rsidP="00C25C36">
      <w:pPr>
        <w:pStyle w:val="cdt4ke"/>
        <w:spacing w:before="0" w:beforeAutospacing="0" w:after="0" w:afterAutospacing="0" w:line="276" w:lineRule="auto"/>
        <w:jc w:val="both"/>
        <w:rPr>
          <w:color w:val="212121"/>
          <w:sz w:val="28"/>
          <w:szCs w:val="28"/>
        </w:rPr>
      </w:pPr>
      <w:r>
        <w:rPr>
          <w:color w:val="212121"/>
          <w:sz w:val="28"/>
          <w:szCs w:val="28"/>
          <w:lang w:val="uk-UA"/>
        </w:rPr>
        <w:t xml:space="preserve">             </w:t>
      </w:r>
      <w:r w:rsidRPr="00C25C36">
        <w:rPr>
          <w:color w:val="212121"/>
          <w:sz w:val="28"/>
          <w:szCs w:val="28"/>
        </w:rPr>
        <w:t>8.1. Це Положення затверджується рішенням педагогічної ради ЗДО та вводиться в дію наказом завідувача ЗДО.</w:t>
      </w:r>
    </w:p>
    <w:p w:rsidR="00C25C36" w:rsidRPr="00C25C36" w:rsidRDefault="00C25C36" w:rsidP="00C25C36">
      <w:pPr>
        <w:pStyle w:val="cdt4ke"/>
        <w:spacing w:before="0" w:beforeAutospacing="0" w:after="0" w:afterAutospacing="0" w:line="276" w:lineRule="auto"/>
        <w:jc w:val="both"/>
        <w:rPr>
          <w:color w:val="212121"/>
          <w:sz w:val="28"/>
          <w:szCs w:val="28"/>
          <w:lang w:val="uk-UA"/>
        </w:rPr>
      </w:pPr>
      <w:r>
        <w:rPr>
          <w:color w:val="212121"/>
          <w:sz w:val="28"/>
          <w:szCs w:val="28"/>
          <w:lang w:val="uk-UA"/>
        </w:rPr>
        <w:t xml:space="preserve">             </w:t>
      </w:r>
      <w:r w:rsidRPr="00C25C36">
        <w:rPr>
          <w:color w:val="212121"/>
          <w:sz w:val="28"/>
          <w:szCs w:val="28"/>
        </w:rPr>
        <w:t xml:space="preserve">8.2. Зміни та доповнення до Положення вносяться за рішенням педагогічної ради ЗДО та вводяться в дію наказом </w:t>
      </w:r>
      <w:r w:rsidRPr="00C25C36">
        <w:rPr>
          <w:color w:val="212121"/>
          <w:sz w:val="28"/>
          <w:szCs w:val="28"/>
          <w:lang w:val="uk-UA"/>
        </w:rPr>
        <w:t>директором.</w:t>
      </w:r>
    </w:p>
    <w:p w:rsidR="00C25C36" w:rsidRPr="00C25C36" w:rsidRDefault="00C25C36" w:rsidP="00C25C36">
      <w:pPr>
        <w:shd w:val="clear" w:color="auto" w:fill="FFFFFF"/>
        <w:spacing w:after="0" w:line="276" w:lineRule="auto"/>
        <w:jc w:val="both"/>
        <w:rPr>
          <w:rFonts w:ascii="Times New Roman" w:eastAsia="Times New Roman" w:hAnsi="Times New Roman" w:cs="Times New Roman"/>
          <w:bCs/>
          <w:color w:val="000000"/>
          <w:sz w:val="28"/>
          <w:szCs w:val="28"/>
          <w:bdr w:val="none" w:sz="0" w:space="0" w:color="auto" w:frame="1"/>
          <w:lang w:eastAsia="ru-RU"/>
        </w:rPr>
      </w:pPr>
    </w:p>
    <w:p w:rsidR="00C25C36" w:rsidRPr="00C25C36" w:rsidRDefault="00C25C36" w:rsidP="00C25C36">
      <w:pPr>
        <w:shd w:val="clear" w:color="auto" w:fill="FFFFFF"/>
        <w:spacing w:after="0" w:line="276" w:lineRule="auto"/>
        <w:jc w:val="both"/>
        <w:rPr>
          <w:rFonts w:ascii="Times New Roman" w:eastAsia="Times New Roman" w:hAnsi="Times New Roman" w:cs="Times New Roman"/>
          <w:bCs/>
          <w:color w:val="000000"/>
          <w:sz w:val="28"/>
          <w:szCs w:val="28"/>
          <w:bdr w:val="none" w:sz="0" w:space="0" w:color="auto" w:frame="1"/>
          <w:lang w:val="uk-UA" w:eastAsia="ru-RU"/>
        </w:rPr>
      </w:pPr>
    </w:p>
    <w:sectPr w:rsidR="00C25C36" w:rsidRPr="00C25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706"/>
    <w:multiLevelType w:val="hybridMultilevel"/>
    <w:tmpl w:val="55D42654"/>
    <w:lvl w:ilvl="0" w:tplc="986A7FF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E4161F9"/>
    <w:multiLevelType w:val="hybridMultilevel"/>
    <w:tmpl w:val="91CC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CD4E62"/>
    <w:multiLevelType w:val="multilevel"/>
    <w:tmpl w:val="AC4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B25DE"/>
    <w:multiLevelType w:val="multilevel"/>
    <w:tmpl w:val="EA7A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C6532"/>
    <w:multiLevelType w:val="multilevel"/>
    <w:tmpl w:val="1748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379FF"/>
    <w:multiLevelType w:val="multilevel"/>
    <w:tmpl w:val="EF70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BF7A06"/>
    <w:multiLevelType w:val="hybridMultilevel"/>
    <w:tmpl w:val="24DEB484"/>
    <w:lvl w:ilvl="0" w:tplc="986A7F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955071"/>
    <w:multiLevelType w:val="multilevel"/>
    <w:tmpl w:val="65DA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3D270B"/>
    <w:multiLevelType w:val="multilevel"/>
    <w:tmpl w:val="3098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2"/>
  </w:num>
  <w:num w:numId="5">
    <w:abstractNumId w:val="7"/>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50"/>
    <w:rsid w:val="000F318F"/>
    <w:rsid w:val="00137FC1"/>
    <w:rsid w:val="0016388B"/>
    <w:rsid w:val="00432D83"/>
    <w:rsid w:val="00452D81"/>
    <w:rsid w:val="00883AA3"/>
    <w:rsid w:val="0096708E"/>
    <w:rsid w:val="009F2BE7"/>
    <w:rsid w:val="00A01B1A"/>
    <w:rsid w:val="00C25C36"/>
    <w:rsid w:val="00C45889"/>
    <w:rsid w:val="00CF33E6"/>
    <w:rsid w:val="00D810EC"/>
    <w:rsid w:val="00DC6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EE34"/>
  <w15:chartTrackingRefBased/>
  <w15:docId w15:val="{BAF1E21D-B5DB-43A3-AB1A-871A34AE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38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388B"/>
    <w:rPr>
      <w:b/>
      <w:bCs/>
    </w:rPr>
  </w:style>
  <w:style w:type="paragraph" w:styleId="a5">
    <w:name w:val="Balloon Text"/>
    <w:basedOn w:val="a"/>
    <w:link w:val="a6"/>
    <w:uiPriority w:val="99"/>
    <w:semiHidden/>
    <w:unhideWhenUsed/>
    <w:rsid w:val="000F318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F318F"/>
    <w:rPr>
      <w:rFonts w:ascii="Segoe UI" w:hAnsi="Segoe UI" w:cs="Segoe UI"/>
      <w:sz w:val="18"/>
      <w:szCs w:val="18"/>
    </w:rPr>
  </w:style>
  <w:style w:type="paragraph" w:customStyle="1" w:styleId="cdt4ke">
    <w:name w:val="cdt4ke"/>
    <w:basedOn w:val="a"/>
    <w:rsid w:val="00C25C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724895">
      <w:bodyDiv w:val="1"/>
      <w:marLeft w:val="0"/>
      <w:marRight w:val="0"/>
      <w:marTop w:val="0"/>
      <w:marBottom w:val="0"/>
      <w:divBdr>
        <w:top w:val="none" w:sz="0" w:space="0" w:color="auto"/>
        <w:left w:val="none" w:sz="0" w:space="0" w:color="auto"/>
        <w:bottom w:val="none" w:sz="0" w:space="0" w:color="auto"/>
        <w:right w:val="none" w:sz="0" w:space="0" w:color="auto"/>
      </w:divBdr>
    </w:div>
    <w:div w:id="1603143318">
      <w:bodyDiv w:val="1"/>
      <w:marLeft w:val="0"/>
      <w:marRight w:val="0"/>
      <w:marTop w:val="0"/>
      <w:marBottom w:val="0"/>
      <w:divBdr>
        <w:top w:val="none" w:sz="0" w:space="0" w:color="auto"/>
        <w:left w:val="none" w:sz="0" w:space="0" w:color="auto"/>
        <w:bottom w:val="none" w:sz="0" w:space="0" w:color="auto"/>
        <w:right w:val="none" w:sz="0" w:space="0" w:color="auto"/>
      </w:divBdr>
    </w:div>
    <w:div w:id="1848668180">
      <w:bodyDiv w:val="1"/>
      <w:marLeft w:val="0"/>
      <w:marRight w:val="0"/>
      <w:marTop w:val="0"/>
      <w:marBottom w:val="0"/>
      <w:divBdr>
        <w:top w:val="none" w:sz="0" w:space="0" w:color="auto"/>
        <w:left w:val="none" w:sz="0" w:space="0" w:color="auto"/>
        <w:bottom w:val="none" w:sz="0" w:space="0" w:color="auto"/>
        <w:right w:val="none" w:sz="0" w:space="0" w:color="auto"/>
      </w:divBdr>
    </w:div>
    <w:div w:id="1971205986">
      <w:bodyDiv w:val="1"/>
      <w:marLeft w:val="0"/>
      <w:marRight w:val="0"/>
      <w:marTop w:val="0"/>
      <w:marBottom w:val="0"/>
      <w:divBdr>
        <w:top w:val="none" w:sz="0" w:space="0" w:color="auto"/>
        <w:left w:val="none" w:sz="0" w:space="0" w:color="auto"/>
        <w:bottom w:val="none" w:sz="0" w:space="0" w:color="auto"/>
        <w:right w:val="none" w:sz="0" w:space="0" w:color="auto"/>
      </w:divBdr>
    </w:div>
    <w:div w:id="20745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4B9F-BEDD-49C7-B858-A3C33604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2207</Words>
  <Characters>12583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2021-02-24T13:54:00Z</cp:lastPrinted>
  <dcterms:created xsi:type="dcterms:W3CDTF">2021-02-24T12:16:00Z</dcterms:created>
  <dcterms:modified xsi:type="dcterms:W3CDTF">2021-02-24T14:09:00Z</dcterms:modified>
</cp:coreProperties>
</file>