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81" w:rsidRDefault="00452D81" w:rsidP="00452D8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                                                                      </w:t>
      </w:r>
      <w:r w:rsidRPr="00452D8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ЗАТВЕРДЖЕНО   </w:t>
      </w:r>
    </w:p>
    <w:p w:rsidR="00452D81" w:rsidRPr="00452D81" w:rsidRDefault="00452D81" w:rsidP="00452D8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     </w:t>
      </w:r>
      <w:r w:rsidRPr="00452D8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>Рішення педагогічної ради</w:t>
      </w:r>
    </w:p>
    <w:p w:rsidR="00452D81" w:rsidRPr="00452D81" w:rsidRDefault="00452D81" w:rsidP="00452D8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                                                                              </w:t>
      </w:r>
      <w:r w:rsidRPr="00452D8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>ЗДО ясла-садок  № 19</w:t>
      </w:r>
    </w:p>
    <w:p w:rsidR="00452D81" w:rsidRPr="00452D81" w:rsidRDefault="00452D81" w:rsidP="00452D8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              </w:t>
      </w:r>
      <w:r w:rsidRPr="00452D8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                                                </w:t>
      </w:r>
      <w:r w:rsidRPr="00452D8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>комбінованого типу</w:t>
      </w:r>
    </w:p>
    <w:p w:rsidR="00452D81" w:rsidRPr="00452D81" w:rsidRDefault="00452D81" w:rsidP="00452D8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  </w:t>
      </w:r>
      <w:r w:rsidRPr="00452D8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                                            </w:t>
      </w:r>
      <w:r w:rsidRPr="00452D8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м. Червонограда</w:t>
      </w:r>
    </w:p>
    <w:p w:rsidR="00452D81" w:rsidRPr="00452D81" w:rsidRDefault="00452D81" w:rsidP="00452D8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                                                                        </w:t>
      </w:r>
      <w:r w:rsidRPr="00452D8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>від 29.01.2021 № 4</w:t>
      </w:r>
    </w:p>
    <w:p w:rsidR="0016388B" w:rsidRDefault="00452D81" w:rsidP="00A01B1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  <w:r w:rsidRPr="00452D8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  <w:t xml:space="preserve">             </w:t>
      </w:r>
    </w:p>
    <w:p w:rsidR="0016388B" w:rsidRPr="0016388B" w:rsidRDefault="0016388B" w:rsidP="0016388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proofErr w:type="spellStart"/>
      <w:r w:rsidRPr="0016388B">
        <w:rPr>
          <w:rStyle w:val="a4"/>
          <w:b w:val="0"/>
          <w:color w:val="000000"/>
          <w:sz w:val="28"/>
          <w:szCs w:val="28"/>
        </w:rPr>
        <w:t>Положення</w:t>
      </w:r>
      <w:proofErr w:type="spellEnd"/>
    </w:p>
    <w:p w:rsidR="0016388B" w:rsidRPr="0016388B" w:rsidRDefault="0016388B" w:rsidP="0016388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16388B">
        <w:rPr>
          <w:rStyle w:val="a4"/>
          <w:b w:val="0"/>
          <w:color w:val="000000"/>
          <w:sz w:val="28"/>
          <w:szCs w:val="28"/>
        </w:rPr>
        <w:t xml:space="preserve">про </w:t>
      </w:r>
      <w:proofErr w:type="spellStart"/>
      <w:r w:rsidRPr="0016388B">
        <w:rPr>
          <w:rStyle w:val="a4"/>
          <w:b w:val="0"/>
          <w:color w:val="000000"/>
          <w:sz w:val="28"/>
          <w:szCs w:val="28"/>
        </w:rPr>
        <w:t>внутрішню</w:t>
      </w:r>
      <w:proofErr w:type="spellEnd"/>
      <w:r w:rsidRPr="0016388B">
        <w:rPr>
          <w:rStyle w:val="a4"/>
          <w:b w:val="0"/>
          <w:color w:val="000000"/>
          <w:sz w:val="28"/>
          <w:szCs w:val="28"/>
        </w:rPr>
        <w:t xml:space="preserve"> систему </w:t>
      </w:r>
      <w:proofErr w:type="spellStart"/>
      <w:r w:rsidRPr="0016388B">
        <w:rPr>
          <w:rStyle w:val="a4"/>
          <w:b w:val="0"/>
          <w:color w:val="000000"/>
          <w:sz w:val="28"/>
          <w:szCs w:val="28"/>
        </w:rPr>
        <w:t>забезпечення</w:t>
      </w:r>
      <w:proofErr w:type="spellEnd"/>
      <w:r w:rsidRPr="0016388B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16388B">
        <w:rPr>
          <w:rStyle w:val="a4"/>
          <w:b w:val="0"/>
          <w:color w:val="000000"/>
          <w:sz w:val="28"/>
          <w:szCs w:val="28"/>
        </w:rPr>
        <w:t>якості</w:t>
      </w:r>
      <w:proofErr w:type="spellEnd"/>
      <w:r w:rsidRPr="0016388B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16388B">
        <w:rPr>
          <w:rStyle w:val="a4"/>
          <w:b w:val="0"/>
          <w:color w:val="000000"/>
          <w:sz w:val="28"/>
          <w:szCs w:val="28"/>
        </w:rPr>
        <w:t>освіти</w:t>
      </w:r>
      <w:proofErr w:type="spellEnd"/>
    </w:p>
    <w:p w:rsidR="0016388B" w:rsidRPr="0016388B" w:rsidRDefault="0016388B" w:rsidP="0016388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b w:val="0"/>
          <w:color w:val="000000"/>
          <w:sz w:val="28"/>
          <w:szCs w:val="28"/>
          <w:lang w:val="uk-UA"/>
        </w:rPr>
      </w:pPr>
      <w:r w:rsidRPr="0016388B">
        <w:rPr>
          <w:rStyle w:val="a4"/>
          <w:b w:val="0"/>
          <w:color w:val="000000"/>
          <w:sz w:val="28"/>
          <w:szCs w:val="28"/>
        </w:rPr>
        <w:t xml:space="preserve">у </w:t>
      </w:r>
      <w:r w:rsidRPr="0016388B">
        <w:rPr>
          <w:rStyle w:val="a4"/>
          <w:b w:val="0"/>
          <w:color w:val="000000"/>
          <w:sz w:val="28"/>
          <w:szCs w:val="28"/>
          <w:lang w:val="uk-UA"/>
        </w:rPr>
        <w:t xml:space="preserve">закладі дошкільної освіти ясла – садка №19 комбінованого типу </w:t>
      </w:r>
    </w:p>
    <w:p w:rsidR="0016388B" w:rsidRPr="0016388B" w:rsidRDefault="0016388B" w:rsidP="0016388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b w:val="0"/>
          <w:color w:val="000000"/>
          <w:sz w:val="28"/>
          <w:szCs w:val="28"/>
          <w:lang w:val="uk-UA"/>
        </w:rPr>
      </w:pPr>
      <w:r w:rsidRPr="0016388B">
        <w:rPr>
          <w:rStyle w:val="a4"/>
          <w:b w:val="0"/>
          <w:color w:val="000000"/>
          <w:sz w:val="28"/>
          <w:szCs w:val="28"/>
          <w:lang w:val="uk-UA"/>
        </w:rPr>
        <w:t>Червоноградської міської ради Львівської області</w:t>
      </w:r>
    </w:p>
    <w:p w:rsidR="00452D81" w:rsidRDefault="00452D81" w:rsidP="00A01B1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 w:eastAsia="ru-RU"/>
        </w:rPr>
      </w:pP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 xml:space="preserve">             </w:t>
      </w:r>
      <w:r w:rsidR="0016388B" w:rsidRPr="0016388B">
        <w:rPr>
          <w:color w:val="212121"/>
          <w:sz w:val="28"/>
          <w:szCs w:val="28"/>
          <w:lang w:val="uk-UA"/>
        </w:rPr>
        <w:t xml:space="preserve">1. Положення про внутрішню систему забезпечення якості освіти в </w:t>
      </w:r>
      <w:r w:rsidR="009F2BE7">
        <w:rPr>
          <w:color w:val="212121"/>
          <w:sz w:val="28"/>
          <w:szCs w:val="28"/>
          <w:lang w:val="uk-UA"/>
        </w:rPr>
        <w:t xml:space="preserve">закладі  дошкільної освіти  ясла – садку №19 комбінованого типу </w:t>
      </w:r>
      <w:r w:rsidR="0016388B" w:rsidRPr="0016388B">
        <w:rPr>
          <w:color w:val="212121"/>
          <w:sz w:val="28"/>
          <w:szCs w:val="28"/>
          <w:lang w:val="uk-UA"/>
        </w:rPr>
        <w:t>розроблено відповідно до вимог частини третьої статті 41 Закону України «Про освіту», Закону України «Про дошкільну освіту», Базового компоненту дошкільної освіти, Статуту закладу.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lang w:val="uk-UA"/>
        </w:rPr>
        <w:t xml:space="preserve">            </w:t>
      </w:r>
      <w:r w:rsidR="0016388B" w:rsidRPr="0016388B">
        <w:rPr>
          <w:color w:val="212121"/>
          <w:sz w:val="28"/>
          <w:szCs w:val="28"/>
        </w:rPr>
        <w:t xml:space="preserve">2. </w:t>
      </w:r>
      <w:proofErr w:type="spellStart"/>
      <w:r w:rsidR="0016388B" w:rsidRPr="0016388B">
        <w:rPr>
          <w:color w:val="212121"/>
          <w:sz w:val="28"/>
          <w:szCs w:val="28"/>
        </w:rPr>
        <w:t>Стратегія</w:t>
      </w:r>
      <w:proofErr w:type="spellEnd"/>
      <w:r w:rsidR="0016388B" w:rsidRPr="0016388B">
        <w:rPr>
          <w:color w:val="212121"/>
          <w:sz w:val="28"/>
          <w:szCs w:val="28"/>
        </w:rPr>
        <w:t xml:space="preserve"> (</w:t>
      </w:r>
      <w:proofErr w:type="spellStart"/>
      <w:r w:rsidR="0016388B" w:rsidRPr="0016388B">
        <w:rPr>
          <w:color w:val="212121"/>
          <w:sz w:val="28"/>
          <w:szCs w:val="28"/>
        </w:rPr>
        <w:t>політика</w:t>
      </w:r>
      <w:proofErr w:type="spellEnd"/>
      <w:r w:rsidR="0016388B" w:rsidRPr="0016388B">
        <w:rPr>
          <w:color w:val="212121"/>
          <w:sz w:val="28"/>
          <w:szCs w:val="28"/>
        </w:rPr>
        <w:t xml:space="preserve">) </w:t>
      </w:r>
      <w:proofErr w:type="spellStart"/>
      <w:r w:rsidR="0016388B" w:rsidRPr="0016388B">
        <w:rPr>
          <w:color w:val="212121"/>
          <w:sz w:val="28"/>
          <w:szCs w:val="28"/>
        </w:rPr>
        <w:t>забезпечення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якості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 xml:space="preserve"> в </w:t>
      </w:r>
      <w:proofErr w:type="spellStart"/>
      <w:r w:rsidR="0016388B" w:rsidRPr="0016388B">
        <w:rPr>
          <w:color w:val="212121"/>
          <w:sz w:val="28"/>
          <w:szCs w:val="28"/>
        </w:rPr>
        <w:t>закладі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базується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на таких принципах: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відповідності</w:t>
      </w:r>
      <w:proofErr w:type="spellEnd"/>
      <w:r w:rsidRPr="0016388B">
        <w:rPr>
          <w:color w:val="212121"/>
          <w:sz w:val="28"/>
          <w:szCs w:val="28"/>
        </w:rPr>
        <w:t xml:space="preserve"> Базовому компоненту </w:t>
      </w:r>
      <w:proofErr w:type="spellStart"/>
      <w:r w:rsidRPr="0016388B">
        <w:rPr>
          <w:color w:val="212121"/>
          <w:sz w:val="28"/>
          <w:szCs w:val="28"/>
        </w:rPr>
        <w:t>дошкільної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відповідальності</w:t>
      </w:r>
      <w:proofErr w:type="spellEnd"/>
      <w:r w:rsidRPr="0016388B">
        <w:rPr>
          <w:color w:val="212121"/>
          <w:sz w:val="28"/>
          <w:szCs w:val="28"/>
        </w:rPr>
        <w:t xml:space="preserve"> за </w:t>
      </w:r>
      <w:proofErr w:type="spellStart"/>
      <w:r w:rsidRPr="0016388B">
        <w:rPr>
          <w:color w:val="212121"/>
          <w:sz w:val="28"/>
          <w:szCs w:val="28"/>
        </w:rPr>
        <w:t>забезпечення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діяльності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системності</w:t>
      </w:r>
      <w:proofErr w:type="spellEnd"/>
      <w:r w:rsidRPr="0016388B">
        <w:rPr>
          <w:color w:val="212121"/>
          <w:sz w:val="28"/>
          <w:szCs w:val="28"/>
        </w:rPr>
        <w:t xml:space="preserve"> в </w:t>
      </w:r>
      <w:proofErr w:type="spellStart"/>
      <w:r w:rsidRPr="0016388B">
        <w:rPr>
          <w:color w:val="212121"/>
          <w:sz w:val="28"/>
          <w:szCs w:val="28"/>
        </w:rPr>
        <w:t>управлінні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якістю</w:t>
      </w:r>
      <w:proofErr w:type="spellEnd"/>
      <w:r w:rsidRPr="0016388B">
        <w:rPr>
          <w:color w:val="212121"/>
          <w:sz w:val="28"/>
          <w:szCs w:val="28"/>
        </w:rPr>
        <w:t xml:space="preserve"> на </w:t>
      </w:r>
      <w:proofErr w:type="spellStart"/>
      <w:r w:rsidRPr="0016388B">
        <w:rPr>
          <w:color w:val="212121"/>
          <w:sz w:val="28"/>
          <w:szCs w:val="28"/>
        </w:rPr>
        <w:t>всіх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стадіях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процесу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демократизації</w:t>
      </w:r>
      <w:proofErr w:type="spellEnd"/>
      <w:r w:rsidRPr="0016388B">
        <w:rPr>
          <w:color w:val="212121"/>
          <w:sz w:val="28"/>
          <w:szCs w:val="28"/>
        </w:rPr>
        <w:t xml:space="preserve"> в </w:t>
      </w:r>
      <w:proofErr w:type="spellStart"/>
      <w:r w:rsidRPr="0016388B">
        <w:rPr>
          <w:color w:val="212121"/>
          <w:sz w:val="28"/>
          <w:szCs w:val="28"/>
        </w:rPr>
        <w:t>освітній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діяльності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здійснення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обгрунтованого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моніторингу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готовності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суб’єктів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діяльності</w:t>
      </w:r>
      <w:proofErr w:type="spellEnd"/>
      <w:r w:rsidRPr="0016388B">
        <w:rPr>
          <w:color w:val="212121"/>
          <w:sz w:val="28"/>
          <w:szCs w:val="28"/>
        </w:rPr>
        <w:t xml:space="preserve"> до </w:t>
      </w:r>
      <w:proofErr w:type="spellStart"/>
      <w:r w:rsidRPr="0016388B">
        <w:rPr>
          <w:color w:val="212121"/>
          <w:sz w:val="28"/>
          <w:szCs w:val="28"/>
        </w:rPr>
        <w:t>ефективних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змін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proofErr w:type="spellStart"/>
      <w:r w:rsidRPr="0016388B">
        <w:rPr>
          <w:color w:val="212121"/>
          <w:sz w:val="28"/>
          <w:szCs w:val="28"/>
        </w:rPr>
        <w:t>відкритості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інформації</w:t>
      </w:r>
      <w:proofErr w:type="spellEnd"/>
      <w:r w:rsidRPr="0016388B">
        <w:rPr>
          <w:color w:val="212121"/>
          <w:sz w:val="28"/>
          <w:szCs w:val="28"/>
        </w:rPr>
        <w:t xml:space="preserve"> на </w:t>
      </w:r>
      <w:proofErr w:type="spellStart"/>
      <w:r w:rsidRPr="0016388B">
        <w:rPr>
          <w:color w:val="212121"/>
          <w:sz w:val="28"/>
          <w:szCs w:val="28"/>
        </w:rPr>
        <w:t>всіх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етапах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забезпечення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прозорості</w:t>
      </w:r>
      <w:proofErr w:type="spellEnd"/>
      <w:r w:rsidRPr="0016388B">
        <w:rPr>
          <w:color w:val="212121"/>
          <w:sz w:val="28"/>
          <w:szCs w:val="28"/>
        </w:rPr>
        <w:t xml:space="preserve"> процедур </w:t>
      </w:r>
      <w:proofErr w:type="spellStart"/>
      <w:r w:rsidRPr="0016388B">
        <w:rPr>
          <w:color w:val="212121"/>
          <w:sz w:val="28"/>
          <w:szCs w:val="28"/>
        </w:rPr>
        <w:t>системи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забезпечення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діяльності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0F318F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 xml:space="preserve">           </w:t>
      </w:r>
      <w:r w:rsidR="0016388B" w:rsidRPr="000F318F">
        <w:rPr>
          <w:color w:val="212121"/>
          <w:sz w:val="28"/>
          <w:szCs w:val="28"/>
          <w:lang w:val="uk-UA"/>
        </w:rPr>
        <w:t>3.</w:t>
      </w:r>
      <w:r w:rsidRPr="000F318F">
        <w:rPr>
          <w:color w:val="212121"/>
          <w:sz w:val="28"/>
          <w:szCs w:val="28"/>
          <w:lang w:val="uk-UA"/>
        </w:rPr>
        <w:t xml:space="preserve"> </w:t>
      </w:r>
      <w:r w:rsidR="0016388B" w:rsidRPr="000F318F">
        <w:rPr>
          <w:color w:val="212121"/>
          <w:sz w:val="28"/>
          <w:szCs w:val="28"/>
          <w:lang w:val="uk-UA"/>
        </w:rPr>
        <w:t>Мета внутрішньої системи якості освіти закладу складається в об'єднанні й інтеграції організаційних, методичних, кадрових зусиль і ресурсів ЗДО з урахуванням різноманітних факторів та умов для досягнення високої якості освітнього процесу та його результатів, що відповідають кращим зразкам і відповідним стандартам.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proofErr w:type="spellStart"/>
      <w:r w:rsidRPr="0016388B">
        <w:rPr>
          <w:color w:val="212121"/>
          <w:sz w:val="28"/>
          <w:szCs w:val="28"/>
        </w:rPr>
        <w:t>Основні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завдання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внутрішньої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системи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забезпечення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передбачають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розробку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дотримання</w:t>
      </w:r>
      <w:proofErr w:type="spellEnd"/>
      <w:r w:rsidRPr="0016388B">
        <w:rPr>
          <w:color w:val="212121"/>
          <w:sz w:val="28"/>
          <w:szCs w:val="28"/>
        </w:rPr>
        <w:t xml:space="preserve"> в </w:t>
      </w:r>
      <w:proofErr w:type="spellStart"/>
      <w:r w:rsidRPr="0016388B">
        <w:rPr>
          <w:color w:val="212121"/>
          <w:sz w:val="28"/>
          <w:szCs w:val="28"/>
        </w:rPr>
        <w:t>закладі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вимог</w:t>
      </w:r>
      <w:proofErr w:type="spellEnd"/>
      <w:r w:rsidRPr="0016388B">
        <w:rPr>
          <w:color w:val="212121"/>
          <w:sz w:val="28"/>
          <w:szCs w:val="28"/>
        </w:rPr>
        <w:t xml:space="preserve"> до </w:t>
      </w:r>
      <w:proofErr w:type="spellStart"/>
      <w:r w:rsidRPr="0016388B">
        <w:rPr>
          <w:color w:val="212121"/>
          <w:sz w:val="28"/>
          <w:szCs w:val="28"/>
        </w:rPr>
        <w:t>визначення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якісних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результатів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із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наступних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напрямків</w:t>
      </w:r>
      <w:proofErr w:type="spellEnd"/>
      <w:r w:rsidRPr="0016388B">
        <w:rPr>
          <w:color w:val="212121"/>
          <w:sz w:val="28"/>
          <w:szCs w:val="28"/>
        </w:rPr>
        <w:t>: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збереження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зміцнення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фізичного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психічного</w:t>
      </w:r>
      <w:proofErr w:type="spellEnd"/>
      <w:r w:rsidRPr="0016388B">
        <w:rPr>
          <w:color w:val="212121"/>
          <w:sz w:val="28"/>
          <w:szCs w:val="28"/>
        </w:rPr>
        <w:t xml:space="preserve"> і духовного </w:t>
      </w:r>
      <w:proofErr w:type="spellStart"/>
      <w:r w:rsidRPr="0016388B">
        <w:rPr>
          <w:color w:val="212121"/>
          <w:sz w:val="28"/>
          <w:szCs w:val="28"/>
        </w:rPr>
        <w:t>здоров’я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дитини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формування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внутрішньої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культури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особистості</w:t>
      </w:r>
      <w:proofErr w:type="spellEnd"/>
      <w:r w:rsidRPr="0016388B">
        <w:rPr>
          <w:color w:val="212121"/>
          <w:sz w:val="28"/>
          <w:szCs w:val="28"/>
        </w:rPr>
        <w:t xml:space="preserve"> в </w:t>
      </w:r>
      <w:proofErr w:type="spellStart"/>
      <w:r w:rsidRPr="0016388B">
        <w:rPr>
          <w:color w:val="212121"/>
          <w:sz w:val="28"/>
          <w:szCs w:val="28"/>
        </w:rPr>
        <w:t>контексті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рідної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культури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мови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поваги</w:t>
      </w:r>
      <w:proofErr w:type="spellEnd"/>
      <w:r w:rsidRPr="0016388B">
        <w:rPr>
          <w:color w:val="212121"/>
          <w:sz w:val="28"/>
          <w:szCs w:val="28"/>
        </w:rPr>
        <w:t xml:space="preserve"> до </w:t>
      </w:r>
      <w:proofErr w:type="spellStart"/>
      <w:r w:rsidRPr="0016388B">
        <w:rPr>
          <w:color w:val="212121"/>
          <w:sz w:val="28"/>
          <w:szCs w:val="28"/>
        </w:rPr>
        <w:t>традицій</w:t>
      </w:r>
      <w:proofErr w:type="spellEnd"/>
      <w:r w:rsidRPr="0016388B">
        <w:rPr>
          <w:color w:val="212121"/>
          <w:sz w:val="28"/>
          <w:szCs w:val="28"/>
        </w:rPr>
        <w:t xml:space="preserve"> і </w:t>
      </w:r>
      <w:proofErr w:type="spellStart"/>
      <w:r w:rsidRPr="0016388B">
        <w:rPr>
          <w:color w:val="212121"/>
          <w:sz w:val="28"/>
          <w:szCs w:val="28"/>
        </w:rPr>
        <w:t>звичаїв</w:t>
      </w:r>
      <w:proofErr w:type="spellEnd"/>
      <w:r w:rsidRPr="0016388B">
        <w:rPr>
          <w:color w:val="212121"/>
          <w:sz w:val="28"/>
          <w:szCs w:val="28"/>
        </w:rPr>
        <w:t xml:space="preserve"> народу, </w:t>
      </w:r>
      <w:proofErr w:type="spellStart"/>
      <w:r w:rsidRPr="0016388B">
        <w:rPr>
          <w:color w:val="212121"/>
          <w:sz w:val="28"/>
          <w:szCs w:val="28"/>
        </w:rPr>
        <w:t>свідомого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ставлення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gramStart"/>
      <w:r w:rsidRPr="0016388B">
        <w:rPr>
          <w:color w:val="212121"/>
          <w:sz w:val="28"/>
          <w:szCs w:val="28"/>
        </w:rPr>
        <w:t>до себе</w:t>
      </w:r>
      <w:proofErr w:type="gram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оточення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довкілля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lastRenderedPageBreak/>
        <w:t xml:space="preserve">- </w:t>
      </w:r>
      <w:proofErr w:type="spellStart"/>
      <w:r w:rsidRPr="0016388B">
        <w:rPr>
          <w:color w:val="212121"/>
          <w:sz w:val="28"/>
          <w:szCs w:val="28"/>
        </w:rPr>
        <w:t>формування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особистості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дитини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розвиток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її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творчих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здібностей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набуття</w:t>
      </w:r>
      <w:proofErr w:type="spellEnd"/>
      <w:r w:rsidRPr="0016388B">
        <w:rPr>
          <w:color w:val="212121"/>
          <w:sz w:val="28"/>
          <w:szCs w:val="28"/>
        </w:rPr>
        <w:t xml:space="preserve"> нею </w:t>
      </w:r>
      <w:proofErr w:type="spellStart"/>
      <w:r w:rsidRPr="0016388B">
        <w:rPr>
          <w:color w:val="212121"/>
          <w:sz w:val="28"/>
          <w:szCs w:val="28"/>
        </w:rPr>
        <w:t>соціального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досвіду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виконання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вимог</w:t>
      </w:r>
      <w:proofErr w:type="spellEnd"/>
      <w:r w:rsidRPr="0016388B">
        <w:rPr>
          <w:color w:val="212121"/>
          <w:sz w:val="28"/>
          <w:szCs w:val="28"/>
        </w:rPr>
        <w:t xml:space="preserve"> Базового компонента </w:t>
      </w:r>
      <w:proofErr w:type="spellStart"/>
      <w:r w:rsidRPr="0016388B">
        <w:rPr>
          <w:color w:val="212121"/>
          <w:sz w:val="28"/>
          <w:szCs w:val="28"/>
        </w:rPr>
        <w:t>дошкільної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забезпечення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соціальної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адаптації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готовності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продовжувати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освіту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lang w:val="uk-UA"/>
        </w:rPr>
        <w:t xml:space="preserve">           </w:t>
      </w:r>
      <w:r w:rsidR="0016388B" w:rsidRPr="0016388B">
        <w:rPr>
          <w:color w:val="212121"/>
          <w:sz w:val="28"/>
          <w:szCs w:val="28"/>
        </w:rPr>
        <w:t xml:space="preserve">4. Заклад </w:t>
      </w:r>
      <w:proofErr w:type="spellStart"/>
      <w:r w:rsidR="0016388B" w:rsidRPr="0016388B">
        <w:rPr>
          <w:color w:val="212121"/>
          <w:sz w:val="28"/>
          <w:szCs w:val="28"/>
        </w:rPr>
        <w:t>працює</w:t>
      </w:r>
      <w:proofErr w:type="spellEnd"/>
      <w:r w:rsidR="0016388B" w:rsidRPr="0016388B">
        <w:rPr>
          <w:color w:val="212121"/>
          <w:sz w:val="28"/>
          <w:szCs w:val="28"/>
        </w:rPr>
        <w:t xml:space="preserve"> у </w:t>
      </w:r>
      <w:proofErr w:type="spellStart"/>
      <w:r w:rsidR="0016388B" w:rsidRPr="0016388B">
        <w:rPr>
          <w:color w:val="212121"/>
          <w:sz w:val="28"/>
          <w:szCs w:val="28"/>
        </w:rPr>
        <w:t>взаємодії</w:t>
      </w:r>
      <w:proofErr w:type="spellEnd"/>
      <w:r w:rsidR="0016388B" w:rsidRPr="0016388B">
        <w:rPr>
          <w:color w:val="212121"/>
          <w:sz w:val="28"/>
          <w:szCs w:val="28"/>
        </w:rPr>
        <w:t xml:space="preserve"> з </w:t>
      </w:r>
      <w:proofErr w:type="spellStart"/>
      <w:r w:rsidR="0016388B" w:rsidRPr="0016388B">
        <w:rPr>
          <w:color w:val="212121"/>
          <w:sz w:val="28"/>
          <w:szCs w:val="28"/>
        </w:rPr>
        <w:t>усіма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зацікавленими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суб’єктами</w:t>
      </w:r>
      <w:proofErr w:type="spellEnd"/>
      <w:r w:rsidR="0016388B" w:rsidRPr="0016388B">
        <w:rPr>
          <w:color w:val="212121"/>
          <w:sz w:val="28"/>
          <w:szCs w:val="28"/>
        </w:rPr>
        <w:t xml:space="preserve">, до </w:t>
      </w:r>
      <w:proofErr w:type="spellStart"/>
      <w:r w:rsidR="0016388B" w:rsidRPr="0016388B">
        <w:rPr>
          <w:color w:val="212121"/>
          <w:sz w:val="28"/>
          <w:szCs w:val="28"/>
        </w:rPr>
        <w:t>яких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відносяться</w:t>
      </w:r>
      <w:proofErr w:type="spellEnd"/>
      <w:r w:rsidR="0016388B" w:rsidRPr="0016388B">
        <w:rPr>
          <w:color w:val="212121"/>
          <w:sz w:val="28"/>
          <w:szCs w:val="28"/>
        </w:rPr>
        <w:t>: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>-</w:t>
      </w:r>
      <w:r w:rsidR="000F318F">
        <w:rPr>
          <w:color w:val="212121"/>
          <w:sz w:val="28"/>
          <w:szCs w:val="28"/>
          <w:lang w:val="uk-UA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здобувачі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їх</w:t>
      </w:r>
      <w:proofErr w:type="spellEnd"/>
      <w:r w:rsidRPr="0016388B">
        <w:rPr>
          <w:color w:val="212121"/>
          <w:sz w:val="28"/>
          <w:szCs w:val="28"/>
        </w:rPr>
        <w:t xml:space="preserve"> батьки;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>-</w:t>
      </w:r>
      <w:r w:rsidR="000F318F">
        <w:rPr>
          <w:color w:val="212121"/>
          <w:sz w:val="28"/>
          <w:szCs w:val="28"/>
          <w:lang w:val="uk-UA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педагогічний</w:t>
      </w:r>
      <w:proofErr w:type="spellEnd"/>
      <w:r w:rsidRPr="0016388B">
        <w:rPr>
          <w:color w:val="212121"/>
          <w:sz w:val="28"/>
          <w:szCs w:val="28"/>
        </w:rPr>
        <w:t xml:space="preserve"> персонал ЗДО;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відділ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="009F2BE7">
        <w:rPr>
          <w:color w:val="212121"/>
          <w:sz w:val="28"/>
          <w:szCs w:val="28"/>
          <w:lang w:val="uk-UA"/>
        </w:rPr>
        <w:t xml:space="preserve"> Червоноградської міської </w:t>
      </w:r>
      <w:r w:rsidR="000F318F">
        <w:rPr>
          <w:color w:val="212121"/>
          <w:sz w:val="28"/>
          <w:szCs w:val="28"/>
          <w:lang w:val="uk-UA"/>
        </w:rPr>
        <w:t xml:space="preserve">ради </w:t>
      </w:r>
      <w:r w:rsidR="009F2BE7">
        <w:rPr>
          <w:color w:val="212121"/>
          <w:sz w:val="28"/>
          <w:szCs w:val="28"/>
          <w:lang w:val="uk-UA"/>
        </w:rPr>
        <w:t>Львівської області</w:t>
      </w:r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>-</w:t>
      </w:r>
      <w:r w:rsidR="000F318F">
        <w:rPr>
          <w:color w:val="212121"/>
          <w:sz w:val="28"/>
          <w:szCs w:val="28"/>
          <w:lang w:val="uk-UA"/>
        </w:rPr>
        <w:t xml:space="preserve">  </w:t>
      </w:r>
      <w:proofErr w:type="spellStart"/>
      <w:r w:rsidRPr="0016388B">
        <w:rPr>
          <w:color w:val="212121"/>
          <w:sz w:val="28"/>
          <w:szCs w:val="28"/>
        </w:rPr>
        <w:t>громадськість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lang w:val="uk-UA"/>
        </w:rPr>
        <w:t xml:space="preserve">           </w:t>
      </w:r>
      <w:r w:rsidR="0016388B" w:rsidRPr="0016388B">
        <w:rPr>
          <w:color w:val="212121"/>
          <w:sz w:val="28"/>
          <w:szCs w:val="28"/>
        </w:rPr>
        <w:t xml:space="preserve">5. </w:t>
      </w:r>
      <w:proofErr w:type="spellStart"/>
      <w:r w:rsidR="0016388B" w:rsidRPr="0016388B">
        <w:rPr>
          <w:color w:val="212121"/>
          <w:sz w:val="28"/>
          <w:szCs w:val="28"/>
        </w:rPr>
        <w:t>Критеріями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ефективності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внутрішньої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системи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забезпечення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якості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 xml:space="preserve"> є: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відповідність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досягнень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здобувачів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державним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вимогам</w:t>
      </w:r>
      <w:proofErr w:type="spellEnd"/>
      <w:r w:rsidRPr="0016388B">
        <w:rPr>
          <w:color w:val="212121"/>
          <w:sz w:val="28"/>
          <w:szCs w:val="28"/>
        </w:rPr>
        <w:t xml:space="preserve"> до </w:t>
      </w:r>
      <w:proofErr w:type="spellStart"/>
      <w:r w:rsidRPr="0016388B">
        <w:rPr>
          <w:color w:val="212121"/>
          <w:sz w:val="28"/>
          <w:szCs w:val="28"/>
        </w:rPr>
        <w:t>рівня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освіченості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розвиненості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вихованості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дитини</w:t>
      </w:r>
      <w:proofErr w:type="spellEnd"/>
      <w:r w:rsidRPr="0016388B">
        <w:rPr>
          <w:color w:val="212121"/>
          <w:sz w:val="28"/>
          <w:szCs w:val="28"/>
        </w:rPr>
        <w:t xml:space="preserve"> 6(7) </w:t>
      </w:r>
      <w:proofErr w:type="spellStart"/>
      <w:r w:rsidRPr="0016388B">
        <w:rPr>
          <w:color w:val="212121"/>
          <w:sz w:val="28"/>
          <w:szCs w:val="28"/>
        </w:rPr>
        <w:t>років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сумарного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кінцевого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показника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набутих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дитиною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компетенцій</w:t>
      </w:r>
      <w:proofErr w:type="spellEnd"/>
      <w:r w:rsidRPr="0016388B">
        <w:rPr>
          <w:color w:val="212121"/>
          <w:sz w:val="28"/>
          <w:szCs w:val="28"/>
        </w:rPr>
        <w:t xml:space="preserve"> перед </w:t>
      </w:r>
      <w:proofErr w:type="spellStart"/>
      <w:r w:rsidRPr="0016388B">
        <w:rPr>
          <w:color w:val="212121"/>
          <w:sz w:val="28"/>
          <w:szCs w:val="28"/>
        </w:rPr>
        <w:t>її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вступом</w:t>
      </w:r>
      <w:proofErr w:type="spellEnd"/>
      <w:r w:rsidRPr="0016388B">
        <w:rPr>
          <w:color w:val="212121"/>
          <w:sz w:val="28"/>
          <w:szCs w:val="28"/>
        </w:rPr>
        <w:t xml:space="preserve"> до </w:t>
      </w:r>
      <w:proofErr w:type="spellStart"/>
      <w:r w:rsidRPr="0016388B">
        <w:rPr>
          <w:color w:val="212121"/>
          <w:sz w:val="28"/>
          <w:szCs w:val="28"/>
        </w:rPr>
        <w:t>школи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відповідність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узагальнених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показників</w:t>
      </w:r>
      <w:proofErr w:type="spellEnd"/>
      <w:r w:rsidRPr="0016388B">
        <w:rPr>
          <w:color w:val="212121"/>
          <w:sz w:val="28"/>
          <w:szCs w:val="28"/>
        </w:rPr>
        <w:t xml:space="preserve"> результату </w:t>
      </w:r>
      <w:proofErr w:type="spellStart"/>
      <w:r w:rsidRPr="0016388B">
        <w:rPr>
          <w:color w:val="212121"/>
          <w:sz w:val="28"/>
          <w:szCs w:val="28"/>
        </w:rPr>
        <w:t>освітньої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роботи</w:t>
      </w:r>
      <w:proofErr w:type="spellEnd"/>
      <w:r w:rsidRPr="0016388B">
        <w:rPr>
          <w:color w:val="212121"/>
          <w:sz w:val="28"/>
          <w:szCs w:val="28"/>
        </w:rPr>
        <w:t xml:space="preserve"> (</w:t>
      </w:r>
      <w:proofErr w:type="spellStart"/>
      <w:r w:rsidRPr="0016388B">
        <w:rPr>
          <w:color w:val="212121"/>
          <w:sz w:val="28"/>
          <w:szCs w:val="28"/>
        </w:rPr>
        <w:t>сформованість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певного</w:t>
      </w:r>
      <w:proofErr w:type="spellEnd"/>
      <w:r w:rsidRPr="0016388B">
        <w:rPr>
          <w:color w:val="212121"/>
          <w:sz w:val="28"/>
          <w:szCs w:val="28"/>
        </w:rPr>
        <w:t xml:space="preserve"> виду </w:t>
      </w:r>
      <w:proofErr w:type="spellStart"/>
      <w:r w:rsidRPr="0016388B">
        <w:rPr>
          <w:color w:val="212121"/>
          <w:sz w:val="28"/>
          <w:szCs w:val="28"/>
        </w:rPr>
        <w:t>компетенцій</w:t>
      </w:r>
      <w:proofErr w:type="spellEnd"/>
      <w:r w:rsidRPr="0016388B">
        <w:rPr>
          <w:color w:val="212121"/>
          <w:sz w:val="28"/>
          <w:szCs w:val="28"/>
        </w:rPr>
        <w:t xml:space="preserve">) </w:t>
      </w:r>
      <w:proofErr w:type="spellStart"/>
      <w:r w:rsidRPr="0016388B">
        <w:rPr>
          <w:color w:val="212121"/>
          <w:sz w:val="28"/>
          <w:szCs w:val="28"/>
        </w:rPr>
        <w:t>змісту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освітніх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ліній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визначених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інваріантною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складовою</w:t>
      </w:r>
      <w:proofErr w:type="spellEnd"/>
      <w:r w:rsidRPr="0016388B">
        <w:rPr>
          <w:color w:val="212121"/>
          <w:sz w:val="28"/>
          <w:szCs w:val="28"/>
        </w:rPr>
        <w:t xml:space="preserve"> Базового компонента </w:t>
      </w:r>
      <w:proofErr w:type="spellStart"/>
      <w:r w:rsidRPr="0016388B">
        <w:rPr>
          <w:color w:val="212121"/>
          <w:sz w:val="28"/>
          <w:szCs w:val="28"/>
        </w:rPr>
        <w:t>дошкільної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>-</w:t>
      </w:r>
      <w:proofErr w:type="spellStart"/>
      <w:r w:rsidRPr="0016388B">
        <w:rPr>
          <w:color w:val="212121"/>
          <w:sz w:val="28"/>
          <w:szCs w:val="28"/>
        </w:rPr>
        <w:t>ефективність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реалізації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варіативної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складової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змісту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дошкільної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відповідно</w:t>
      </w:r>
      <w:proofErr w:type="spellEnd"/>
      <w:r w:rsidRPr="0016388B">
        <w:rPr>
          <w:color w:val="212121"/>
          <w:sz w:val="28"/>
          <w:szCs w:val="28"/>
        </w:rPr>
        <w:t xml:space="preserve"> до </w:t>
      </w:r>
      <w:proofErr w:type="spellStart"/>
      <w:r w:rsidRPr="0016388B">
        <w:rPr>
          <w:color w:val="212121"/>
          <w:sz w:val="28"/>
          <w:szCs w:val="28"/>
        </w:rPr>
        <w:t>індивідуальних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інтересів</w:t>
      </w:r>
      <w:proofErr w:type="spellEnd"/>
      <w:r w:rsidRPr="0016388B">
        <w:rPr>
          <w:color w:val="212121"/>
          <w:sz w:val="28"/>
          <w:szCs w:val="28"/>
        </w:rPr>
        <w:t xml:space="preserve"> і потреб </w:t>
      </w:r>
      <w:proofErr w:type="spellStart"/>
      <w:r w:rsidRPr="0016388B">
        <w:rPr>
          <w:color w:val="212121"/>
          <w:sz w:val="28"/>
          <w:szCs w:val="28"/>
        </w:rPr>
        <w:t>дітей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запитів</w:t>
      </w:r>
      <w:proofErr w:type="spellEnd"/>
      <w:r w:rsidRPr="0016388B">
        <w:rPr>
          <w:color w:val="212121"/>
          <w:sz w:val="28"/>
          <w:szCs w:val="28"/>
        </w:rPr>
        <w:t xml:space="preserve"> і </w:t>
      </w:r>
      <w:proofErr w:type="spellStart"/>
      <w:r w:rsidRPr="0016388B">
        <w:rPr>
          <w:color w:val="212121"/>
          <w:sz w:val="28"/>
          <w:szCs w:val="28"/>
        </w:rPr>
        <w:t>побажань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батьків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наявних</w:t>
      </w:r>
      <w:proofErr w:type="spellEnd"/>
      <w:r w:rsidRPr="0016388B">
        <w:rPr>
          <w:color w:val="212121"/>
          <w:sz w:val="28"/>
          <w:szCs w:val="28"/>
        </w:rPr>
        <w:t xml:space="preserve"> умов </w:t>
      </w:r>
      <w:proofErr w:type="spellStart"/>
      <w:r w:rsidRPr="0016388B">
        <w:rPr>
          <w:color w:val="212121"/>
          <w:sz w:val="28"/>
          <w:szCs w:val="28"/>
        </w:rPr>
        <w:t>розвитку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дошкільників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>-</w:t>
      </w:r>
      <w:proofErr w:type="spellStart"/>
      <w:r w:rsidRPr="0016388B">
        <w:rPr>
          <w:color w:val="212121"/>
          <w:sz w:val="28"/>
          <w:szCs w:val="28"/>
        </w:rPr>
        <w:t>якісний</w:t>
      </w:r>
      <w:proofErr w:type="spellEnd"/>
      <w:r w:rsidRPr="0016388B">
        <w:rPr>
          <w:color w:val="212121"/>
          <w:sz w:val="28"/>
          <w:szCs w:val="28"/>
        </w:rPr>
        <w:t xml:space="preserve"> склад та </w:t>
      </w:r>
      <w:proofErr w:type="spellStart"/>
      <w:r w:rsidRPr="0016388B">
        <w:rPr>
          <w:color w:val="212121"/>
          <w:sz w:val="28"/>
          <w:szCs w:val="28"/>
        </w:rPr>
        <w:t>ефективність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роботи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педагогічних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працівників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>-</w:t>
      </w:r>
      <w:proofErr w:type="spellStart"/>
      <w:r w:rsidRPr="0016388B">
        <w:rPr>
          <w:color w:val="212121"/>
          <w:sz w:val="28"/>
          <w:szCs w:val="28"/>
        </w:rPr>
        <w:t>показник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наявності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освітніх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методичних</w:t>
      </w:r>
      <w:proofErr w:type="spellEnd"/>
      <w:r w:rsidRPr="0016388B">
        <w:rPr>
          <w:color w:val="212121"/>
          <w:sz w:val="28"/>
          <w:szCs w:val="28"/>
        </w:rPr>
        <w:t xml:space="preserve"> і </w:t>
      </w:r>
      <w:proofErr w:type="spellStart"/>
      <w:r w:rsidRPr="0016388B">
        <w:rPr>
          <w:color w:val="212121"/>
          <w:sz w:val="28"/>
          <w:szCs w:val="28"/>
        </w:rPr>
        <w:t>матеріально-технічних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ресурсів</w:t>
      </w:r>
      <w:proofErr w:type="spellEnd"/>
      <w:r w:rsidRPr="0016388B">
        <w:rPr>
          <w:color w:val="212121"/>
          <w:sz w:val="28"/>
          <w:szCs w:val="28"/>
        </w:rPr>
        <w:t xml:space="preserve"> для </w:t>
      </w:r>
      <w:proofErr w:type="spellStart"/>
      <w:r w:rsidRPr="0016388B">
        <w:rPr>
          <w:color w:val="212121"/>
          <w:sz w:val="28"/>
          <w:szCs w:val="28"/>
        </w:rPr>
        <w:t>забезпечення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якісного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процесу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0F318F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 xml:space="preserve">          </w:t>
      </w:r>
      <w:r w:rsidR="0016388B" w:rsidRPr="000F318F">
        <w:rPr>
          <w:color w:val="212121"/>
          <w:sz w:val="28"/>
          <w:szCs w:val="28"/>
          <w:lang w:val="uk-UA"/>
        </w:rPr>
        <w:t>6.</w:t>
      </w:r>
      <w:r w:rsidRPr="000F318F">
        <w:rPr>
          <w:color w:val="212121"/>
          <w:sz w:val="28"/>
          <w:szCs w:val="28"/>
          <w:lang w:val="uk-UA"/>
        </w:rPr>
        <w:t xml:space="preserve"> </w:t>
      </w:r>
      <w:r w:rsidR="0016388B" w:rsidRPr="000F318F">
        <w:rPr>
          <w:color w:val="212121"/>
          <w:sz w:val="28"/>
          <w:szCs w:val="28"/>
          <w:lang w:val="uk-UA"/>
        </w:rPr>
        <w:t>Характеристика чинної внутрішньої системи забезпечення якості освіти в</w:t>
      </w:r>
      <w:r>
        <w:rPr>
          <w:color w:val="212121"/>
          <w:sz w:val="28"/>
          <w:szCs w:val="28"/>
          <w:lang w:val="uk-UA"/>
        </w:rPr>
        <w:t xml:space="preserve"> </w:t>
      </w:r>
      <w:r>
        <w:rPr>
          <w:color w:val="212121"/>
          <w:sz w:val="28"/>
          <w:szCs w:val="28"/>
          <w:lang w:val="uk-UA"/>
        </w:rPr>
        <w:t>закладі  дошкільної освіти  ясла – садку №19 комбінованого типу</w:t>
      </w:r>
      <w:r w:rsidR="0016388B" w:rsidRPr="000F318F">
        <w:rPr>
          <w:color w:val="212121"/>
          <w:sz w:val="28"/>
          <w:szCs w:val="28"/>
          <w:lang w:val="uk-UA"/>
        </w:rPr>
        <w:t>: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lang w:val="uk-UA"/>
        </w:rPr>
        <w:t xml:space="preserve">          </w:t>
      </w:r>
      <w:r w:rsidR="0016388B" w:rsidRPr="0016388B">
        <w:rPr>
          <w:color w:val="212121"/>
          <w:sz w:val="28"/>
          <w:szCs w:val="28"/>
        </w:rPr>
        <w:t xml:space="preserve">6.1. </w:t>
      </w:r>
      <w:proofErr w:type="spellStart"/>
      <w:r w:rsidR="0016388B" w:rsidRPr="0016388B">
        <w:rPr>
          <w:color w:val="212121"/>
          <w:sz w:val="28"/>
          <w:szCs w:val="28"/>
        </w:rPr>
        <w:t>Зміст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внутрішньої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системи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якості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="0016388B" w:rsidRPr="0016388B">
        <w:rPr>
          <w:color w:val="212121"/>
          <w:sz w:val="28"/>
          <w:szCs w:val="28"/>
        </w:rPr>
        <w:t>формується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та </w:t>
      </w:r>
      <w:proofErr w:type="spellStart"/>
      <w:r w:rsidR="0016388B" w:rsidRPr="0016388B">
        <w:rPr>
          <w:color w:val="212121"/>
          <w:sz w:val="28"/>
          <w:szCs w:val="28"/>
        </w:rPr>
        <w:t>реалізується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за </w:t>
      </w:r>
      <w:proofErr w:type="spellStart"/>
      <w:r w:rsidR="0016388B" w:rsidRPr="0016388B">
        <w:rPr>
          <w:color w:val="212121"/>
          <w:sz w:val="28"/>
          <w:szCs w:val="28"/>
        </w:rPr>
        <w:t>напрямами</w:t>
      </w:r>
      <w:proofErr w:type="spellEnd"/>
      <w:r w:rsidR="0016388B" w:rsidRPr="0016388B">
        <w:rPr>
          <w:color w:val="212121"/>
          <w:sz w:val="28"/>
          <w:szCs w:val="28"/>
        </w:rPr>
        <w:t>: «</w:t>
      </w:r>
      <w:proofErr w:type="spellStart"/>
      <w:r w:rsidR="0016388B" w:rsidRPr="0016388B">
        <w:rPr>
          <w:color w:val="212121"/>
          <w:sz w:val="28"/>
          <w:szCs w:val="28"/>
        </w:rPr>
        <w:t>Освітнє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середовище</w:t>
      </w:r>
      <w:proofErr w:type="spellEnd"/>
      <w:r w:rsidR="0016388B" w:rsidRPr="0016388B">
        <w:rPr>
          <w:color w:val="212121"/>
          <w:sz w:val="28"/>
          <w:szCs w:val="28"/>
        </w:rPr>
        <w:t>», «</w:t>
      </w:r>
      <w:proofErr w:type="spellStart"/>
      <w:r w:rsidR="0016388B" w:rsidRPr="0016388B">
        <w:rPr>
          <w:color w:val="212121"/>
          <w:sz w:val="28"/>
          <w:szCs w:val="28"/>
        </w:rPr>
        <w:t>Педагогічна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діяльність</w:t>
      </w:r>
      <w:proofErr w:type="spellEnd"/>
      <w:r w:rsidR="0016388B" w:rsidRPr="0016388B">
        <w:rPr>
          <w:color w:val="212121"/>
          <w:sz w:val="28"/>
          <w:szCs w:val="28"/>
        </w:rPr>
        <w:t>», «</w:t>
      </w:r>
      <w:proofErr w:type="spellStart"/>
      <w:r w:rsidR="0016388B" w:rsidRPr="0016388B">
        <w:rPr>
          <w:color w:val="212121"/>
          <w:sz w:val="28"/>
          <w:szCs w:val="28"/>
        </w:rPr>
        <w:t>Здобувачі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>». «</w:t>
      </w:r>
      <w:proofErr w:type="spellStart"/>
      <w:r w:rsidR="0016388B" w:rsidRPr="0016388B">
        <w:rPr>
          <w:color w:val="212121"/>
          <w:sz w:val="28"/>
          <w:szCs w:val="28"/>
        </w:rPr>
        <w:t>Результати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навчання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виховання</w:t>
      </w:r>
      <w:proofErr w:type="spellEnd"/>
      <w:r w:rsidR="0016388B" w:rsidRPr="0016388B">
        <w:rPr>
          <w:color w:val="212121"/>
          <w:sz w:val="28"/>
          <w:szCs w:val="28"/>
        </w:rPr>
        <w:t>», «</w:t>
      </w:r>
      <w:proofErr w:type="spellStart"/>
      <w:r w:rsidR="0016388B" w:rsidRPr="0016388B">
        <w:rPr>
          <w:color w:val="212121"/>
          <w:sz w:val="28"/>
          <w:szCs w:val="28"/>
        </w:rPr>
        <w:t>Управління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закладом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>», «</w:t>
      </w:r>
      <w:proofErr w:type="spellStart"/>
      <w:r w:rsidR="0016388B" w:rsidRPr="0016388B">
        <w:rPr>
          <w:color w:val="212121"/>
          <w:sz w:val="28"/>
          <w:szCs w:val="28"/>
        </w:rPr>
        <w:t>Формування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іміджу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сучасного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>».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lang w:val="uk-UA"/>
        </w:rPr>
        <w:t xml:space="preserve">          </w:t>
      </w:r>
      <w:r w:rsidR="0016388B" w:rsidRPr="000F318F">
        <w:rPr>
          <w:color w:val="212121"/>
          <w:sz w:val="28"/>
          <w:szCs w:val="28"/>
          <w:lang w:val="uk-UA"/>
        </w:rPr>
        <w:t>6.2. Напрям</w:t>
      </w:r>
      <w:r>
        <w:rPr>
          <w:color w:val="212121"/>
          <w:sz w:val="28"/>
          <w:szCs w:val="28"/>
          <w:lang w:val="uk-UA"/>
        </w:rPr>
        <w:t xml:space="preserve"> </w:t>
      </w:r>
      <w:r w:rsidR="0016388B" w:rsidRPr="000F318F">
        <w:rPr>
          <w:color w:val="212121"/>
          <w:sz w:val="28"/>
          <w:szCs w:val="28"/>
          <w:lang w:val="uk-UA"/>
        </w:rPr>
        <w:t>«Освітнє середовище»</w:t>
      </w:r>
      <w:r>
        <w:rPr>
          <w:color w:val="212121"/>
          <w:sz w:val="28"/>
          <w:szCs w:val="28"/>
          <w:lang w:val="uk-UA"/>
        </w:rPr>
        <w:t xml:space="preserve"> </w:t>
      </w:r>
      <w:r w:rsidR="0016388B" w:rsidRPr="000F318F">
        <w:rPr>
          <w:color w:val="212121"/>
          <w:sz w:val="28"/>
          <w:szCs w:val="28"/>
          <w:lang w:val="uk-UA"/>
        </w:rPr>
        <w:t xml:space="preserve">відображає забезпечення якісних показників розвитку вихованців закладу, створюються сприятливі умови навчання, виховання та перебування в ясла-садку. </w:t>
      </w:r>
      <w:r w:rsidR="0016388B" w:rsidRPr="0016388B">
        <w:rPr>
          <w:color w:val="212121"/>
          <w:sz w:val="28"/>
          <w:szCs w:val="28"/>
        </w:rPr>
        <w:t xml:space="preserve">Для </w:t>
      </w:r>
      <w:proofErr w:type="spellStart"/>
      <w:r w:rsidR="0016388B" w:rsidRPr="0016388B">
        <w:rPr>
          <w:color w:val="212121"/>
          <w:sz w:val="28"/>
          <w:szCs w:val="28"/>
        </w:rPr>
        <w:t>цього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діяльність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="0016388B" w:rsidRPr="0016388B">
        <w:rPr>
          <w:color w:val="212121"/>
          <w:sz w:val="28"/>
          <w:szCs w:val="28"/>
        </w:rPr>
        <w:t>спрямована</w:t>
      </w:r>
      <w:proofErr w:type="spellEnd"/>
      <w:r w:rsidR="0016388B" w:rsidRPr="0016388B">
        <w:rPr>
          <w:color w:val="212121"/>
          <w:sz w:val="28"/>
          <w:szCs w:val="28"/>
        </w:rPr>
        <w:t xml:space="preserve"> на </w:t>
      </w:r>
      <w:proofErr w:type="spellStart"/>
      <w:r w:rsidR="0016388B" w:rsidRPr="0016388B">
        <w:rPr>
          <w:color w:val="212121"/>
          <w:sz w:val="28"/>
          <w:szCs w:val="28"/>
        </w:rPr>
        <w:t>облаштування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осередків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освітнього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середовища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забезпечення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ігровим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роздатковим</w:t>
      </w:r>
      <w:proofErr w:type="spellEnd"/>
      <w:r w:rsidR="0016388B" w:rsidRPr="0016388B">
        <w:rPr>
          <w:color w:val="212121"/>
          <w:sz w:val="28"/>
          <w:szCs w:val="28"/>
        </w:rPr>
        <w:t xml:space="preserve"> та </w:t>
      </w:r>
      <w:proofErr w:type="spellStart"/>
      <w:r w:rsidR="0016388B" w:rsidRPr="0016388B">
        <w:rPr>
          <w:color w:val="212121"/>
          <w:sz w:val="28"/>
          <w:szCs w:val="28"/>
        </w:rPr>
        <w:t>дидактичним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матеріалом</w:t>
      </w:r>
      <w:proofErr w:type="spellEnd"/>
      <w:r w:rsidR="0016388B" w:rsidRPr="0016388B">
        <w:rPr>
          <w:color w:val="212121"/>
          <w:sz w:val="28"/>
          <w:szCs w:val="28"/>
        </w:rPr>
        <w:t>.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Для </w:t>
      </w:r>
      <w:proofErr w:type="spellStart"/>
      <w:r w:rsidRPr="0016388B">
        <w:rPr>
          <w:color w:val="212121"/>
          <w:sz w:val="28"/>
          <w:szCs w:val="28"/>
        </w:rPr>
        <w:t>ефективного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функціонування</w:t>
      </w:r>
      <w:proofErr w:type="spellEnd"/>
      <w:r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Pr="0016388B">
        <w:rPr>
          <w:color w:val="212121"/>
          <w:sz w:val="28"/>
          <w:szCs w:val="28"/>
        </w:rPr>
        <w:t>створюється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єдиний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інформаційний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простір</w:t>
      </w:r>
      <w:proofErr w:type="spellEnd"/>
      <w:r w:rsidRPr="0016388B">
        <w:rPr>
          <w:color w:val="212121"/>
          <w:sz w:val="28"/>
          <w:szCs w:val="28"/>
        </w:rPr>
        <w:t xml:space="preserve">, а </w:t>
      </w:r>
      <w:proofErr w:type="spellStart"/>
      <w:r w:rsidRPr="0016388B">
        <w:rPr>
          <w:color w:val="212121"/>
          <w:sz w:val="28"/>
          <w:szCs w:val="28"/>
        </w:rPr>
        <w:t>саме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формується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інформаційна</w:t>
      </w:r>
      <w:proofErr w:type="spellEnd"/>
      <w:r w:rsidRPr="0016388B">
        <w:rPr>
          <w:color w:val="212121"/>
          <w:sz w:val="28"/>
          <w:szCs w:val="28"/>
        </w:rPr>
        <w:t xml:space="preserve"> база </w:t>
      </w:r>
      <w:proofErr w:type="spellStart"/>
      <w:r w:rsidRPr="0016388B">
        <w:rPr>
          <w:color w:val="212121"/>
          <w:sz w:val="28"/>
          <w:szCs w:val="28"/>
        </w:rPr>
        <w:t>даних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програми</w:t>
      </w:r>
      <w:proofErr w:type="spellEnd"/>
      <w:r w:rsidRPr="0016388B">
        <w:rPr>
          <w:color w:val="212121"/>
          <w:sz w:val="28"/>
          <w:szCs w:val="28"/>
        </w:rPr>
        <w:t xml:space="preserve"> «КУРС </w:t>
      </w:r>
      <w:proofErr w:type="spellStart"/>
      <w:r w:rsidRPr="0016388B">
        <w:rPr>
          <w:color w:val="212121"/>
          <w:sz w:val="28"/>
          <w:szCs w:val="28"/>
        </w:rPr>
        <w:t>Дошкілля</w:t>
      </w:r>
      <w:proofErr w:type="spellEnd"/>
      <w:r w:rsidRPr="0016388B">
        <w:rPr>
          <w:color w:val="212121"/>
          <w:sz w:val="28"/>
          <w:szCs w:val="28"/>
        </w:rPr>
        <w:t>».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lastRenderedPageBreak/>
        <w:t xml:space="preserve">При </w:t>
      </w:r>
      <w:proofErr w:type="spellStart"/>
      <w:r w:rsidRPr="0016388B">
        <w:rPr>
          <w:color w:val="212121"/>
          <w:sz w:val="28"/>
          <w:szCs w:val="28"/>
        </w:rPr>
        <w:t>оцінюванні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процесу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можуть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використовуватися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комплексні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технології</w:t>
      </w:r>
      <w:proofErr w:type="spellEnd"/>
      <w:r w:rsidRPr="0016388B">
        <w:rPr>
          <w:color w:val="212121"/>
          <w:sz w:val="28"/>
          <w:szCs w:val="28"/>
        </w:rPr>
        <w:t xml:space="preserve"> для </w:t>
      </w:r>
      <w:proofErr w:type="spellStart"/>
      <w:r w:rsidRPr="0016388B">
        <w:rPr>
          <w:color w:val="212121"/>
          <w:sz w:val="28"/>
          <w:szCs w:val="28"/>
        </w:rPr>
        <w:t>обробки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результатів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моніторингу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Для </w:t>
      </w:r>
      <w:proofErr w:type="spellStart"/>
      <w:r w:rsidRPr="0016388B">
        <w:rPr>
          <w:color w:val="212121"/>
          <w:sz w:val="28"/>
          <w:szCs w:val="28"/>
        </w:rPr>
        <w:t>обміну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інформацією</w:t>
      </w:r>
      <w:proofErr w:type="spellEnd"/>
      <w:r w:rsidRPr="0016388B">
        <w:rPr>
          <w:color w:val="212121"/>
          <w:sz w:val="28"/>
          <w:szCs w:val="28"/>
        </w:rPr>
        <w:t xml:space="preserve"> з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процесу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використовується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відео</w:t>
      </w:r>
      <w:proofErr w:type="spellEnd"/>
      <w:r w:rsidRPr="0016388B">
        <w:rPr>
          <w:color w:val="212121"/>
          <w:sz w:val="28"/>
          <w:szCs w:val="28"/>
        </w:rPr>
        <w:t xml:space="preserve">-, </w:t>
      </w:r>
      <w:proofErr w:type="spellStart"/>
      <w:r w:rsidRPr="0016388B">
        <w:rPr>
          <w:color w:val="212121"/>
          <w:sz w:val="28"/>
          <w:szCs w:val="28"/>
        </w:rPr>
        <w:t>аудіо</w:t>
      </w:r>
      <w:proofErr w:type="spellEnd"/>
      <w:r w:rsidRPr="0016388B">
        <w:rPr>
          <w:color w:val="212121"/>
          <w:sz w:val="28"/>
          <w:szCs w:val="28"/>
        </w:rPr>
        <w:t xml:space="preserve">- і </w:t>
      </w:r>
      <w:proofErr w:type="spellStart"/>
      <w:r w:rsidRPr="0016388B">
        <w:rPr>
          <w:color w:val="212121"/>
          <w:sz w:val="28"/>
          <w:szCs w:val="28"/>
        </w:rPr>
        <w:t>магнітні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носії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інформації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розмножувальна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техніка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Для </w:t>
      </w:r>
      <w:proofErr w:type="spellStart"/>
      <w:r w:rsidRPr="0016388B">
        <w:rPr>
          <w:color w:val="212121"/>
          <w:sz w:val="28"/>
          <w:szCs w:val="28"/>
        </w:rPr>
        <w:t>забезпечення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більш</w:t>
      </w:r>
      <w:proofErr w:type="spellEnd"/>
      <w:r w:rsidRPr="0016388B">
        <w:rPr>
          <w:color w:val="212121"/>
          <w:sz w:val="28"/>
          <w:szCs w:val="28"/>
        </w:rPr>
        <w:t xml:space="preserve"> широких і </w:t>
      </w:r>
      <w:proofErr w:type="spellStart"/>
      <w:r w:rsidRPr="0016388B">
        <w:rPr>
          <w:color w:val="212121"/>
          <w:sz w:val="28"/>
          <w:szCs w:val="28"/>
        </w:rPr>
        <w:t>різноманітних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зв'язків</w:t>
      </w:r>
      <w:proofErr w:type="spellEnd"/>
      <w:r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Pr="0016388B">
        <w:rPr>
          <w:color w:val="212121"/>
          <w:sz w:val="28"/>
          <w:szCs w:val="28"/>
        </w:rPr>
        <w:t>із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зовнішнім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середовищем</w:t>
      </w:r>
      <w:proofErr w:type="spellEnd"/>
      <w:r w:rsidRPr="0016388B">
        <w:rPr>
          <w:color w:val="212121"/>
          <w:sz w:val="28"/>
          <w:szCs w:val="28"/>
        </w:rPr>
        <w:t xml:space="preserve">, у тому </w:t>
      </w:r>
      <w:proofErr w:type="spellStart"/>
      <w:r w:rsidRPr="0016388B">
        <w:rPr>
          <w:color w:val="212121"/>
          <w:sz w:val="28"/>
          <w:szCs w:val="28"/>
        </w:rPr>
        <w:t>числі</w:t>
      </w:r>
      <w:proofErr w:type="spellEnd"/>
      <w:r w:rsidRPr="0016388B">
        <w:rPr>
          <w:color w:val="212121"/>
          <w:sz w:val="28"/>
          <w:szCs w:val="28"/>
        </w:rPr>
        <w:t xml:space="preserve"> доступу до </w:t>
      </w:r>
      <w:proofErr w:type="spellStart"/>
      <w:r w:rsidRPr="0016388B">
        <w:rPr>
          <w:color w:val="212121"/>
          <w:sz w:val="28"/>
          <w:szCs w:val="28"/>
        </w:rPr>
        <w:t>різних</w:t>
      </w:r>
      <w:proofErr w:type="spellEnd"/>
      <w:r w:rsidRPr="0016388B">
        <w:rPr>
          <w:color w:val="212121"/>
          <w:sz w:val="28"/>
          <w:szCs w:val="28"/>
        </w:rPr>
        <w:t xml:space="preserve"> баз </w:t>
      </w:r>
      <w:proofErr w:type="spellStart"/>
      <w:r w:rsidRPr="0016388B">
        <w:rPr>
          <w:color w:val="212121"/>
          <w:sz w:val="28"/>
          <w:szCs w:val="28"/>
        </w:rPr>
        <w:t>даних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джерел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інформації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gramStart"/>
      <w:r w:rsidR="000F318F">
        <w:rPr>
          <w:color w:val="212121"/>
          <w:sz w:val="28"/>
          <w:szCs w:val="28"/>
          <w:lang w:val="uk-UA"/>
        </w:rPr>
        <w:t>закладі  дошкільної</w:t>
      </w:r>
      <w:proofErr w:type="gramEnd"/>
      <w:r w:rsidR="000F318F">
        <w:rPr>
          <w:color w:val="212121"/>
          <w:sz w:val="28"/>
          <w:szCs w:val="28"/>
          <w:lang w:val="uk-UA"/>
        </w:rPr>
        <w:t xml:space="preserve"> освіти  ясла – садку №19 комбінованого типу </w:t>
      </w:r>
      <w:proofErr w:type="spellStart"/>
      <w:r w:rsidRPr="0016388B">
        <w:rPr>
          <w:color w:val="212121"/>
          <w:sz w:val="28"/>
          <w:szCs w:val="28"/>
        </w:rPr>
        <w:t>підключено</w:t>
      </w:r>
      <w:proofErr w:type="spellEnd"/>
      <w:r w:rsidRPr="0016388B">
        <w:rPr>
          <w:color w:val="212121"/>
          <w:sz w:val="28"/>
          <w:szCs w:val="28"/>
        </w:rPr>
        <w:t xml:space="preserve"> до </w:t>
      </w:r>
      <w:proofErr w:type="spellStart"/>
      <w:r w:rsidRPr="0016388B">
        <w:rPr>
          <w:color w:val="212121"/>
          <w:sz w:val="28"/>
          <w:szCs w:val="28"/>
        </w:rPr>
        <w:t>швидкісного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Інтернету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 </w:t>
      </w:r>
      <w:r w:rsidR="0016388B" w:rsidRPr="0016388B">
        <w:rPr>
          <w:color w:val="212121"/>
          <w:sz w:val="28"/>
          <w:szCs w:val="28"/>
        </w:rPr>
        <w:t xml:space="preserve">6.3. У </w:t>
      </w:r>
      <w:proofErr w:type="spellStart"/>
      <w:proofErr w:type="gramStart"/>
      <w:r w:rsidR="0016388B" w:rsidRPr="0016388B">
        <w:rPr>
          <w:color w:val="212121"/>
          <w:sz w:val="28"/>
          <w:szCs w:val="28"/>
        </w:rPr>
        <w:t>напрямі«</w:t>
      </w:r>
      <w:proofErr w:type="gramEnd"/>
      <w:r w:rsidR="0016388B" w:rsidRPr="0016388B">
        <w:rPr>
          <w:color w:val="212121"/>
          <w:sz w:val="28"/>
          <w:szCs w:val="28"/>
        </w:rPr>
        <w:t>Педагогічна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діяльність»визначені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критерії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оцінювання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діяльності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у </w:t>
      </w:r>
      <w:r>
        <w:rPr>
          <w:color w:val="212121"/>
          <w:sz w:val="28"/>
          <w:szCs w:val="28"/>
          <w:lang w:val="uk-UA"/>
        </w:rPr>
        <w:t xml:space="preserve">закладі  дошкільної освіти  ясла – садку </w:t>
      </w:r>
      <w:r>
        <w:rPr>
          <w:color w:val="212121"/>
          <w:sz w:val="28"/>
          <w:szCs w:val="28"/>
          <w:lang w:val="uk-UA"/>
        </w:rPr>
        <w:t>№19 комбінованого типу</w:t>
      </w:r>
      <w:r w:rsidR="0016388B" w:rsidRPr="0016388B">
        <w:rPr>
          <w:color w:val="212121"/>
          <w:sz w:val="28"/>
          <w:szCs w:val="28"/>
        </w:rPr>
        <w:t>: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стан </w:t>
      </w:r>
      <w:proofErr w:type="spellStart"/>
      <w:r w:rsidRPr="0016388B">
        <w:rPr>
          <w:color w:val="212121"/>
          <w:sz w:val="28"/>
          <w:szCs w:val="28"/>
        </w:rPr>
        <w:t>забезпечення</w:t>
      </w:r>
      <w:proofErr w:type="spellEnd"/>
      <w:r w:rsidRPr="0016388B">
        <w:rPr>
          <w:color w:val="212121"/>
          <w:sz w:val="28"/>
          <w:szCs w:val="28"/>
        </w:rPr>
        <w:t xml:space="preserve"> кадрами </w:t>
      </w:r>
      <w:proofErr w:type="spellStart"/>
      <w:r w:rsidRPr="0016388B">
        <w:rPr>
          <w:color w:val="212121"/>
          <w:sz w:val="28"/>
          <w:szCs w:val="28"/>
        </w:rPr>
        <w:t>відповідно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фахової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освітній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рівень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педагогічних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працівників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результати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атестації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систематичність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підвищення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кваліфікації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наявність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педагогічних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звань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почесних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нагород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наявність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авторських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програм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посібників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методичних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рекомендацій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статтей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тощо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участь в </w:t>
      </w:r>
      <w:proofErr w:type="spellStart"/>
      <w:r w:rsidRPr="0016388B">
        <w:rPr>
          <w:color w:val="212121"/>
          <w:sz w:val="28"/>
          <w:szCs w:val="28"/>
        </w:rPr>
        <w:t>експериментальній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діяльності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результати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діяльності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оптимальність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розподілу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педагогічного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навантаження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показник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плинності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кадрів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</w:t>
      </w:r>
      <w:r w:rsidR="0016388B" w:rsidRPr="0016388B">
        <w:rPr>
          <w:color w:val="212121"/>
          <w:sz w:val="28"/>
          <w:szCs w:val="28"/>
        </w:rPr>
        <w:t xml:space="preserve">З метою </w:t>
      </w:r>
      <w:proofErr w:type="spellStart"/>
      <w:r w:rsidR="0016388B" w:rsidRPr="0016388B">
        <w:rPr>
          <w:color w:val="212121"/>
          <w:sz w:val="28"/>
          <w:szCs w:val="28"/>
        </w:rPr>
        <w:t>вдосконалення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професійної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підготовки</w:t>
      </w:r>
      <w:proofErr w:type="spellEnd"/>
      <w:r w:rsidR="0016388B" w:rsidRPr="0016388B">
        <w:rPr>
          <w:color w:val="212121"/>
          <w:sz w:val="28"/>
          <w:szCs w:val="28"/>
        </w:rPr>
        <w:t xml:space="preserve"> шляхом </w:t>
      </w:r>
      <w:proofErr w:type="spellStart"/>
      <w:r w:rsidR="0016388B" w:rsidRPr="0016388B">
        <w:rPr>
          <w:color w:val="212121"/>
          <w:sz w:val="28"/>
          <w:szCs w:val="28"/>
        </w:rPr>
        <w:t>поглиблення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розширення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й </w:t>
      </w:r>
      <w:proofErr w:type="spellStart"/>
      <w:r w:rsidR="0016388B" w:rsidRPr="0016388B">
        <w:rPr>
          <w:color w:val="212121"/>
          <w:sz w:val="28"/>
          <w:szCs w:val="28"/>
        </w:rPr>
        <w:t>оновлення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професійних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компетентностей </w:t>
      </w:r>
      <w:proofErr w:type="spellStart"/>
      <w:r w:rsidR="0016388B" w:rsidRPr="0016388B">
        <w:rPr>
          <w:color w:val="212121"/>
          <w:sz w:val="28"/>
          <w:szCs w:val="28"/>
        </w:rPr>
        <w:t>організовується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підвищення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кваліфікації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</w:t>
      </w:r>
      <w:proofErr w:type="spellStart"/>
      <w:r w:rsidR="0016388B" w:rsidRPr="0016388B">
        <w:rPr>
          <w:color w:val="212121"/>
          <w:sz w:val="28"/>
          <w:szCs w:val="28"/>
        </w:rPr>
        <w:t>Щорічне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підвищення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кваліфікації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здійснюється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відповідно</w:t>
      </w:r>
      <w:proofErr w:type="spellEnd"/>
      <w:r w:rsidR="0016388B" w:rsidRPr="0016388B">
        <w:rPr>
          <w:color w:val="212121"/>
          <w:sz w:val="28"/>
          <w:szCs w:val="28"/>
        </w:rPr>
        <w:t xml:space="preserve"> до Закону </w:t>
      </w:r>
      <w:proofErr w:type="spellStart"/>
      <w:r w:rsidR="0016388B" w:rsidRPr="0016388B">
        <w:rPr>
          <w:color w:val="212121"/>
          <w:sz w:val="28"/>
          <w:szCs w:val="28"/>
        </w:rPr>
        <w:t>України</w:t>
      </w:r>
      <w:proofErr w:type="spellEnd"/>
      <w:r w:rsidR="0016388B" w:rsidRPr="0016388B">
        <w:rPr>
          <w:color w:val="212121"/>
          <w:sz w:val="28"/>
          <w:szCs w:val="28"/>
        </w:rPr>
        <w:t xml:space="preserve"> «Про </w:t>
      </w:r>
      <w:proofErr w:type="spellStart"/>
      <w:r w:rsidR="0016388B" w:rsidRPr="0016388B">
        <w:rPr>
          <w:color w:val="212121"/>
          <w:sz w:val="28"/>
          <w:szCs w:val="28"/>
        </w:rPr>
        <w:t>освіту</w:t>
      </w:r>
      <w:proofErr w:type="spellEnd"/>
      <w:proofErr w:type="gramStart"/>
      <w:r w:rsidR="0016388B" w:rsidRPr="0016388B">
        <w:rPr>
          <w:color w:val="212121"/>
          <w:sz w:val="28"/>
          <w:szCs w:val="28"/>
        </w:rPr>
        <w:t>».</w:t>
      </w:r>
      <w:proofErr w:type="spellStart"/>
      <w:r w:rsidR="0016388B" w:rsidRPr="0016388B">
        <w:rPr>
          <w:color w:val="212121"/>
          <w:sz w:val="28"/>
          <w:szCs w:val="28"/>
        </w:rPr>
        <w:t>Загальна</w:t>
      </w:r>
      <w:proofErr w:type="spellEnd"/>
      <w:proofErr w:type="gram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кількість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академічних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годин для </w:t>
      </w:r>
      <w:proofErr w:type="spellStart"/>
      <w:r w:rsidR="0016388B" w:rsidRPr="0016388B">
        <w:rPr>
          <w:color w:val="212121"/>
          <w:sz w:val="28"/>
          <w:szCs w:val="28"/>
        </w:rPr>
        <w:t>підвищення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кваліфікації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працівника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впродовж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п’яти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років</w:t>
      </w:r>
      <w:proofErr w:type="spellEnd"/>
      <w:r>
        <w:rPr>
          <w:color w:val="212121"/>
          <w:sz w:val="28"/>
          <w:szCs w:val="28"/>
        </w:rPr>
        <w:t xml:space="preserve"> не </w:t>
      </w:r>
      <w:proofErr w:type="spellStart"/>
      <w:r>
        <w:rPr>
          <w:color w:val="212121"/>
          <w:sz w:val="28"/>
          <w:szCs w:val="28"/>
        </w:rPr>
        <w:t>може</w:t>
      </w:r>
      <w:proofErr w:type="spellEnd"/>
      <w:r>
        <w:rPr>
          <w:color w:val="212121"/>
          <w:sz w:val="28"/>
          <w:szCs w:val="28"/>
        </w:rPr>
        <w:t xml:space="preserve"> бути </w:t>
      </w:r>
      <w:proofErr w:type="spellStart"/>
      <w:r>
        <w:rPr>
          <w:color w:val="212121"/>
          <w:sz w:val="28"/>
          <w:szCs w:val="28"/>
        </w:rPr>
        <w:t>меншою</w:t>
      </w:r>
      <w:proofErr w:type="spellEnd"/>
      <w:r>
        <w:rPr>
          <w:color w:val="212121"/>
          <w:sz w:val="28"/>
          <w:szCs w:val="28"/>
        </w:rPr>
        <w:t xml:space="preserve"> за 12</w:t>
      </w:r>
      <w:r w:rsidR="0016388B" w:rsidRPr="0016388B">
        <w:rPr>
          <w:color w:val="212121"/>
          <w:sz w:val="28"/>
          <w:szCs w:val="28"/>
        </w:rPr>
        <w:t>0 годин.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 </w:t>
      </w:r>
      <w:proofErr w:type="spellStart"/>
      <w:r w:rsidR="0016388B" w:rsidRPr="0016388B">
        <w:rPr>
          <w:color w:val="212121"/>
          <w:sz w:val="28"/>
          <w:szCs w:val="28"/>
        </w:rPr>
        <w:t>Підвищення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кваліфікації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здійснюється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за такими видами: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довгострокове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підвищення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кваліфікації</w:t>
      </w:r>
      <w:proofErr w:type="spellEnd"/>
      <w:r w:rsidRPr="0016388B">
        <w:rPr>
          <w:color w:val="212121"/>
          <w:sz w:val="28"/>
          <w:szCs w:val="28"/>
        </w:rPr>
        <w:t xml:space="preserve"> – </w:t>
      </w:r>
      <w:proofErr w:type="spellStart"/>
      <w:r w:rsidRPr="0016388B">
        <w:rPr>
          <w:color w:val="212121"/>
          <w:sz w:val="28"/>
          <w:szCs w:val="28"/>
        </w:rPr>
        <w:t>курси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короткострокове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підвищення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кваліфікації</w:t>
      </w:r>
      <w:proofErr w:type="spellEnd"/>
      <w:r w:rsidRPr="0016388B">
        <w:rPr>
          <w:color w:val="212121"/>
          <w:sz w:val="28"/>
          <w:szCs w:val="28"/>
        </w:rPr>
        <w:t xml:space="preserve">: </w:t>
      </w:r>
      <w:proofErr w:type="spellStart"/>
      <w:r w:rsidRPr="0016388B">
        <w:rPr>
          <w:color w:val="212121"/>
          <w:sz w:val="28"/>
          <w:szCs w:val="28"/>
        </w:rPr>
        <w:t>семінари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семінари-практикуми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тренінги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конференції</w:t>
      </w:r>
      <w:proofErr w:type="spellEnd"/>
      <w:r w:rsidRPr="0016388B">
        <w:rPr>
          <w:color w:val="212121"/>
          <w:sz w:val="28"/>
          <w:szCs w:val="28"/>
        </w:rPr>
        <w:t>, «</w:t>
      </w:r>
      <w:proofErr w:type="spellStart"/>
      <w:r w:rsidRPr="0016388B">
        <w:rPr>
          <w:color w:val="212121"/>
          <w:sz w:val="28"/>
          <w:szCs w:val="28"/>
        </w:rPr>
        <w:t>круглі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столи</w:t>
      </w:r>
      <w:proofErr w:type="spellEnd"/>
      <w:r w:rsidRPr="0016388B">
        <w:rPr>
          <w:color w:val="212121"/>
          <w:sz w:val="28"/>
          <w:szCs w:val="28"/>
        </w:rPr>
        <w:t xml:space="preserve">» </w:t>
      </w:r>
      <w:proofErr w:type="spellStart"/>
      <w:r w:rsidRPr="0016388B">
        <w:rPr>
          <w:color w:val="212121"/>
          <w:sz w:val="28"/>
          <w:szCs w:val="28"/>
        </w:rPr>
        <w:t>тощо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</w:t>
      </w:r>
      <w:proofErr w:type="spellStart"/>
      <w:r w:rsidR="0016388B" w:rsidRPr="0016388B">
        <w:rPr>
          <w:color w:val="212121"/>
          <w:sz w:val="28"/>
          <w:szCs w:val="28"/>
        </w:rPr>
        <w:t>Щорічний</w:t>
      </w:r>
      <w:proofErr w:type="spellEnd"/>
      <w:r w:rsidR="0016388B" w:rsidRPr="0016388B">
        <w:rPr>
          <w:color w:val="212121"/>
          <w:sz w:val="28"/>
          <w:szCs w:val="28"/>
        </w:rPr>
        <w:t xml:space="preserve"> план </w:t>
      </w:r>
      <w:proofErr w:type="spellStart"/>
      <w:r w:rsidR="0016388B" w:rsidRPr="0016388B">
        <w:rPr>
          <w:color w:val="212121"/>
          <w:sz w:val="28"/>
          <w:szCs w:val="28"/>
        </w:rPr>
        <w:t>підвищення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кваліфікації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затверджує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педагогічна</w:t>
      </w:r>
      <w:proofErr w:type="spellEnd"/>
      <w:r w:rsidR="0016388B" w:rsidRPr="0016388B">
        <w:rPr>
          <w:color w:val="212121"/>
          <w:sz w:val="28"/>
          <w:szCs w:val="28"/>
        </w:rPr>
        <w:t xml:space="preserve"> рада закладу.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</w:t>
      </w:r>
      <w:proofErr w:type="spellStart"/>
      <w:r w:rsidR="0016388B" w:rsidRPr="0016388B">
        <w:rPr>
          <w:color w:val="212121"/>
          <w:sz w:val="28"/>
          <w:szCs w:val="28"/>
        </w:rPr>
        <w:t>Показником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ефективності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та </w:t>
      </w:r>
      <w:proofErr w:type="spellStart"/>
      <w:r w:rsidR="0016388B" w:rsidRPr="0016388B">
        <w:rPr>
          <w:color w:val="212121"/>
          <w:sz w:val="28"/>
          <w:szCs w:val="28"/>
        </w:rPr>
        <w:t>результативності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діяльності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є </w:t>
      </w:r>
      <w:proofErr w:type="spellStart"/>
      <w:r w:rsidR="0016388B" w:rsidRPr="0016388B">
        <w:rPr>
          <w:color w:val="212121"/>
          <w:sz w:val="28"/>
          <w:szCs w:val="28"/>
        </w:rPr>
        <w:t>їх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атестація</w:t>
      </w:r>
      <w:proofErr w:type="spellEnd"/>
      <w:r w:rsidR="0016388B"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lastRenderedPageBreak/>
        <w:t xml:space="preserve">        </w:t>
      </w:r>
      <w:proofErr w:type="spellStart"/>
      <w:r w:rsidR="0016388B" w:rsidRPr="0016388B">
        <w:rPr>
          <w:color w:val="212121"/>
          <w:sz w:val="28"/>
          <w:szCs w:val="28"/>
        </w:rPr>
        <w:t>Атестація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є </w:t>
      </w:r>
      <w:proofErr w:type="spellStart"/>
      <w:r w:rsidR="0016388B" w:rsidRPr="0016388B">
        <w:rPr>
          <w:color w:val="212121"/>
          <w:sz w:val="28"/>
          <w:szCs w:val="28"/>
        </w:rPr>
        <w:t>обов'язковою</w:t>
      </w:r>
      <w:proofErr w:type="spellEnd"/>
      <w:r w:rsidR="0016388B" w:rsidRPr="0016388B">
        <w:rPr>
          <w:color w:val="212121"/>
          <w:sz w:val="28"/>
          <w:szCs w:val="28"/>
        </w:rPr>
        <w:t xml:space="preserve"> і </w:t>
      </w:r>
      <w:proofErr w:type="spellStart"/>
      <w:r w:rsidR="0016388B" w:rsidRPr="0016388B">
        <w:rPr>
          <w:color w:val="212121"/>
          <w:sz w:val="28"/>
          <w:szCs w:val="28"/>
        </w:rPr>
        <w:t>здійснюється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один раз на </w:t>
      </w:r>
      <w:proofErr w:type="spellStart"/>
      <w:r w:rsidR="0016388B" w:rsidRPr="0016388B">
        <w:rPr>
          <w:color w:val="212121"/>
          <w:sz w:val="28"/>
          <w:szCs w:val="28"/>
        </w:rPr>
        <w:t>п'ять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років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відповідно</w:t>
      </w:r>
      <w:proofErr w:type="spellEnd"/>
      <w:r w:rsidR="0016388B" w:rsidRPr="0016388B">
        <w:rPr>
          <w:color w:val="212121"/>
          <w:sz w:val="28"/>
          <w:szCs w:val="28"/>
        </w:rPr>
        <w:t xml:space="preserve"> до Типового </w:t>
      </w:r>
      <w:proofErr w:type="spellStart"/>
      <w:r w:rsidR="0016388B" w:rsidRPr="0016388B">
        <w:rPr>
          <w:color w:val="212121"/>
          <w:sz w:val="28"/>
          <w:szCs w:val="28"/>
        </w:rPr>
        <w:t>положення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про </w:t>
      </w:r>
      <w:proofErr w:type="spellStart"/>
      <w:r w:rsidR="0016388B" w:rsidRPr="0016388B">
        <w:rPr>
          <w:color w:val="212121"/>
          <w:sz w:val="28"/>
          <w:szCs w:val="28"/>
        </w:rPr>
        <w:t>атестацію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lang w:val="en-US"/>
        </w:rPr>
        <w:t xml:space="preserve">           </w:t>
      </w:r>
      <w:r w:rsidR="0016388B" w:rsidRPr="0016388B">
        <w:rPr>
          <w:color w:val="212121"/>
          <w:sz w:val="28"/>
          <w:szCs w:val="28"/>
        </w:rPr>
        <w:t xml:space="preserve">6.4. </w:t>
      </w:r>
      <w:proofErr w:type="spellStart"/>
      <w:r w:rsidR="0016388B" w:rsidRPr="0016388B">
        <w:rPr>
          <w:color w:val="212121"/>
          <w:sz w:val="28"/>
          <w:szCs w:val="28"/>
        </w:rPr>
        <w:t>Напрям</w:t>
      </w:r>
      <w:proofErr w:type="spellEnd"/>
      <w:r w:rsidRPr="000F318F">
        <w:rPr>
          <w:color w:val="212121"/>
          <w:sz w:val="28"/>
          <w:szCs w:val="28"/>
        </w:rPr>
        <w:t xml:space="preserve"> </w:t>
      </w:r>
      <w:r w:rsidR="0016388B" w:rsidRPr="0016388B">
        <w:rPr>
          <w:color w:val="212121"/>
          <w:sz w:val="28"/>
          <w:szCs w:val="28"/>
        </w:rPr>
        <w:t>«</w:t>
      </w:r>
      <w:proofErr w:type="spellStart"/>
      <w:r w:rsidR="0016388B" w:rsidRPr="0016388B">
        <w:rPr>
          <w:color w:val="212121"/>
          <w:sz w:val="28"/>
          <w:szCs w:val="28"/>
        </w:rPr>
        <w:t>Здобувачі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 xml:space="preserve">. </w:t>
      </w:r>
      <w:proofErr w:type="spellStart"/>
      <w:r w:rsidR="0016388B" w:rsidRPr="0016388B">
        <w:rPr>
          <w:color w:val="212121"/>
          <w:sz w:val="28"/>
          <w:szCs w:val="28"/>
        </w:rPr>
        <w:t>Результати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навчання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виховання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» </w:t>
      </w:r>
      <w:proofErr w:type="spellStart"/>
      <w:r w:rsidR="0016388B" w:rsidRPr="0016388B">
        <w:rPr>
          <w:color w:val="212121"/>
          <w:sz w:val="28"/>
          <w:szCs w:val="28"/>
        </w:rPr>
        <w:t>здійснюється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шляхом </w:t>
      </w:r>
      <w:proofErr w:type="spellStart"/>
      <w:r w:rsidR="0016388B" w:rsidRPr="0016388B">
        <w:rPr>
          <w:color w:val="212121"/>
          <w:sz w:val="28"/>
          <w:szCs w:val="28"/>
        </w:rPr>
        <w:t>моніторингу</w:t>
      </w:r>
      <w:proofErr w:type="spellEnd"/>
      <w:r w:rsidR="0016388B" w:rsidRPr="0016388B">
        <w:rPr>
          <w:color w:val="212121"/>
          <w:sz w:val="28"/>
          <w:szCs w:val="28"/>
        </w:rPr>
        <w:t xml:space="preserve"> і </w:t>
      </w:r>
      <w:proofErr w:type="spellStart"/>
      <w:r w:rsidR="0016388B" w:rsidRPr="0016388B">
        <w:rPr>
          <w:color w:val="212121"/>
          <w:sz w:val="28"/>
          <w:szCs w:val="28"/>
        </w:rPr>
        <w:t>узагальнення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його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результатів</w:t>
      </w:r>
      <w:proofErr w:type="spellEnd"/>
      <w:r w:rsidR="0016388B" w:rsidRPr="0016388B">
        <w:rPr>
          <w:color w:val="212121"/>
          <w:sz w:val="28"/>
          <w:szCs w:val="28"/>
        </w:rPr>
        <w:t xml:space="preserve"> за </w:t>
      </w:r>
      <w:proofErr w:type="spellStart"/>
      <w:r w:rsidR="0016388B" w:rsidRPr="0016388B">
        <w:rPr>
          <w:color w:val="212121"/>
          <w:sz w:val="28"/>
          <w:szCs w:val="28"/>
        </w:rPr>
        <w:t>освітніми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лініями</w:t>
      </w:r>
      <w:proofErr w:type="spellEnd"/>
      <w:r w:rsidRPr="000F318F">
        <w:rPr>
          <w:color w:val="212121"/>
          <w:sz w:val="28"/>
          <w:szCs w:val="28"/>
        </w:rPr>
        <w:t xml:space="preserve"> </w:t>
      </w:r>
      <w:r w:rsidR="0016388B" w:rsidRPr="0016388B">
        <w:rPr>
          <w:color w:val="212121"/>
          <w:sz w:val="28"/>
          <w:szCs w:val="28"/>
        </w:rPr>
        <w:t xml:space="preserve">Базового компоненту </w:t>
      </w:r>
      <w:proofErr w:type="spellStart"/>
      <w:r w:rsidR="0016388B" w:rsidRPr="0016388B">
        <w:rPr>
          <w:color w:val="212121"/>
          <w:sz w:val="28"/>
          <w:szCs w:val="28"/>
        </w:rPr>
        <w:t>дошкільної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</w:t>
      </w:r>
      <w:proofErr w:type="spellStart"/>
      <w:r w:rsidR="0016388B" w:rsidRPr="0016388B">
        <w:rPr>
          <w:color w:val="212121"/>
          <w:sz w:val="28"/>
          <w:szCs w:val="28"/>
        </w:rPr>
        <w:t>Педагогічні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працівники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="0016388B" w:rsidRPr="0016388B">
        <w:rPr>
          <w:color w:val="212121"/>
          <w:sz w:val="28"/>
          <w:szCs w:val="28"/>
        </w:rPr>
        <w:t>дошкільної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здійснюючи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моніторингові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дослідження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щодо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рівня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розвитку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компетенцій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дошкільників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використовують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підготовлений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інструментарій</w:t>
      </w:r>
      <w:proofErr w:type="spellEnd"/>
      <w:r w:rsidR="0016388B" w:rsidRPr="0016388B">
        <w:rPr>
          <w:color w:val="212121"/>
          <w:sz w:val="28"/>
          <w:szCs w:val="28"/>
        </w:rPr>
        <w:t xml:space="preserve"> (</w:t>
      </w:r>
      <w:proofErr w:type="spellStart"/>
      <w:r w:rsidR="0016388B" w:rsidRPr="0016388B">
        <w:rPr>
          <w:color w:val="212121"/>
          <w:sz w:val="28"/>
          <w:szCs w:val="28"/>
        </w:rPr>
        <w:t>анкети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кваліметричні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моделі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діагностичні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карти</w:t>
      </w:r>
      <w:proofErr w:type="spellEnd"/>
      <w:r w:rsidR="0016388B" w:rsidRPr="0016388B">
        <w:rPr>
          <w:color w:val="212121"/>
          <w:sz w:val="28"/>
          <w:szCs w:val="28"/>
        </w:rPr>
        <w:t xml:space="preserve">), </w:t>
      </w:r>
      <w:proofErr w:type="spellStart"/>
      <w:r w:rsidR="0016388B" w:rsidRPr="0016388B">
        <w:rPr>
          <w:color w:val="212121"/>
          <w:sz w:val="28"/>
          <w:szCs w:val="28"/>
        </w:rPr>
        <w:t>оцінюють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результативність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освітнього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процесу</w:t>
      </w:r>
      <w:proofErr w:type="spellEnd"/>
      <w:r w:rsidR="0016388B" w:rsidRPr="0016388B">
        <w:rPr>
          <w:color w:val="212121"/>
          <w:sz w:val="28"/>
          <w:szCs w:val="28"/>
        </w:rPr>
        <w:t xml:space="preserve"> та </w:t>
      </w:r>
      <w:proofErr w:type="spellStart"/>
      <w:r w:rsidR="0016388B" w:rsidRPr="0016388B">
        <w:rPr>
          <w:color w:val="212121"/>
          <w:sz w:val="28"/>
          <w:szCs w:val="28"/>
        </w:rPr>
        <w:t>виявляють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фактори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що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впливають</w:t>
      </w:r>
      <w:proofErr w:type="spellEnd"/>
      <w:r w:rsidR="0016388B" w:rsidRPr="0016388B">
        <w:rPr>
          <w:color w:val="212121"/>
          <w:sz w:val="28"/>
          <w:szCs w:val="28"/>
        </w:rPr>
        <w:t xml:space="preserve"> на </w:t>
      </w:r>
      <w:proofErr w:type="spellStart"/>
      <w:r w:rsidR="0016388B" w:rsidRPr="0016388B">
        <w:rPr>
          <w:color w:val="212121"/>
          <w:sz w:val="28"/>
          <w:szCs w:val="28"/>
        </w:rPr>
        <w:t>його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ефективність</w:t>
      </w:r>
      <w:proofErr w:type="spellEnd"/>
      <w:r w:rsidR="0016388B" w:rsidRPr="0016388B">
        <w:rPr>
          <w:color w:val="212121"/>
          <w:sz w:val="28"/>
          <w:szCs w:val="28"/>
        </w:rPr>
        <w:t xml:space="preserve">. Результат </w:t>
      </w:r>
      <w:proofErr w:type="spellStart"/>
      <w:r w:rsidR="0016388B" w:rsidRPr="0016388B">
        <w:rPr>
          <w:color w:val="212121"/>
          <w:sz w:val="28"/>
          <w:szCs w:val="28"/>
        </w:rPr>
        <w:t>моніторингу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узагальнюється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працівниками</w:t>
      </w:r>
      <w:proofErr w:type="spellEnd"/>
      <w:r w:rsidR="0016388B" w:rsidRPr="0016388B">
        <w:rPr>
          <w:color w:val="212121"/>
          <w:sz w:val="28"/>
          <w:szCs w:val="28"/>
        </w:rPr>
        <w:t xml:space="preserve"> в текстовом, табличному та </w:t>
      </w:r>
      <w:proofErr w:type="spellStart"/>
      <w:r w:rsidR="0016388B" w:rsidRPr="0016388B">
        <w:rPr>
          <w:color w:val="212121"/>
          <w:sz w:val="28"/>
          <w:szCs w:val="28"/>
        </w:rPr>
        <w:t>графічному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proofErr w:type="gramStart"/>
      <w:r w:rsidR="0016388B" w:rsidRPr="0016388B">
        <w:rPr>
          <w:color w:val="212121"/>
          <w:sz w:val="28"/>
          <w:szCs w:val="28"/>
        </w:rPr>
        <w:t>вигляді.Саме</w:t>
      </w:r>
      <w:proofErr w:type="spellEnd"/>
      <w:proofErr w:type="gram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освітній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моніторинг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допомагає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відстежити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динаміку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змін</w:t>
      </w:r>
      <w:proofErr w:type="spellEnd"/>
      <w:r w:rsidR="0016388B" w:rsidRPr="0016388B">
        <w:rPr>
          <w:color w:val="212121"/>
          <w:sz w:val="28"/>
          <w:szCs w:val="28"/>
        </w:rPr>
        <w:t xml:space="preserve"> в </w:t>
      </w:r>
      <w:proofErr w:type="spellStart"/>
      <w:r w:rsidR="0016388B" w:rsidRPr="0016388B">
        <w:rPr>
          <w:color w:val="212121"/>
          <w:sz w:val="28"/>
          <w:szCs w:val="28"/>
        </w:rPr>
        <w:t>освітній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системі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спрямувати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її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розвиток</w:t>
      </w:r>
      <w:proofErr w:type="spellEnd"/>
      <w:r w:rsidR="0016388B" w:rsidRPr="0016388B">
        <w:rPr>
          <w:color w:val="212121"/>
          <w:sz w:val="28"/>
          <w:szCs w:val="28"/>
        </w:rPr>
        <w:t xml:space="preserve"> на </w:t>
      </w:r>
      <w:proofErr w:type="spellStart"/>
      <w:r w:rsidR="0016388B" w:rsidRPr="0016388B">
        <w:rPr>
          <w:color w:val="212121"/>
          <w:sz w:val="28"/>
          <w:szCs w:val="28"/>
        </w:rPr>
        <w:t>запланований</w:t>
      </w:r>
      <w:proofErr w:type="spellEnd"/>
      <w:r w:rsidR="0016388B" w:rsidRPr="0016388B">
        <w:rPr>
          <w:color w:val="212121"/>
          <w:sz w:val="28"/>
          <w:szCs w:val="28"/>
        </w:rPr>
        <w:t xml:space="preserve"> результат.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</w:t>
      </w:r>
      <w:proofErr w:type="spellStart"/>
      <w:r w:rsidR="0016388B" w:rsidRPr="0016388B">
        <w:rPr>
          <w:color w:val="212121"/>
          <w:sz w:val="28"/>
          <w:szCs w:val="28"/>
        </w:rPr>
        <w:t>Показниками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ефективності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освітнього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процесу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якості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надання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освітніх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послуг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можуть</w:t>
      </w:r>
      <w:proofErr w:type="spellEnd"/>
      <w:r w:rsidR="0016388B" w:rsidRPr="0016388B">
        <w:rPr>
          <w:color w:val="212121"/>
          <w:sz w:val="28"/>
          <w:szCs w:val="28"/>
        </w:rPr>
        <w:t xml:space="preserve"> бути: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-% </w:t>
      </w:r>
      <w:proofErr w:type="spellStart"/>
      <w:r w:rsidRPr="0016388B">
        <w:rPr>
          <w:color w:val="212121"/>
          <w:sz w:val="28"/>
          <w:szCs w:val="28"/>
        </w:rPr>
        <w:t>здобувачів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які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мають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достатній</w:t>
      </w:r>
      <w:proofErr w:type="spellEnd"/>
      <w:r w:rsidRPr="0016388B">
        <w:rPr>
          <w:color w:val="212121"/>
          <w:sz w:val="28"/>
          <w:szCs w:val="28"/>
        </w:rPr>
        <w:t xml:space="preserve"> і </w:t>
      </w:r>
      <w:proofErr w:type="spellStart"/>
      <w:r w:rsidRPr="0016388B">
        <w:rPr>
          <w:color w:val="212121"/>
          <w:sz w:val="28"/>
          <w:szCs w:val="28"/>
        </w:rPr>
        <w:t>високий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рівень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компетентності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позитивна </w:t>
      </w:r>
      <w:proofErr w:type="spellStart"/>
      <w:r w:rsidRPr="0016388B">
        <w:rPr>
          <w:color w:val="212121"/>
          <w:sz w:val="28"/>
          <w:szCs w:val="28"/>
        </w:rPr>
        <w:t>динаміка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розвитку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дітей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засвоєння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дітьми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вимог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комплексної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програми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відповідність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узагальнених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показників</w:t>
      </w:r>
      <w:proofErr w:type="spellEnd"/>
      <w:r w:rsidRPr="0016388B">
        <w:rPr>
          <w:color w:val="212121"/>
          <w:sz w:val="28"/>
          <w:szCs w:val="28"/>
        </w:rPr>
        <w:t xml:space="preserve"> результату </w:t>
      </w:r>
      <w:proofErr w:type="spellStart"/>
      <w:r w:rsidRPr="0016388B">
        <w:rPr>
          <w:color w:val="212121"/>
          <w:sz w:val="28"/>
          <w:szCs w:val="28"/>
        </w:rPr>
        <w:t>освітньої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роботи</w:t>
      </w:r>
      <w:proofErr w:type="spellEnd"/>
      <w:r w:rsidRPr="0016388B">
        <w:rPr>
          <w:color w:val="212121"/>
          <w:sz w:val="28"/>
          <w:szCs w:val="28"/>
        </w:rPr>
        <w:t xml:space="preserve"> (</w:t>
      </w:r>
      <w:proofErr w:type="spellStart"/>
      <w:r w:rsidRPr="0016388B">
        <w:rPr>
          <w:color w:val="212121"/>
          <w:sz w:val="28"/>
          <w:szCs w:val="28"/>
        </w:rPr>
        <w:t>сформованість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певного</w:t>
      </w:r>
      <w:proofErr w:type="spellEnd"/>
      <w:r w:rsidRPr="0016388B">
        <w:rPr>
          <w:color w:val="212121"/>
          <w:sz w:val="28"/>
          <w:szCs w:val="28"/>
        </w:rPr>
        <w:t xml:space="preserve"> виду </w:t>
      </w:r>
      <w:proofErr w:type="spellStart"/>
      <w:r w:rsidRPr="0016388B">
        <w:rPr>
          <w:color w:val="212121"/>
          <w:sz w:val="28"/>
          <w:szCs w:val="28"/>
        </w:rPr>
        <w:t>компетенцій</w:t>
      </w:r>
      <w:proofErr w:type="spellEnd"/>
      <w:r w:rsidRPr="0016388B">
        <w:rPr>
          <w:color w:val="212121"/>
          <w:sz w:val="28"/>
          <w:szCs w:val="28"/>
        </w:rPr>
        <w:t xml:space="preserve">) </w:t>
      </w:r>
      <w:proofErr w:type="spellStart"/>
      <w:r w:rsidRPr="0016388B">
        <w:rPr>
          <w:color w:val="212121"/>
          <w:sz w:val="28"/>
          <w:szCs w:val="28"/>
        </w:rPr>
        <w:t>змісту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освітніх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ліній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визначених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інваріантною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складовою</w:t>
      </w:r>
      <w:proofErr w:type="spellEnd"/>
      <w:r w:rsidRPr="0016388B">
        <w:rPr>
          <w:color w:val="212121"/>
          <w:sz w:val="28"/>
          <w:szCs w:val="28"/>
        </w:rPr>
        <w:t xml:space="preserve"> Базового компонента </w:t>
      </w:r>
      <w:proofErr w:type="spellStart"/>
      <w:r w:rsidRPr="0016388B">
        <w:rPr>
          <w:color w:val="212121"/>
          <w:sz w:val="28"/>
          <w:szCs w:val="28"/>
        </w:rPr>
        <w:t>дошкільної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відповідність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досягнень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здобувачів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державним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вимогам</w:t>
      </w:r>
      <w:proofErr w:type="spellEnd"/>
      <w:r w:rsidRPr="0016388B">
        <w:rPr>
          <w:color w:val="212121"/>
          <w:sz w:val="28"/>
          <w:szCs w:val="28"/>
        </w:rPr>
        <w:t xml:space="preserve"> до </w:t>
      </w:r>
      <w:proofErr w:type="spellStart"/>
      <w:r w:rsidRPr="0016388B">
        <w:rPr>
          <w:color w:val="212121"/>
          <w:sz w:val="28"/>
          <w:szCs w:val="28"/>
        </w:rPr>
        <w:t>рівня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освіченості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розвиненості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вихованості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дитини</w:t>
      </w:r>
      <w:proofErr w:type="spellEnd"/>
      <w:r w:rsidRPr="0016388B">
        <w:rPr>
          <w:color w:val="212121"/>
          <w:sz w:val="28"/>
          <w:szCs w:val="28"/>
        </w:rPr>
        <w:t xml:space="preserve"> 6 (7) </w:t>
      </w:r>
      <w:proofErr w:type="spellStart"/>
      <w:r w:rsidRPr="0016388B">
        <w:rPr>
          <w:color w:val="212121"/>
          <w:sz w:val="28"/>
          <w:szCs w:val="28"/>
        </w:rPr>
        <w:t>років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сумарного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кінцевого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показника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набутих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дитиною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компетенцій</w:t>
      </w:r>
      <w:proofErr w:type="spellEnd"/>
      <w:r w:rsidRPr="0016388B">
        <w:rPr>
          <w:color w:val="212121"/>
          <w:sz w:val="28"/>
          <w:szCs w:val="28"/>
        </w:rPr>
        <w:t xml:space="preserve"> перед </w:t>
      </w:r>
      <w:proofErr w:type="spellStart"/>
      <w:r w:rsidRPr="0016388B">
        <w:rPr>
          <w:color w:val="212121"/>
          <w:sz w:val="28"/>
          <w:szCs w:val="28"/>
        </w:rPr>
        <w:t>її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вступом</w:t>
      </w:r>
      <w:proofErr w:type="spellEnd"/>
      <w:r w:rsidRPr="0016388B">
        <w:rPr>
          <w:color w:val="212121"/>
          <w:sz w:val="28"/>
          <w:szCs w:val="28"/>
        </w:rPr>
        <w:t xml:space="preserve"> до </w:t>
      </w:r>
      <w:proofErr w:type="spellStart"/>
      <w:r w:rsidRPr="0016388B">
        <w:rPr>
          <w:color w:val="212121"/>
          <w:sz w:val="28"/>
          <w:szCs w:val="28"/>
        </w:rPr>
        <w:t>школи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  </w:t>
      </w:r>
      <w:r w:rsidR="0016388B" w:rsidRPr="0016388B">
        <w:rPr>
          <w:color w:val="212121"/>
          <w:sz w:val="28"/>
          <w:szCs w:val="28"/>
        </w:rPr>
        <w:t xml:space="preserve">6.5. </w:t>
      </w:r>
      <w:proofErr w:type="spellStart"/>
      <w:r w:rsidR="0016388B" w:rsidRPr="0016388B">
        <w:rPr>
          <w:color w:val="212121"/>
          <w:sz w:val="28"/>
          <w:szCs w:val="28"/>
        </w:rPr>
        <w:t>Напрям</w:t>
      </w:r>
      <w:proofErr w:type="spellEnd"/>
      <w:r w:rsidRPr="000F318F">
        <w:rPr>
          <w:color w:val="212121"/>
          <w:sz w:val="28"/>
          <w:szCs w:val="28"/>
        </w:rPr>
        <w:t xml:space="preserve"> </w:t>
      </w:r>
      <w:r w:rsidR="0016388B" w:rsidRPr="0016388B">
        <w:rPr>
          <w:color w:val="212121"/>
          <w:sz w:val="28"/>
          <w:szCs w:val="28"/>
        </w:rPr>
        <w:t>«</w:t>
      </w:r>
      <w:proofErr w:type="spellStart"/>
      <w:r w:rsidR="0016388B" w:rsidRPr="0016388B">
        <w:rPr>
          <w:color w:val="212121"/>
          <w:sz w:val="28"/>
          <w:szCs w:val="28"/>
        </w:rPr>
        <w:t>Управління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закладом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>»</w:t>
      </w:r>
      <w:r w:rsidRPr="000F318F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забезпечує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функціонування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внутрішньої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системи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забезпечення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якості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 xml:space="preserve">. </w:t>
      </w:r>
      <w:proofErr w:type="spellStart"/>
      <w:r w:rsidR="0016388B" w:rsidRPr="0016388B">
        <w:rPr>
          <w:color w:val="212121"/>
          <w:sz w:val="28"/>
          <w:szCs w:val="28"/>
        </w:rPr>
        <w:t>Критеріями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ефективності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управлінської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діяльності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є: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наявністьнормативних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документів</w:t>
      </w:r>
      <w:proofErr w:type="spellEnd"/>
      <w:r w:rsidRPr="0016388B">
        <w:rPr>
          <w:color w:val="212121"/>
          <w:sz w:val="28"/>
          <w:szCs w:val="28"/>
        </w:rPr>
        <w:t xml:space="preserve">, де </w:t>
      </w:r>
      <w:proofErr w:type="spellStart"/>
      <w:r w:rsidRPr="0016388B">
        <w:rPr>
          <w:color w:val="212121"/>
          <w:sz w:val="28"/>
          <w:szCs w:val="28"/>
        </w:rPr>
        <w:t>закріплені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вимоги</w:t>
      </w:r>
      <w:proofErr w:type="spellEnd"/>
      <w:r w:rsidRPr="0016388B">
        <w:rPr>
          <w:color w:val="212121"/>
          <w:sz w:val="28"/>
          <w:szCs w:val="28"/>
        </w:rPr>
        <w:t xml:space="preserve"> за </w:t>
      </w:r>
      <w:proofErr w:type="spellStart"/>
      <w:r w:rsidRPr="0016388B">
        <w:rPr>
          <w:color w:val="212121"/>
          <w:sz w:val="28"/>
          <w:szCs w:val="28"/>
        </w:rPr>
        <w:t>якістю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процесу</w:t>
      </w:r>
      <w:proofErr w:type="spellEnd"/>
      <w:r w:rsidRPr="0016388B">
        <w:rPr>
          <w:color w:val="212121"/>
          <w:sz w:val="28"/>
          <w:szCs w:val="28"/>
        </w:rPr>
        <w:t xml:space="preserve"> (модель </w:t>
      </w:r>
      <w:proofErr w:type="spellStart"/>
      <w:r w:rsidRPr="0016388B">
        <w:rPr>
          <w:color w:val="212121"/>
          <w:sz w:val="28"/>
          <w:szCs w:val="28"/>
        </w:rPr>
        <w:t>випускника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програма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розвитку</w:t>
      </w:r>
      <w:proofErr w:type="spellEnd"/>
      <w:r w:rsidRPr="0016388B">
        <w:rPr>
          <w:color w:val="212121"/>
          <w:sz w:val="28"/>
          <w:szCs w:val="28"/>
        </w:rPr>
        <w:t xml:space="preserve"> і т.д.);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оптимальність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дієвість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управлінських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рішень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керованість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процесу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управліннязабезпеченням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функціонування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внутрішньої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системи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забезпечення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(</w:t>
      </w:r>
      <w:proofErr w:type="spellStart"/>
      <w:r w:rsidRPr="0016388B">
        <w:rPr>
          <w:color w:val="212121"/>
          <w:sz w:val="28"/>
          <w:szCs w:val="28"/>
        </w:rPr>
        <w:t>наявністьпідрозділу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або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посадової</w:t>
      </w:r>
      <w:proofErr w:type="spellEnd"/>
      <w:r w:rsidRPr="0016388B">
        <w:rPr>
          <w:color w:val="212121"/>
          <w:sz w:val="28"/>
          <w:szCs w:val="28"/>
        </w:rPr>
        <w:t xml:space="preserve"> особи, </w:t>
      </w:r>
      <w:proofErr w:type="spellStart"/>
      <w:r w:rsidRPr="0016388B">
        <w:rPr>
          <w:color w:val="212121"/>
          <w:sz w:val="28"/>
          <w:szCs w:val="28"/>
        </w:rPr>
        <w:t>які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відповідають</w:t>
      </w:r>
      <w:proofErr w:type="spellEnd"/>
      <w:r w:rsidRPr="0016388B">
        <w:rPr>
          <w:color w:val="212121"/>
          <w:sz w:val="28"/>
          <w:szCs w:val="28"/>
        </w:rPr>
        <w:t xml:space="preserve"> за </w:t>
      </w:r>
      <w:proofErr w:type="spellStart"/>
      <w:r w:rsidRPr="0016388B">
        <w:rPr>
          <w:color w:val="212121"/>
          <w:sz w:val="28"/>
          <w:szCs w:val="28"/>
        </w:rPr>
        <w:t>управління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якістю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процесу</w:t>
      </w:r>
      <w:proofErr w:type="spellEnd"/>
      <w:r w:rsidRPr="0016388B">
        <w:rPr>
          <w:color w:val="212121"/>
          <w:sz w:val="28"/>
          <w:szCs w:val="28"/>
        </w:rPr>
        <w:t>);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формування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програми</w:t>
      </w:r>
      <w:proofErr w:type="spellEnd"/>
      <w:r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(</w:t>
      </w:r>
      <w:proofErr w:type="spellStart"/>
      <w:r w:rsidRPr="0016388B">
        <w:rPr>
          <w:color w:val="212121"/>
          <w:sz w:val="28"/>
          <w:szCs w:val="28"/>
        </w:rPr>
        <w:t>раціональність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використання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інваріантної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варіативної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складової</w:t>
      </w:r>
      <w:proofErr w:type="spellEnd"/>
      <w:r w:rsidRPr="0016388B">
        <w:rPr>
          <w:color w:val="212121"/>
          <w:sz w:val="28"/>
          <w:szCs w:val="28"/>
        </w:rPr>
        <w:t>)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lastRenderedPageBreak/>
        <w:t xml:space="preserve">- </w:t>
      </w:r>
      <w:proofErr w:type="spellStart"/>
      <w:r w:rsidRPr="0016388B">
        <w:rPr>
          <w:color w:val="212121"/>
          <w:sz w:val="28"/>
          <w:szCs w:val="28"/>
        </w:rPr>
        <w:t>підвищення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показника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відповідності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засвоєних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здобувачами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рівня</w:t>
      </w:r>
      <w:proofErr w:type="spellEnd"/>
      <w:r w:rsidRPr="0016388B">
        <w:rPr>
          <w:color w:val="212121"/>
          <w:sz w:val="28"/>
          <w:szCs w:val="28"/>
        </w:rPr>
        <w:t xml:space="preserve"> та </w:t>
      </w:r>
      <w:proofErr w:type="spellStart"/>
      <w:r w:rsidRPr="0016388B">
        <w:rPr>
          <w:color w:val="212121"/>
          <w:sz w:val="28"/>
          <w:szCs w:val="28"/>
        </w:rPr>
        <w:t>обсягу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знань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умінь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навичок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інших</w:t>
      </w:r>
      <w:proofErr w:type="spellEnd"/>
      <w:r w:rsidRPr="0016388B">
        <w:rPr>
          <w:color w:val="212121"/>
          <w:sz w:val="28"/>
          <w:szCs w:val="28"/>
        </w:rPr>
        <w:t xml:space="preserve"> компетентностей </w:t>
      </w:r>
      <w:proofErr w:type="spellStart"/>
      <w:r w:rsidRPr="0016388B">
        <w:rPr>
          <w:color w:val="212121"/>
          <w:sz w:val="28"/>
          <w:szCs w:val="28"/>
        </w:rPr>
        <w:t>вимогам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стандартів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- </w:t>
      </w:r>
      <w:proofErr w:type="spellStart"/>
      <w:r w:rsidRPr="0016388B">
        <w:rPr>
          <w:color w:val="212121"/>
          <w:sz w:val="28"/>
          <w:szCs w:val="28"/>
        </w:rPr>
        <w:t>наявність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таефективність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системи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моральних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стимулів</w:t>
      </w:r>
      <w:proofErr w:type="spellEnd"/>
      <w:r w:rsidRPr="0016388B">
        <w:rPr>
          <w:color w:val="212121"/>
          <w:sz w:val="28"/>
          <w:szCs w:val="28"/>
        </w:rPr>
        <w:t xml:space="preserve"> для </w:t>
      </w:r>
      <w:proofErr w:type="spellStart"/>
      <w:r w:rsidRPr="0016388B">
        <w:rPr>
          <w:color w:val="212121"/>
          <w:sz w:val="28"/>
          <w:szCs w:val="28"/>
        </w:rPr>
        <w:t>досягнення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високого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рівня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процесу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 </w:t>
      </w:r>
      <w:r w:rsidR="0016388B" w:rsidRPr="0016388B">
        <w:rPr>
          <w:color w:val="212121"/>
          <w:sz w:val="28"/>
          <w:szCs w:val="28"/>
        </w:rPr>
        <w:t>6.6.</w:t>
      </w:r>
      <w:r w:rsidR="00137FC1">
        <w:rPr>
          <w:color w:val="212121"/>
          <w:sz w:val="28"/>
          <w:szCs w:val="28"/>
          <w:lang w:val="uk-UA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Напрям</w:t>
      </w:r>
      <w:proofErr w:type="spellEnd"/>
      <w:r w:rsidR="00137FC1">
        <w:rPr>
          <w:color w:val="212121"/>
          <w:sz w:val="28"/>
          <w:szCs w:val="28"/>
          <w:lang w:val="uk-UA"/>
        </w:rPr>
        <w:t xml:space="preserve"> </w:t>
      </w:r>
      <w:r w:rsidR="0016388B" w:rsidRPr="0016388B">
        <w:rPr>
          <w:color w:val="212121"/>
          <w:sz w:val="28"/>
          <w:szCs w:val="28"/>
        </w:rPr>
        <w:t>«</w:t>
      </w:r>
      <w:proofErr w:type="spellStart"/>
      <w:r w:rsidR="0016388B" w:rsidRPr="0016388B">
        <w:rPr>
          <w:color w:val="212121"/>
          <w:sz w:val="28"/>
          <w:szCs w:val="28"/>
        </w:rPr>
        <w:t>Формування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іміджу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сучасного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="0016388B" w:rsidRPr="0016388B">
        <w:rPr>
          <w:color w:val="212121"/>
          <w:sz w:val="28"/>
          <w:szCs w:val="28"/>
        </w:rPr>
        <w:t>освіти</w:t>
      </w:r>
      <w:proofErr w:type="spellEnd"/>
      <w:r w:rsidR="0016388B" w:rsidRPr="0016388B">
        <w:rPr>
          <w:color w:val="212121"/>
          <w:sz w:val="28"/>
          <w:szCs w:val="28"/>
        </w:rPr>
        <w:t>»</w:t>
      </w:r>
      <w:r w:rsidRPr="000F318F">
        <w:rPr>
          <w:color w:val="212121"/>
          <w:sz w:val="28"/>
          <w:szCs w:val="28"/>
        </w:rPr>
        <w:t xml:space="preserve"> </w:t>
      </w:r>
      <w:r w:rsidR="0016388B" w:rsidRPr="0016388B">
        <w:rPr>
          <w:color w:val="212121"/>
          <w:sz w:val="28"/>
          <w:szCs w:val="28"/>
        </w:rPr>
        <w:t xml:space="preserve">в </w:t>
      </w:r>
      <w:proofErr w:type="gramStart"/>
      <w:r>
        <w:rPr>
          <w:color w:val="212121"/>
          <w:sz w:val="28"/>
          <w:szCs w:val="28"/>
          <w:lang w:val="uk-UA"/>
        </w:rPr>
        <w:t>закладі  дошкільної</w:t>
      </w:r>
      <w:proofErr w:type="gramEnd"/>
      <w:r>
        <w:rPr>
          <w:color w:val="212121"/>
          <w:sz w:val="28"/>
          <w:szCs w:val="28"/>
          <w:lang w:val="uk-UA"/>
        </w:rPr>
        <w:t xml:space="preserve"> освіти  ясла – садку №19 комбінованого типу </w:t>
      </w:r>
      <w:proofErr w:type="spellStart"/>
      <w:r w:rsidR="0016388B" w:rsidRPr="0016388B">
        <w:rPr>
          <w:color w:val="212121"/>
          <w:sz w:val="28"/>
          <w:szCs w:val="28"/>
        </w:rPr>
        <w:t>здійснюється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шляхом </w:t>
      </w:r>
      <w:proofErr w:type="spellStart"/>
      <w:r w:rsidR="0016388B" w:rsidRPr="0016388B">
        <w:rPr>
          <w:color w:val="212121"/>
          <w:sz w:val="28"/>
          <w:szCs w:val="28"/>
        </w:rPr>
        <w:t>оприлюднення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інформації</w:t>
      </w:r>
      <w:proofErr w:type="spellEnd"/>
      <w:r w:rsidR="0016388B" w:rsidRPr="0016388B">
        <w:rPr>
          <w:color w:val="212121"/>
          <w:sz w:val="28"/>
          <w:szCs w:val="28"/>
        </w:rPr>
        <w:t xml:space="preserve"> про </w:t>
      </w:r>
      <w:proofErr w:type="spellStart"/>
      <w:r w:rsidR="0016388B" w:rsidRPr="0016388B">
        <w:rPr>
          <w:color w:val="212121"/>
          <w:sz w:val="28"/>
          <w:szCs w:val="28"/>
        </w:rPr>
        <w:t>якість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освітнього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процесу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освітньої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діяльності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на </w:t>
      </w:r>
      <w:proofErr w:type="spellStart"/>
      <w:r w:rsidR="0016388B" w:rsidRPr="0016388B">
        <w:rPr>
          <w:color w:val="212121"/>
          <w:sz w:val="28"/>
          <w:szCs w:val="28"/>
        </w:rPr>
        <w:t>сайті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закладу: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статут закладу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структура та </w:t>
      </w:r>
      <w:proofErr w:type="spellStart"/>
      <w:r w:rsidRPr="0016388B">
        <w:rPr>
          <w:color w:val="212121"/>
          <w:sz w:val="28"/>
          <w:szCs w:val="28"/>
        </w:rPr>
        <w:t>органи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управління</w:t>
      </w:r>
      <w:proofErr w:type="spellEnd"/>
      <w:r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proofErr w:type="spellStart"/>
      <w:r w:rsidRPr="0016388B">
        <w:rPr>
          <w:color w:val="212121"/>
          <w:sz w:val="28"/>
          <w:szCs w:val="28"/>
        </w:rPr>
        <w:t>кадровий</w:t>
      </w:r>
      <w:proofErr w:type="spellEnd"/>
      <w:r w:rsidRPr="0016388B">
        <w:rPr>
          <w:color w:val="212121"/>
          <w:sz w:val="28"/>
          <w:szCs w:val="28"/>
        </w:rPr>
        <w:t xml:space="preserve"> склад закладу;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proofErr w:type="spellStart"/>
      <w:r w:rsidRPr="0016388B">
        <w:rPr>
          <w:color w:val="212121"/>
          <w:sz w:val="28"/>
          <w:szCs w:val="28"/>
        </w:rPr>
        <w:t>освітні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програми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що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реалізуються</w:t>
      </w:r>
      <w:proofErr w:type="spellEnd"/>
      <w:r w:rsidRPr="0016388B">
        <w:rPr>
          <w:color w:val="212121"/>
          <w:sz w:val="28"/>
          <w:szCs w:val="28"/>
        </w:rPr>
        <w:t xml:space="preserve"> в </w:t>
      </w:r>
      <w:proofErr w:type="spellStart"/>
      <w:r w:rsidRPr="0016388B">
        <w:rPr>
          <w:color w:val="212121"/>
          <w:sz w:val="28"/>
          <w:szCs w:val="28"/>
        </w:rPr>
        <w:t>закладі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, та </w:t>
      </w:r>
      <w:proofErr w:type="spellStart"/>
      <w:r w:rsidRPr="0016388B">
        <w:rPr>
          <w:color w:val="212121"/>
          <w:sz w:val="28"/>
          <w:szCs w:val="28"/>
        </w:rPr>
        <w:t>перелік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освітніх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компонентів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що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передбачені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відповідною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освітньою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програмою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proofErr w:type="spellStart"/>
      <w:r w:rsidRPr="0016388B">
        <w:rPr>
          <w:color w:val="212121"/>
          <w:sz w:val="28"/>
          <w:szCs w:val="28"/>
        </w:rPr>
        <w:t>територія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обслуговування</w:t>
      </w:r>
      <w:proofErr w:type="spellEnd"/>
      <w:r w:rsidRPr="0016388B">
        <w:rPr>
          <w:color w:val="212121"/>
          <w:sz w:val="28"/>
          <w:szCs w:val="28"/>
        </w:rPr>
        <w:t xml:space="preserve">, </w:t>
      </w:r>
      <w:proofErr w:type="spellStart"/>
      <w:r w:rsidRPr="0016388B">
        <w:rPr>
          <w:color w:val="212121"/>
          <w:sz w:val="28"/>
          <w:szCs w:val="28"/>
        </w:rPr>
        <w:t>закріплена</w:t>
      </w:r>
      <w:proofErr w:type="spellEnd"/>
      <w:r w:rsidRPr="0016388B">
        <w:rPr>
          <w:color w:val="212121"/>
          <w:sz w:val="28"/>
          <w:szCs w:val="28"/>
        </w:rPr>
        <w:t xml:space="preserve"> за закладом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його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засновником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proofErr w:type="spellStart"/>
      <w:r w:rsidRPr="0016388B">
        <w:rPr>
          <w:color w:val="212121"/>
          <w:sz w:val="28"/>
          <w:szCs w:val="28"/>
        </w:rPr>
        <w:t>мова</w:t>
      </w:r>
      <w:proofErr w:type="spellEnd"/>
      <w:r w:rsidRPr="0016388B">
        <w:rPr>
          <w:color w:val="212121"/>
          <w:sz w:val="28"/>
          <w:szCs w:val="28"/>
        </w:rPr>
        <w:t xml:space="preserve"> (</w:t>
      </w:r>
      <w:proofErr w:type="spellStart"/>
      <w:r w:rsidRPr="0016388B">
        <w:rPr>
          <w:color w:val="212121"/>
          <w:sz w:val="28"/>
          <w:szCs w:val="28"/>
        </w:rPr>
        <w:t>мови</w:t>
      </w:r>
      <w:proofErr w:type="spellEnd"/>
      <w:r w:rsidRPr="0016388B">
        <w:rPr>
          <w:color w:val="212121"/>
          <w:sz w:val="28"/>
          <w:szCs w:val="28"/>
        </w:rPr>
        <w:t xml:space="preserve">) </w:t>
      </w:r>
      <w:proofErr w:type="spellStart"/>
      <w:r w:rsidRPr="0016388B">
        <w:rPr>
          <w:color w:val="212121"/>
          <w:sz w:val="28"/>
          <w:szCs w:val="28"/>
        </w:rPr>
        <w:t>освітнього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процесу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proofErr w:type="spellStart"/>
      <w:r w:rsidRPr="0016388B">
        <w:rPr>
          <w:color w:val="212121"/>
          <w:sz w:val="28"/>
          <w:szCs w:val="28"/>
        </w:rPr>
        <w:t>результати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моніторингу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якості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proofErr w:type="spellStart"/>
      <w:r w:rsidRPr="0016388B">
        <w:rPr>
          <w:color w:val="212121"/>
          <w:sz w:val="28"/>
          <w:szCs w:val="28"/>
        </w:rPr>
        <w:t>річний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звіт</w:t>
      </w:r>
      <w:proofErr w:type="spellEnd"/>
      <w:r w:rsidRPr="0016388B">
        <w:rPr>
          <w:color w:val="212121"/>
          <w:sz w:val="28"/>
          <w:szCs w:val="28"/>
        </w:rPr>
        <w:t xml:space="preserve"> про </w:t>
      </w:r>
      <w:proofErr w:type="spellStart"/>
      <w:r w:rsidRPr="0016388B">
        <w:rPr>
          <w:color w:val="212121"/>
          <w:sz w:val="28"/>
          <w:szCs w:val="28"/>
        </w:rPr>
        <w:t>діяльність</w:t>
      </w:r>
      <w:proofErr w:type="spellEnd"/>
      <w:r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16388B">
        <w:rPr>
          <w:color w:val="212121"/>
          <w:sz w:val="28"/>
          <w:szCs w:val="28"/>
        </w:rPr>
        <w:t xml:space="preserve">правила </w:t>
      </w:r>
      <w:proofErr w:type="spellStart"/>
      <w:r w:rsidRPr="0016388B">
        <w:rPr>
          <w:color w:val="212121"/>
          <w:sz w:val="28"/>
          <w:szCs w:val="28"/>
        </w:rPr>
        <w:t>прийому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gramStart"/>
      <w:r w:rsidRPr="0016388B">
        <w:rPr>
          <w:color w:val="212121"/>
          <w:sz w:val="28"/>
          <w:szCs w:val="28"/>
        </w:rPr>
        <w:t>до закладу</w:t>
      </w:r>
      <w:proofErr w:type="gram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>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bookmarkStart w:id="0" w:name="_GoBack"/>
      <w:bookmarkEnd w:id="0"/>
      <w:proofErr w:type="spellStart"/>
      <w:r w:rsidRPr="0016388B">
        <w:rPr>
          <w:color w:val="212121"/>
          <w:sz w:val="28"/>
          <w:szCs w:val="28"/>
        </w:rPr>
        <w:t>умови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доступності</w:t>
      </w:r>
      <w:proofErr w:type="spellEnd"/>
      <w:r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для </w:t>
      </w:r>
      <w:proofErr w:type="spellStart"/>
      <w:r w:rsidRPr="0016388B">
        <w:rPr>
          <w:color w:val="212121"/>
          <w:sz w:val="28"/>
          <w:szCs w:val="28"/>
        </w:rPr>
        <w:t>навчання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осіб</w:t>
      </w:r>
      <w:proofErr w:type="spellEnd"/>
      <w:r w:rsidRPr="0016388B">
        <w:rPr>
          <w:color w:val="212121"/>
          <w:sz w:val="28"/>
          <w:szCs w:val="28"/>
        </w:rPr>
        <w:t xml:space="preserve"> з </w:t>
      </w:r>
      <w:proofErr w:type="spellStart"/>
      <w:r w:rsidRPr="0016388B">
        <w:rPr>
          <w:color w:val="212121"/>
          <w:sz w:val="28"/>
          <w:szCs w:val="28"/>
        </w:rPr>
        <w:t>особливими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освітніми</w:t>
      </w:r>
      <w:proofErr w:type="spellEnd"/>
      <w:r w:rsidRPr="0016388B">
        <w:rPr>
          <w:color w:val="212121"/>
          <w:sz w:val="28"/>
          <w:szCs w:val="28"/>
        </w:rPr>
        <w:t xml:space="preserve"> потребами;</w:t>
      </w:r>
    </w:p>
    <w:p w:rsidR="0016388B" w:rsidRPr="0016388B" w:rsidRDefault="0016388B" w:rsidP="000F318F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proofErr w:type="spellStart"/>
      <w:r w:rsidRPr="0016388B">
        <w:rPr>
          <w:color w:val="212121"/>
          <w:sz w:val="28"/>
          <w:szCs w:val="28"/>
        </w:rPr>
        <w:t>інша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proofErr w:type="gramStart"/>
      <w:r w:rsidRPr="0016388B">
        <w:rPr>
          <w:color w:val="212121"/>
          <w:sz w:val="28"/>
          <w:szCs w:val="28"/>
        </w:rPr>
        <w:t>інформація,що</w:t>
      </w:r>
      <w:proofErr w:type="spellEnd"/>
      <w:proofErr w:type="gram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оприлюднюється</w:t>
      </w:r>
      <w:proofErr w:type="spellEnd"/>
      <w:r w:rsidRPr="0016388B">
        <w:rPr>
          <w:color w:val="212121"/>
          <w:sz w:val="28"/>
          <w:szCs w:val="28"/>
        </w:rPr>
        <w:t xml:space="preserve"> за </w:t>
      </w:r>
      <w:proofErr w:type="spellStart"/>
      <w:r w:rsidRPr="0016388B">
        <w:rPr>
          <w:color w:val="212121"/>
          <w:sz w:val="28"/>
          <w:szCs w:val="28"/>
        </w:rPr>
        <w:t>рішенням</w:t>
      </w:r>
      <w:proofErr w:type="spellEnd"/>
      <w:r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Pr="0016388B">
        <w:rPr>
          <w:color w:val="212121"/>
          <w:sz w:val="28"/>
          <w:szCs w:val="28"/>
        </w:rPr>
        <w:t>освіти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або</w:t>
      </w:r>
      <w:proofErr w:type="spellEnd"/>
      <w:r w:rsidRPr="0016388B">
        <w:rPr>
          <w:color w:val="212121"/>
          <w:sz w:val="28"/>
          <w:szCs w:val="28"/>
        </w:rPr>
        <w:t xml:space="preserve"> на </w:t>
      </w:r>
      <w:proofErr w:type="spellStart"/>
      <w:r w:rsidRPr="0016388B">
        <w:rPr>
          <w:color w:val="212121"/>
          <w:sz w:val="28"/>
          <w:szCs w:val="28"/>
        </w:rPr>
        <w:t>вимогу</w:t>
      </w:r>
      <w:proofErr w:type="spellEnd"/>
      <w:r w:rsidRPr="0016388B">
        <w:rPr>
          <w:color w:val="212121"/>
          <w:sz w:val="28"/>
          <w:szCs w:val="28"/>
        </w:rPr>
        <w:t xml:space="preserve"> </w:t>
      </w:r>
      <w:proofErr w:type="spellStart"/>
      <w:r w:rsidRPr="0016388B">
        <w:rPr>
          <w:color w:val="212121"/>
          <w:sz w:val="28"/>
          <w:szCs w:val="28"/>
        </w:rPr>
        <w:t>законодавства</w:t>
      </w:r>
      <w:proofErr w:type="spellEnd"/>
      <w:r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 </w:t>
      </w:r>
      <w:proofErr w:type="spellStart"/>
      <w:r w:rsidR="0016388B" w:rsidRPr="0016388B">
        <w:rPr>
          <w:color w:val="212121"/>
          <w:sz w:val="28"/>
          <w:szCs w:val="28"/>
        </w:rPr>
        <w:t>Публічність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освітньої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діяльності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="0016388B" w:rsidRPr="0016388B">
        <w:rPr>
          <w:color w:val="212121"/>
          <w:sz w:val="28"/>
          <w:szCs w:val="28"/>
        </w:rPr>
        <w:t>може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здійснюватися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публікаціями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батьків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у </w:t>
      </w:r>
      <w:proofErr w:type="spellStart"/>
      <w:r w:rsidR="0016388B" w:rsidRPr="0016388B">
        <w:rPr>
          <w:color w:val="212121"/>
          <w:sz w:val="28"/>
          <w:szCs w:val="28"/>
        </w:rPr>
        <w:t>засобах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масової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інформації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друкування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продукції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педагогічних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працівників</w:t>
      </w:r>
      <w:proofErr w:type="spellEnd"/>
      <w:r w:rsidR="0016388B" w:rsidRPr="0016388B">
        <w:rPr>
          <w:color w:val="212121"/>
          <w:sz w:val="28"/>
          <w:szCs w:val="28"/>
        </w:rPr>
        <w:t xml:space="preserve"> у </w:t>
      </w:r>
      <w:proofErr w:type="spellStart"/>
      <w:r w:rsidR="0016388B" w:rsidRPr="0016388B">
        <w:rPr>
          <w:color w:val="212121"/>
          <w:sz w:val="28"/>
          <w:szCs w:val="28"/>
        </w:rPr>
        <w:t>фахових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виданнях</w:t>
      </w:r>
      <w:proofErr w:type="spellEnd"/>
      <w:r w:rsidR="0016388B"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 </w:t>
      </w:r>
      <w:proofErr w:type="spellStart"/>
      <w:r w:rsidR="0016388B" w:rsidRPr="0016388B">
        <w:rPr>
          <w:color w:val="212121"/>
          <w:sz w:val="28"/>
          <w:szCs w:val="28"/>
        </w:rPr>
        <w:t>Формуванню</w:t>
      </w:r>
      <w:proofErr w:type="spellEnd"/>
      <w:r w:rsidR="0016388B" w:rsidRPr="0016388B">
        <w:rPr>
          <w:color w:val="212121"/>
          <w:sz w:val="28"/>
          <w:szCs w:val="28"/>
        </w:rPr>
        <w:t xml:space="preserve"> позитивного </w:t>
      </w:r>
      <w:proofErr w:type="spellStart"/>
      <w:r w:rsidR="0016388B" w:rsidRPr="0016388B">
        <w:rPr>
          <w:color w:val="212121"/>
          <w:sz w:val="28"/>
          <w:szCs w:val="28"/>
        </w:rPr>
        <w:t>іміджу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="0016388B" w:rsidRPr="0016388B">
        <w:rPr>
          <w:color w:val="212121"/>
          <w:sz w:val="28"/>
          <w:szCs w:val="28"/>
        </w:rPr>
        <w:t>можуть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сприяти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іміджеві</w:t>
      </w:r>
      <w:proofErr w:type="spellEnd"/>
      <w:r w:rsidR="0016388B" w:rsidRPr="0016388B">
        <w:rPr>
          <w:color w:val="212121"/>
          <w:sz w:val="28"/>
          <w:szCs w:val="28"/>
        </w:rPr>
        <w:t xml:space="preserve"> заходи на </w:t>
      </w:r>
      <w:proofErr w:type="spellStart"/>
      <w:r w:rsidR="0016388B" w:rsidRPr="0016388B">
        <w:rPr>
          <w:color w:val="212121"/>
          <w:sz w:val="28"/>
          <w:szCs w:val="28"/>
        </w:rPr>
        <w:t>рівні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громади</w:t>
      </w:r>
      <w:proofErr w:type="spellEnd"/>
      <w:r w:rsidR="0016388B" w:rsidRPr="0016388B">
        <w:rPr>
          <w:color w:val="212121"/>
          <w:sz w:val="28"/>
          <w:szCs w:val="28"/>
        </w:rPr>
        <w:t xml:space="preserve">, </w:t>
      </w:r>
      <w:proofErr w:type="spellStart"/>
      <w:r w:rsidR="0016388B" w:rsidRPr="0016388B">
        <w:rPr>
          <w:color w:val="212121"/>
          <w:sz w:val="28"/>
          <w:szCs w:val="28"/>
        </w:rPr>
        <w:t>регіону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тощо</w:t>
      </w:r>
      <w:proofErr w:type="spellEnd"/>
      <w:r w:rsidR="0016388B" w:rsidRPr="0016388B">
        <w:rPr>
          <w:color w:val="212121"/>
          <w:sz w:val="28"/>
          <w:szCs w:val="28"/>
        </w:rPr>
        <w:t>.</w:t>
      </w:r>
    </w:p>
    <w:p w:rsidR="0016388B" w:rsidRPr="0016388B" w:rsidRDefault="000F318F" w:rsidP="0016388B">
      <w:pPr>
        <w:pStyle w:val="a3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  <w:r w:rsidRPr="000F318F">
        <w:rPr>
          <w:color w:val="212121"/>
          <w:sz w:val="28"/>
          <w:szCs w:val="28"/>
        </w:rPr>
        <w:t xml:space="preserve">           </w:t>
      </w:r>
      <w:proofErr w:type="spellStart"/>
      <w:r w:rsidR="0016388B" w:rsidRPr="0016388B">
        <w:rPr>
          <w:color w:val="212121"/>
          <w:sz w:val="28"/>
          <w:szCs w:val="28"/>
        </w:rPr>
        <w:t>Публічна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інформація</w:t>
      </w:r>
      <w:proofErr w:type="spellEnd"/>
      <w:r w:rsidR="0016388B" w:rsidRPr="0016388B">
        <w:rPr>
          <w:color w:val="212121"/>
          <w:sz w:val="28"/>
          <w:szCs w:val="28"/>
        </w:rPr>
        <w:t xml:space="preserve"> про </w:t>
      </w:r>
      <w:proofErr w:type="spellStart"/>
      <w:r w:rsidR="0016388B" w:rsidRPr="0016388B">
        <w:rPr>
          <w:color w:val="212121"/>
          <w:sz w:val="28"/>
          <w:szCs w:val="28"/>
        </w:rPr>
        <w:t>розвиток</w:t>
      </w:r>
      <w:proofErr w:type="spellEnd"/>
      <w:r w:rsidR="0016388B" w:rsidRPr="0016388B">
        <w:rPr>
          <w:color w:val="212121"/>
          <w:sz w:val="28"/>
          <w:szCs w:val="28"/>
        </w:rPr>
        <w:t xml:space="preserve"> закладу </w:t>
      </w:r>
      <w:proofErr w:type="spellStart"/>
      <w:r w:rsidR="0016388B" w:rsidRPr="0016388B">
        <w:rPr>
          <w:color w:val="212121"/>
          <w:sz w:val="28"/>
          <w:szCs w:val="28"/>
        </w:rPr>
        <w:t>забезпечується</w:t>
      </w:r>
      <w:proofErr w:type="spellEnd"/>
      <w:r w:rsidR="0016388B" w:rsidRPr="0016388B">
        <w:rPr>
          <w:color w:val="212121"/>
          <w:sz w:val="28"/>
          <w:szCs w:val="28"/>
        </w:rPr>
        <w:t xml:space="preserve"> шляхом </w:t>
      </w:r>
      <w:proofErr w:type="spellStart"/>
      <w:r w:rsidR="0016388B" w:rsidRPr="0016388B">
        <w:rPr>
          <w:color w:val="212121"/>
          <w:sz w:val="28"/>
          <w:szCs w:val="28"/>
        </w:rPr>
        <w:t>проведення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щорічного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звіту</w:t>
      </w:r>
      <w:proofErr w:type="spellEnd"/>
      <w:r w:rsidR="0016388B" w:rsidRPr="0016388B">
        <w:rPr>
          <w:color w:val="212121"/>
          <w:sz w:val="28"/>
          <w:szCs w:val="28"/>
        </w:rPr>
        <w:t xml:space="preserve"> на </w:t>
      </w:r>
      <w:proofErr w:type="spellStart"/>
      <w:r w:rsidR="0016388B" w:rsidRPr="0016388B">
        <w:rPr>
          <w:color w:val="212121"/>
          <w:sz w:val="28"/>
          <w:szCs w:val="28"/>
        </w:rPr>
        <w:t>нараді</w:t>
      </w:r>
      <w:proofErr w:type="spellEnd"/>
      <w:r w:rsidR="0016388B" w:rsidRPr="0016388B">
        <w:rPr>
          <w:color w:val="212121"/>
          <w:sz w:val="28"/>
          <w:szCs w:val="28"/>
        </w:rPr>
        <w:t xml:space="preserve"> при </w:t>
      </w:r>
      <w:proofErr w:type="spellStart"/>
      <w:r w:rsidR="0016388B" w:rsidRPr="0016388B">
        <w:rPr>
          <w:color w:val="212121"/>
          <w:sz w:val="28"/>
          <w:szCs w:val="28"/>
        </w:rPr>
        <w:t>завідувачі</w:t>
      </w:r>
      <w:proofErr w:type="spellEnd"/>
      <w:r w:rsidR="0016388B" w:rsidRPr="0016388B">
        <w:rPr>
          <w:color w:val="212121"/>
          <w:sz w:val="28"/>
          <w:szCs w:val="28"/>
        </w:rPr>
        <w:t xml:space="preserve"> та </w:t>
      </w:r>
      <w:proofErr w:type="spellStart"/>
      <w:r w:rsidR="0016388B" w:rsidRPr="0016388B">
        <w:rPr>
          <w:color w:val="212121"/>
          <w:sz w:val="28"/>
          <w:szCs w:val="28"/>
        </w:rPr>
        <w:t>загальних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батьківських</w:t>
      </w:r>
      <w:proofErr w:type="spellEnd"/>
      <w:r w:rsidR="0016388B" w:rsidRPr="0016388B">
        <w:rPr>
          <w:color w:val="212121"/>
          <w:sz w:val="28"/>
          <w:szCs w:val="28"/>
        </w:rPr>
        <w:t xml:space="preserve"> </w:t>
      </w:r>
      <w:proofErr w:type="spellStart"/>
      <w:r w:rsidR="0016388B" w:rsidRPr="0016388B">
        <w:rPr>
          <w:color w:val="212121"/>
          <w:sz w:val="28"/>
          <w:szCs w:val="28"/>
        </w:rPr>
        <w:t>зборах</w:t>
      </w:r>
      <w:proofErr w:type="spellEnd"/>
      <w:r w:rsidR="0016388B" w:rsidRPr="0016388B">
        <w:rPr>
          <w:color w:val="212121"/>
          <w:sz w:val="28"/>
          <w:szCs w:val="28"/>
        </w:rPr>
        <w:t>.</w:t>
      </w:r>
    </w:p>
    <w:p w:rsidR="0016388B" w:rsidRPr="0016388B" w:rsidRDefault="0016388B" w:rsidP="0016388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16388B" w:rsidRPr="0016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706"/>
    <w:multiLevelType w:val="hybridMultilevel"/>
    <w:tmpl w:val="55D42654"/>
    <w:lvl w:ilvl="0" w:tplc="986A7FF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161F9"/>
    <w:multiLevelType w:val="hybridMultilevel"/>
    <w:tmpl w:val="91CC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62"/>
    <w:multiLevelType w:val="multilevel"/>
    <w:tmpl w:val="AC4A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B25DE"/>
    <w:multiLevelType w:val="multilevel"/>
    <w:tmpl w:val="EA7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C6532"/>
    <w:multiLevelType w:val="multilevel"/>
    <w:tmpl w:val="1748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379FF"/>
    <w:multiLevelType w:val="multilevel"/>
    <w:tmpl w:val="EF70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F7A06"/>
    <w:multiLevelType w:val="hybridMultilevel"/>
    <w:tmpl w:val="24DEB484"/>
    <w:lvl w:ilvl="0" w:tplc="986A7FF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55071"/>
    <w:multiLevelType w:val="multilevel"/>
    <w:tmpl w:val="65DA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D270B"/>
    <w:multiLevelType w:val="multilevel"/>
    <w:tmpl w:val="3098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50"/>
    <w:rsid w:val="000F318F"/>
    <w:rsid w:val="00137FC1"/>
    <w:rsid w:val="0016388B"/>
    <w:rsid w:val="00452D81"/>
    <w:rsid w:val="00883AA3"/>
    <w:rsid w:val="009F2BE7"/>
    <w:rsid w:val="00A01B1A"/>
    <w:rsid w:val="00C45889"/>
    <w:rsid w:val="00CF33E6"/>
    <w:rsid w:val="00D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25AC"/>
  <w15:chartTrackingRefBased/>
  <w15:docId w15:val="{BAF1E21D-B5DB-43A3-AB1A-871A34AE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8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2021-02-24T13:32:00Z</cp:lastPrinted>
  <dcterms:created xsi:type="dcterms:W3CDTF">2021-02-24T12:16:00Z</dcterms:created>
  <dcterms:modified xsi:type="dcterms:W3CDTF">2021-02-24T13:32:00Z</dcterms:modified>
</cp:coreProperties>
</file>