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BE" w:rsidRDefault="006805BE" w:rsidP="006805BE">
      <w:pPr>
        <w:tabs>
          <w:tab w:val="left" w:pos="708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Шептицька</w:t>
      </w:r>
      <w:r w:rsidR="00065138" w:rsidRPr="006E05BB">
        <w:rPr>
          <w:rFonts w:ascii="Times New Roman" w:hAnsi="Times New Roman" w:cs="Times New Roman"/>
          <w:b/>
          <w:sz w:val="26"/>
          <w:szCs w:val="26"/>
        </w:rPr>
        <w:t xml:space="preserve"> міська рада</w:t>
      </w:r>
      <w:r w:rsidR="00065138" w:rsidRPr="006E05BB">
        <w:rPr>
          <w:rFonts w:ascii="Times New Roman" w:hAnsi="Times New Roman" w:cs="Times New Roman"/>
          <w:sz w:val="26"/>
          <w:szCs w:val="26"/>
        </w:rPr>
        <w:t xml:space="preserve">       </w:t>
      </w:r>
      <w:r w:rsidR="0006513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65138">
        <w:rPr>
          <w:rFonts w:ascii="Times New Roman" w:hAnsi="Times New Roman" w:cs="Times New Roman"/>
          <w:sz w:val="26"/>
          <w:szCs w:val="26"/>
        </w:rPr>
        <w:t xml:space="preserve">  </w:t>
      </w:r>
      <w:r w:rsidR="00065138" w:rsidRPr="006E05BB">
        <w:rPr>
          <w:rFonts w:ascii="Times New Roman" w:hAnsi="Times New Roman" w:cs="Times New Roman"/>
          <w:sz w:val="26"/>
          <w:szCs w:val="26"/>
        </w:rPr>
        <w:t>ЗАТВЕРДЖ</w:t>
      </w:r>
      <w:r w:rsidR="00522AA2">
        <w:rPr>
          <w:rFonts w:ascii="Times New Roman" w:hAnsi="Times New Roman" w:cs="Times New Roman"/>
          <w:sz w:val="26"/>
          <w:szCs w:val="26"/>
        </w:rPr>
        <w:t>УЮ</w:t>
      </w:r>
    </w:p>
    <w:p w:rsidR="00065138" w:rsidRPr="006E05BB" w:rsidRDefault="006805BE" w:rsidP="006805BE">
      <w:pPr>
        <w:tabs>
          <w:tab w:val="left" w:pos="7088"/>
        </w:tabs>
        <w:rPr>
          <w:rFonts w:ascii="Times New Roman" w:hAnsi="Times New Roman" w:cs="Times New Roman"/>
          <w:sz w:val="26"/>
          <w:szCs w:val="26"/>
        </w:rPr>
      </w:pPr>
      <w:r w:rsidRPr="0090725A">
        <w:rPr>
          <w:rFonts w:ascii="Times New Roman" w:hAnsi="Times New Roman" w:cs="Times New Roman"/>
          <w:sz w:val="26"/>
          <w:szCs w:val="26"/>
        </w:rPr>
        <w:t>Заклад дошкільної освіти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725A">
        <w:rPr>
          <w:rFonts w:ascii="Times New Roman" w:hAnsi="Times New Roman" w:cs="Times New Roman"/>
          <w:sz w:val="26"/>
          <w:szCs w:val="26"/>
        </w:rPr>
        <w:t>№16</w:t>
      </w:r>
      <w:r w:rsidR="00065138" w:rsidRPr="006E05B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065138">
        <w:rPr>
          <w:rFonts w:ascii="Times New Roman" w:hAnsi="Times New Roman" w:cs="Times New Roman"/>
          <w:sz w:val="26"/>
          <w:szCs w:val="26"/>
        </w:rPr>
        <w:t>директор ЗДО</w:t>
      </w:r>
    </w:p>
    <w:p w:rsidR="00065138" w:rsidRPr="006E05BB" w:rsidRDefault="00065138" w:rsidP="00065138">
      <w:pPr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  <w:r w:rsidRPr="006E05B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E3CD5">
        <w:rPr>
          <w:rFonts w:ascii="Times New Roman" w:hAnsi="Times New Roman" w:cs="Times New Roman"/>
          <w:sz w:val="26"/>
          <w:szCs w:val="26"/>
        </w:rPr>
        <w:t xml:space="preserve">      </w:t>
      </w:r>
      <w:r w:rsidR="0090725A">
        <w:rPr>
          <w:rFonts w:ascii="Times New Roman" w:hAnsi="Times New Roman" w:cs="Times New Roman"/>
          <w:sz w:val="26"/>
          <w:szCs w:val="26"/>
        </w:rPr>
        <w:t xml:space="preserve"> </w:t>
      </w:r>
      <w:r w:rsidR="002E3CD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111996">
        <w:rPr>
          <w:rFonts w:ascii="Times New Roman" w:hAnsi="Times New Roman" w:cs="Times New Roman"/>
          <w:sz w:val="26"/>
          <w:szCs w:val="26"/>
        </w:rPr>
        <w:t>Н</w:t>
      </w:r>
      <w:r w:rsidR="0090725A">
        <w:rPr>
          <w:rFonts w:ascii="Times New Roman" w:hAnsi="Times New Roman" w:cs="Times New Roman"/>
          <w:sz w:val="26"/>
          <w:szCs w:val="26"/>
        </w:rPr>
        <w:t xml:space="preserve">аталія </w:t>
      </w:r>
      <w:r w:rsidR="00111996">
        <w:rPr>
          <w:rFonts w:ascii="Times New Roman" w:hAnsi="Times New Roman" w:cs="Times New Roman"/>
          <w:sz w:val="26"/>
          <w:szCs w:val="26"/>
        </w:rPr>
        <w:t>К</w:t>
      </w:r>
      <w:r w:rsidR="002E3CD5">
        <w:rPr>
          <w:rFonts w:ascii="Times New Roman" w:hAnsi="Times New Roman" w:cs="Times New Roman"/>
          <w:sz w:val="26"/>
          <w:szCs w:val="26"/>
        </w:rPr>
        <w:t>РАВЧЕНКО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65138" w:rsidRPr="0090725A" w:rsidRDefault="00065138" w:rsidP="002F676C">
      <w:pPr>
        <w:keepNext/>
        <w:outlineLvl w:val="0"/>
        <w:rPr>
          <w:rFonts w:ascii="Times New Roman" w:hAnsi="Times New Roman" w:cs="Times New Roman"/>
          <w:sz w:val="26"/>
          <w:szCs w:val="26"/>
        </w:rPr>
      </w:pPr>
      <w:r w:rsidRPr="0090725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</w:t>
      </w:r>
    </w:p>
    <w:p w:rsidR="002F676C" w:rsidRPr="00065138" w:rsidRDefault="00111996" w:rsidP="002F676C">
      <w:pPr>
        <w:keepNext/>
        <w:outlineLvl w:val="0"/>
        <w:rPr>
          <w:rFonts w:ascii="Times New Roman" w:hAnsi="Times New Roman" w:cs="Times New Roman"/>
          <w:sz w:val="26"/>
          <w:szCs w:val="26"/>
        </w:rPr>
      </w:pPr>
      <w:r w:rsidRPr="0090725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65138" w:rsidRPr="0090725A">
        <w:rPr>
          <w:rFonts w:ascii="Times New Roman" w:hAnsi="Times New Roman" w:cs="Times New Roman"/>
          <w:sz w:val="26"/>
          <w:szCs w:val="26"/>
        </w:rPr>
        <w:t xml:space="preserve"> </w:t>
      </w:r>
      <w:r w:rsidRPr="009072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6805B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90725A">
        <w:rPr>
          <w:rFonts w:ascii="Times New Roman" w:hAnsi="Times New Roman" w:cs="Times New Roman"/>
          <w:sz w:val="26"/>
          <w:szCs w:val="26"/>
        </w:rPr>
        <w:t xml:space="preserve"> </w:t>
      </w:r>
      <w:r w:rsidR="00AE4118">
        <w:rPr>
          <w:rFonts w:ascii="Times New Roman" w:hAnsi="Times New Roman" w:cs="Times New Roman"/>
          <w:sz w:val="26"/>
          <w:szCs w:val="26"/>
        </w:rPr>
        <w:t xml:space="preserve">від </w:t>
      </w:r>
      <w:r w:rsidR="0090725A">
        <w:rPr>
          <w:rFonts w:ascii="Times New Roman" w:hAnsi="Times New Roman" w:cs="Times New Roman"/>
          <w:sz w:val="26"/>
          <w:szCs w:val="26"/>
        </w:rPr>
        <w:t>2</w:t>
      </w:r>
      <w:r w:rsidR="006805BE">
        <w:rPr>
          <w:rFonts w:ascii="Times New Roman" w:hAnsi="Times New Roman" w:cs="Times New Roman"/>
          <w:sz w:val="26"/>
          <w:szCs w:val="26"/>
        </w:rPr>
        <w:t>8</w:t>
      </w:r>
      <w:r w:rsidR="00AE4118">
        <w:rPr>
          <w:rFonts w:ascii="Times New Roman" w:hAnsi="Times New Roman" w:cs="Times New Roman"/>
          <w:sz w:val="26"/>
          <w:szCs w:val="26"/>
        </w:rPr>
        <w:t>.0</w:t>
      </w:r>
      <w:r w:rsidR="00522AA2">
        <w:rPr>
          <w:rFonts w:ascii="Times New Roman" w:hAnsi="Times New Roman" w:cs="Times New Roman"/>
          <w:sz w:val="26"/>
          <w:szCs w:val="26"/>
        </w:rPr>
        <w:t>8</w:t>
      </w:r>
      <w:r w:rsidR="00AE4118">
        <w:rPr>
          <w:rFonts w:ascii="Times New Roman" w:hAnsi="Times New Roman" w:cs="Times New Roman"/>
          <w:sz w:val="26"/>
          <w:szCs w:val="26"/>
        </w:rPr>
        <w:t>.202</w:t>
      </w:r>
      <w:r w:rsidR="006805BE">
        <w:rPr>
          <w:rFonts w:ascii="Times New Roman" w:hAnsi="Times New Roman" w:cs="Times New Roman"/>
          <w:sz w:val="26"/>
          <w:szCs w:val="26"/>
        </w:rPr>
        <w:t>5</w:t>
      </w:r>
      <w:r w:rsidR="00065138" w:rsidRPr="006E05BB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B930B7">
        <w:rPr>
          <w:rFonts w:ascii="Times New Roman" w:eastAsia="Arial Unicode MS" w:hAnsi="Times New Roman" w:cs="Times New Roman"/>
          <w:b/>
          <w:sz w:val="26"/>
          <w:szCs w:val="26"/>
        </w:rPr>
        <w:t>ОСВІТНЯ ПРОГРАМА</w:t>
      </w: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на 20</w:t>
      </w:r>
      <w:r w:rsidR="00AE4118">
        <w:rPr>
          <w:rFonts w:ascii="Times New Roman" w:eastAsia="Arial Unicode MS" w:hAnsi="Times New Roman" w:cs="Times New Roman"/>
          <w:sz w:val="26"/>
          <w:szCs w:val="26"/>
          <w:lang w:val="ru-RU"/>
        </w:rPr>
        <w:t>2</w:t>
      </w:r>
      <w:r w:rsidR="006805BE">
        <w:rPr>
          <w:rFonts w:ascii="Times New Roman" w:eastAsia="Arial Unicode MS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Arial Unicode MS" w:hAnsi="Times New Roman" w:cs="Times New Roman"/>
          <w:sz w:val="26"/>
          <w:szCs w:val="26"/>
        </w:rPr>
        <w:t>-202</w:t>
      </w:r>
      <w:r w:rsidR="006805BE">
        <w:rPr>
          <w:rFonts w:ascii="Times New Roman" w:eastAsia="Arial Unicode MS" w:hAnsi="Times New Roman" w:cs="Times New Roman"/>
          <w:sz w:val="26"/>
          <w:szCs w:val="26"/>
          <w:lang w:val="ru-RU"/>
        </w:rPr>
        <w:t xml:space="preserve">6 </w:t>
      </w:r>
      <w:r w:rsidRPr="00B930B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930B7">
        <w:rPr>
          <w:rFonts w:ascii="Times New Roman" w:eastAsia="Arial Unicode MS" w:hAnsi="Times New Roman" w:cs="Times New Roman"/>
          <w:sz w:val="26"/>
          <w:szCs w:val="26"/>
        </w:rPr>
        <w:t>н.р</w:t>
      </w:r>
      <w:proofErr w:type="spellEnd"/>
      <w:r w:rsidRPr="00B930B7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B930B7">
        <w:rPr>
          <w:rFonts w:ascii="Times New Roman" w:eastAsia="Arial Unicode MS" w:hAnsi="Times New Roman" w:cs="Times New Roman"/>
          <w:sz w:val="26"/>
          <w:szCs w:val="26"/>
        </w:rPr>
        <w:t>СХВАЛЕНО</w:t>
      </w:r>
    </w:p>
    <w:p w:rsidR="002F676C" w:rsidRPr="00B930B7" w:rsidRDefault="002F676C" w:rsidP="002F676C">
      <w:pPr>
        <w:keepNext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B930B7">
        <w:rPr>
          <w:rFonts w:ascii="Times New Roman" w:eastAsia="Arial Unicode MS" w:hAnsi="Times New Roman" w:cs="Times New Roman"/>
          <w:sz w:val="26"/>
          <w:szCs w:val="26"/>
        </w:rPr>
        <w:t>протокол педагогічної ради</w:t>
      </w:r>
    </w:p>
    <w:p w:rsidR="002F676C" w:rsidRPr="002F676C" w:rsidRDefault="0090725A" w:rsidP="002F676C">
      <w:pPr>
        <w:keepNext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ru-RU"/>
        </w:rPr>
      </w:pPr>
      <w:r>
        <w:rPr>
          <w:rFonts w:ascii="Times New Roman" w:eastAsia="Arial Unicode MS" w:hAnsi="Times New Roman" w:cs="Times New Roman"/>
          <w:sz w:val="26"/>
          <w:szCs w:val="26"/>
          <w:lang w:val="ru-RU"/>
        </w:rPr>
        <w:t>2</w:t>
      </w:r>
      <w:r w:rsidR="006805BE">
        <w:rPr>
          <w:rFonts w:ascii="Times New Roman" w:eastAsia="Arial Unicode MS" w:hAnsi="Times New Roman" w:cs="Times New Roman"/>
          <w:sz w:val="26"/>
          <w:szCs w:val="26"/>
          <w:lang w:val="ru-RU"/>
        </w:rPr>
        <w:t>8</w:t>
      </w:r>
      <w:r w:rsidR="002F676C" w:rsidRPr="00B930B7">
        <w:rPr>
          <w:rFonts w:ascii="Times New Roman" w:eastAsia="Arial Unicode MS" w:hAnsi="Times New Roman" w:cs="Times New Roman"/>
          <w:sz w:val="26"/>
          <w:szCs w:val="26"/>
        </w:rPr>
        <w:t>.0</w:t>
      </w:r>
      <w:r w:rsidR="00111996">
        <w:rPr>
          <w:rFonts w:ascii="Times New Roman" w:eastAsia="Arial Unicode MS" w:hAnsi="Times New Roman" w:cs="Times New Roman"/>
          <w:sz w:val="26"/>
          <w:szCs w:val="26"/>
        </w:rPr>
        <w:t>8</w:t>
      </w:r>
      <w:r w:rsidR="002F676C">
        <w:rPr>
          <w:rFonts w:ascii="Times New Roman" w:eastAsia="Arial Unicode MS" w:hAnsi="Times New Roman" w:cs="Times New Roman"/>
          <w:sz w:val="26"/>
          <w:szCs w:val="26"/>
        </w:rPr>
        <w:t>.20</w:t>
      </w:r>
      <w:r w:rsidR="00AE4118">
        <w:rPr>
          <w:rFonts w:ascii="Times New Roman" w:eastAsia="Arial Unicode MS" w:hAnsi="Times New Roman" w:cs="Times New Roman"/>
          <w:sz w:val="26"/>
          <w:szCs w:val="26"/>
          <w:lang w:val="ru-RU"/>
        </w:rPr>
        <w:t>2</w:t>
      </w:r>
      <w:r w:rsidR="006805BE">
        <w:rPr>
          <w:rFonts w:ascii="Times New Roman" w:eastAsia="Arial Unicode MS" w:hAnsi="Times New Roman" w:cs="Times New Roman"/>
          <w:sz w:val="26"/>
          <w:szCs w:val="26"/>
          <w:lang w:val="ru-RU"/>
        </w:rPr>
        <w:t>5</w:t>
      </w:r>
      <w:r w:rsidR="002F676C" w:rsidRPr="00B930B7">
        <w:rPr>
          <w:rFonts w:ascii="Times New Roman" w:eastAsia="Arial Unicode MS" w:hAnsi="Times New Roman" w:cs="Times New Roman"/>
          <w:sz w:val="26"/>
          <w:szCs w:val="26"/>
        </w:rPr>
        <w:t xml:space="preserve"> №</w:t>
      </w:r>
      <w:r w:rsidR="002F676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11996">
        <w:rPr>
          <w:rFonts w:ascii="Times New Roman" w:eastAsia="Arial Unicode MS" w:hAnsi="Times New Roman" w:cs="Times New Roman"/>
          <w:sz w:val="26"/>
          <w:szCs w:val="26"/>
          <w:lang w:val="ru-RU"/>
        </w:rPr>
        <w:t>1</w:t>
      </w: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B930B7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394815" w:rsidRDefault="002F676C" w:rsidP="002F676C">
      <w:pPr>
        <w:keepNext/>
        <w:jc w:val="center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394815" w:rsidRDefault="002F676C" w:rsidP="002F676C">
      <w:pPr>
        <w:keepNext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2F676C" w:rsidRPr="00394815" w:rsidRDefault="002F676C" w:rsidP="002F676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Pr="00394815" w:rsidRDefault="002F676C" w:rsidP="002F676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Pr="00394815" w:rsidRDefault="002F676C" w:rsidP="002F676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Pr="00394815" w:rsidRDefault="002F676C" w:rsidP="002F67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Default="002F676C" w:rsidP="002F67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Default="002F676C" w:rsidP="002F67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Default="002F676C" w:rsidP="002F67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Default="002F676C" w:rsidP="002F67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676C" w:rsidRPr="00394815" w:rsidRDefault="002F676C" w:rsidP="002F67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65138" w:rsidRDefault="00065138" w:rsidP="002F676C">
      <w:pPr>
        <w:suppressAutoHyphens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65138" w:rsidRDefault="00065138" w:rsidP="00AE0022">
      <w:pPr>
        <w:suppressAutoHyphens w:val="0"/>
        <w:rPr>
          <w:rFonts w:ascii="Times New Roman" w:eastAsia="Times New Roman" w:hAnsi="Times New Roman" w:cs="Times New Roman"/>
          <w:sz w:val="26"/>
          <w:szCs w:val="26"/>
        </w:rPr>
      </w:pPr>
    </w:p>
    <w:p w:rsidR="00A64D08" w:rsidRDefault="006805BE" w:rsidP="00A64D08">
      <w:pPr>
        <w:suppressAutoHyphens w:val="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Шептицький</w:t>
      </w:r>
      <w:r w:rsidR="002F676C" w:rsidRPr="003948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76C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64D08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</w:p>
    <w:p w:rsidR="00065138" w:rsidRPr="00065138" w:rsidRDefault="00065138" w:rsidP="000651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138">
        <w:rPr>
          <w:rFonts w:ascii="Times New Roman" w:hAnsi="Times New Roman" w:cs="Times New Roman"/>
          <w:b/>
          <w:sz w:val="26"/>
          <w:szCs w:val="26"/>
        </w:rPr>
        <w:lastRenderedPageBreak/>
        <w:t>СТРУКТУРА</w:t>
      </w:r>
    </w:p>
    <w:p w:rsidR="00065138" w:rsidRPr="00065138" w:rsidRDefault="00065138" w:rsidP="000651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138">
        <w:rPr>
          <w:rFonts w:ascii="Times New Roman" w:hAnsi="Times New Roman" w:cs="Times New Roman"/>
          <w:b/>
          <w:sz w:val="26"/>
          <w:szCs w:val="26"/>
        </w:rPr>
        <w:t>ОСВІТНЬОЇ ПРОГРАМИ</w:t>
      </w:r>
    </w:p>
    <w:p w:rsidR="00065138" w:rsidRPr="000A44AD" w:rsidRDefault="00065138" w:rsidP="00065138">
      <w:pPr>
        <w:numPr>
          <w:ilvl w:val="0"/>
          <w:numId w:val="17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0A44AD">
        <w:rPr>
          <w:rFonts w:ascii="Times New Roman" w:hAnsi="Times New Roman" w:cs="Times New Roman"/>
          <w:color w:val="000000"/>
          <w:sz w:val="26"/>
          <w:szCs w:val="26"/>
        </w:rPr>
        <w:t>Загальні положення освітньої програми</w:t>
      </w:r>
      <w:r>
        <w:rPr>
          <w:rFonts w:ascii="Times New Roman" w:hAnsi="Times New Roman" w:cs="Times New Roman"/>
          <w:color w:val="000000"/>
          <w:sz w:val="26"/>
          <w:szCs w:val="26"/>
        </w:rPr>
        <w:t>....................................</w:t>
      </w:r>
      <w:r w:rsidR="00341671">
        <w:rPr>
          <w:rFonts w:ascii="Times New Roman" w:hAnsi="Times New Roman" w:cs="Times New Roman"/>
          <w:color w:val="000000"/>
          <w:sz w:val="26"/>
          <w:szCs w:val="26"/>
        </w:rPr>
        <w:t>...............................1</w:t>
      </w:r>
    </w:p>
    <w:p w:rsidR="00065138" w:rsidRDefault="00065138" w:rsidP="00065138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DB0363" w:rsidP="00065138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>Н</w:t>
      </w:r>
      <w:bookmarkStart w:id="0" w:name="_GoBack"/>
      <w:bookmarkEnd w:id="0"/>
      <w:r w:rsidR="0006513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 xml:space="preserve">авчальне навантаження </w:t>
      </w:r>
      <w:r w:rsidR="00065138" w:rsidRPr="00B226B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>н</w:t>
      </w:r>
      <w:r w:rsidR="0006513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>а дитину у</w:t>
      </w:r>
      <w:r w:rsidR="00065138" w:rsidRPr="00B226B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 xml:space="preserve"> закладах </w:t>
      </w:r>
      <w:r w:rsidR="0006513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 xml:space="preserve">дошкільної освіти </w:t>
      </w:r>
      <w:r w:rsidR="00065138" w:rsidRPr="00B226B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>різних типів та форми власності</w:t>
      </w:r>
      <w:r w:rsidR="00065138"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  <w:t xml:space="preserve"> </w:t>
      </w:r>
      <w:r w:rsidR="00065138" w:rsidRPr="00D13983">
        <w:rPr>
          <w:rFonts w:ascii="Times New Roman" w:hAnsi="Times New Roman"/>
          <w:sz w:val="26"/>
          <w:szCs w:val="26"/>
          <w:lang w:val="uk-UA"/>
        </w:rPr>
        <w:t>та показники компетентності дитини</w:t>
      </w:r>
    </w:p>
    <w:p w:rsidR="00065138" w:rsidRDefault="00065138" w:rsidP="00065138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</w:t>
      </w:r>
      <w:r w:rsidR="00341671">
        <w:rPr>
          <w:rFonts w:ascii="Times New Roman" w:hAnsi="Times New Roman"/>
          <w:sz w:val="26"/>
          <w:szCs w:val="26"/>
        </w:rPr>
        <w:t>...............................2</w:t>
      </w:r>
    </w:p>
    <w:p w:rsidR="00065138" w:rsidRPr="00D13983" w:rsidRDefault="00065138" w:rsidP="00065138">
      <w:pPr>
        <w:pStyle w:val="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65138" w:rsidRDefault="00065138" w:rsidP="00065138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 w:rsidRPr="00D13983">
        <w:rPr>
          <w:rFonts w:ascii="Times New Roman" w:hAnsi="Times New Roman"/>
          <w:sz w:val="26"/>
          <w:szCs w:val="26"/>
          <w:lang w:val="uk-UA"/>
        </w:rPr>
        <w:t>ерелік, зміст, тривалість і взаємозв’язок освітніх галузей та/або предметів, дисциплін тощо, логічна</w:t>
      </w:r>
      <w:r>
        <w:rPr>
          <w:rFonts w:ascii="Times New Roman" w:hAnsi="Times New Roman"/>
          <w:sz w:val="26"/>
          <w:szCs w:val="26"/>
          <w:lang w:val="uk-UA"/>
        </w:rPr>
        <w:t xml:space="preserve"> послідовність їх вивчення...............</w:t>
      </w:r>
      <w:r w:rsidR="00341671">
        <w:rPr>
          <w:rFonts w:ascii="Times New Roman" w:hAnsi="Times New Roman"/>
          <w:sz w:val="26"/>
          <w:szCs w:val="26"/>
          <w:lang w:val="uk-UA"/>
        </w:rPr>
        <w:t>................................9</w:t>
      </w:r>
    </w:p>
    <w:p w:rsidR="00065138" w:rsidRPr="00D13983" w:rsidRDefault="00065138" w:rsidP="00065138">
      <w:pPr>
        <w:pStyle w:val="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65138" w:rsidRDefault="00065138" w:rsidP="00065138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Ф</w:t>
      </w:r>
      <w:r w:rsidRPr="00D13983">
        <w:rPr>
          <w:rFonts w:ascii="Times New Roman" w:hAnsi="Times New Roman"/>
          <w:sz w:val="26"/>
          <w:szCs w:val="26"/>
          <w:lang w:val="uk-UA"/>
        </w:rPr>
        <w:t>орми організації освітнього процесу</w:t>
      </w:r>
      <w:r>
        <w:rPr>
          <w:rFonts w:ascii="Times New Roman" w:hAnsi="Times New Roman"/>
          <w:sz w:val="26"/>
          <w:szCs w:val="26"/>
          <w:lang w:val="uk-UA"/>
        </w:rPr>
        <w:t>......................................</w:t>
      </w:r>
      <w:r w:rsidR="00341671">
        <w:rPr>
          <w:rFonts w:ascii="Times New Roman" w:hAnsi="Times New Roman"/>
          <w:sz w:val="26"/>
          <w:szCs w:val="26"/>
          <w:lang w:val="uk-UA"/>
        </w:rPr>
        <w:t>..............................13</w:t>
      </w:r>
    </w:p>
    <w:p w:rsidR="00065138" w:rsidRDefault="00065138" w:rsidP="00065138">
      <w:pPr>
        <w:pStyle w:val="a5"/>
        <w:rPr>
          <w:rFonts w:ascii="Times New Roman" w:hAnsi="Times New Roman"/>
          <w:sz w:val="26"/>
          <w:szCs w:val="26"/>
        </w:rPr>
      </w:pPr>
    </w:p>
    <w:p w:rsidR="00065138" w:rsidRPr="00D13983" w:rsidRDefault="00065138" w:rsidP="00065138">
      <w:pPr>
        <w:pStyle w:val="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65138" w:rsidRDefault="00065138" w:rsidP="00065138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</w:t>
      </w:r>
      <w:r w:rsidRPr="00D13983">
        <w:rPr>
          <w:rFonts w:ascii="Times New Roman" w:hAnsi="Times New Roman"/>
          <w:sz w:val="26"/>
          <w:szCs w:val="26"/>
          <w:lang w:val="uk-UA"/>
        </w:rPr>
        <w:t>пис та інструменти системи внутрішн</w:t>
      </w:r>
      <w:r>
        <w:rPr>
          <w:rFonts w:ascii="Times New Roman" w:hAnsi="Times New Roman"/>
          <w:sz w:val="26"/>
          <w:szCs w:val="26"/>
          <w:lang w:val="uk-UA"/>
        </w:rPr>
        <w:t>ього забезпе</w:t>
      </w:r>
      <w:r w:rsidR="00626552">
        <w:rPr>
          <w:rFonts w:ascii="Times New Roman" w:hAnsi="Times New Roman"/>
          <w:sz w:val="26"/>
          <w:szCs w:val="26"/>
          <w:lang w:val="uk-UA"/>
        </w:rPr>
        <w:t>ч</w:t>
      </w:r>
      <w:r w:rsidR="00341671">
        <w:rPr>
          <w:rFonts w:ascii="Times New Roman" w:hAnsi="Times New Roman"/>
          <w:sz w:val="26"/>
          <w:szCs w:val="26"/>
          <w:lang w:val="uk-UA"/>
        </w:rPr>
        <w:t>ення якості освіти...........14</w:t>
      </w:r>
    </w:p>
    <w:p w:rsidR="00065138" w:rsidRPr="00D13983" w:rsidRDefault="00065138" w:rsidP="00065138">
      <w:pPr>
        <w:pStyle w:val="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65138" w:rsidRDefault="00065138" w:rsidP="00065138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 w:rsidRPr="00D13983">
        <w:rPr>
          <w:rFonts w:ascii="Times New Roman" w:hAnsi="Times New Roman"/>
          <w:sz w:val="26"/>
          <w:szCs w:val="26"/>
          <w:lang w:val="uk-UA"/>
        </w:rPr>
        <w:t>рограмно-методичне забезпечення освітньої програми.</w:t>
      </w:r>
      <w:r>
        <w:rPr>
          <w:rFonts w:ascii="Times New Roman" w:hAnsi="Times New Roman"/>
          <w:sz w:val="26"/>
          <w:szCs w:val="26"/>
          <w:lang w:val="uk-UA"/>
        </w:rPr>
        <w:t>......</w:t>
      </w:r>
      <w:r w:rsidR="00341671">
        <w:rPr>
          <w:rFonts w:ascii="Times New Roman" w:hAnsi="Times New Roman"/>
          <w:sz w:val="26"/>
          <w:szCs w:val="26"/>
          <w:lang w:val="uk-UA"/>
        </w:rPr>
        <w:t>..............................19</w:t>
      </w:r>
    </w:p>
    <w:p w:rsidR="00065138" w:rsidRDefault="00065138" w:rsidP="00065138">
      <w:pPr>
        <w:pStyle w:val="a5"/>
        <w:rPr>
          <w:rFonts w:ascii="Times New Roman" w:hAnsi="Times New Roman"/>
          <w:sz w:val="26"/>
          <w:szCs w:val="26"/>
        </w:rPr>
      </w:pPr>
    </w:p>
    <w:p w:rsidR="00065138" w:rsidRPr="00D13983" w:rsidRDefault="00626552" w:rsidP="00065138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>Очікувані</w:t>
      </w:r>
      <w:proofErr w:type="spellEnd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 xml:space="preserve"> </w:t>
      </w:r>
      <w:proofErr w:type="spellStart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>результати</w:t>
      </w:r>
      <w:proofErr w:type="spellEnd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 xml:space="preserve"> </w:t>
      </w:r>
      <w:proofErr w:type="spellStart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>навчання</w:t>
      </w:r>
      <w:proofErr w:type="spellEnd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 xml:space="preserve"> </w:t>
      </w:r>
      <w:proofErr w:type="spellStart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>здобувачів</w:t>
      </w:r>
      <w:proofErr w:type="spellEnd"/>
      <w:r w:rsidRPr="00626552"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 xml:space="preserve"> освіт</w:t>
      </w:r>
      <w:r>
        <w:rPr>
          <w:rFonts w:ascii="Times New Roman" w:eastAsia="Times New Roman" w:hAnsi="Times New Roman"/>
          <w:bCs/>
          <w:color w:val="010301"/>
          <w:sz w:val="26"/>
          <w:szCs w:val="26"/>
          <w:lang w:val="ru-RU" w:eastAsia="uk-UA"/>
        </w:rPr>
        <w:t>и………………………………</w:t>
      </w:r>
      <w:r w:rsidR="00341671">
        <w:rPr>
          <w:rFonts w:ascii="Times New Roman" w:hAnsi="Times New Roman"/>
          <w:sz w:val="26"/>
          <w:szCs w:val="26"/>
          <w:lang w:val="uk-UA"/>
        </w:rPr>
        <w:t xml:space="preserve"> 20</w:t>
      </w:r>
    </w:p>
    <w:p w:rsidR="00065138" w:rsidRDefault="00065138" w:rsidP="000651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8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626552" w:rsidRDefault="00626552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065138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138" w:rsidRDefault="00065138" w:rsidP="00AE0022">
      <w:pPr>
        <w:suppressAutoHyphens w:val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AE0022" w:rsidRDefault="00AE0022" w:rsidP="00AE0022">
      <w:pPr>
        <w:suppressAutoHyphens w:val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941577" w:rsidRPr="00E31434" w:rsidRDefault="00941577" w:rsidP="00E31434">
      <w:pPr>
        <w:pStyle w:val="a5"/>
        <w:numPr>
          <w:ilvl w:val="0"/>
          <w:numId w:val="18"/>
        </w:numPr>
        <w:suppressAutoHyphens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31434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lastRenderedPageBreak/>
        <w:t>З</w:t>
      </w:r>
      <w:r w:rsidR="00AE0022" w:rsidRPr="00E31434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АГАЛЬНІ ПОЛОЖЕННЯ ОСВІТНЬОЇ ПРОГРАМИ</w:t>
      </w:r>
    </w:p>
    <w:p w:rsidR="00941577" w:rsidRPr="00D13983" w:rsidRDefault="00941577" w:rsidP="0094157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941577" w:rsidRPr="009E76B8" w:rsidRDefault="00111996" w:rsidP="009E76B8">
      <w:pPr>
        <w:pStyle w:val="3"/>
        <w:shd w:val="clear" w:color="auto" w:fill="FFFFFF"/>
        <w:spacing w:before="0" w:line="270" w:lineRule="atLeast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 xml:space="preserve">           </w:t>
      </w:r>
      <w:r w:rsidR="00941577" w:rsidRPr="009E76B8"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>Освітня програма закладу дошкільної освіти №1</w:t>
      </w:r>
      <w:r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>6</w:t>
      </w:r>
      <w:r w:rsidR="00941577" w:rsidRPr="009E76B8"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 xml:space="preserve"> </w:t>
      </w:r>
      <w:r w:rsidR="00130F1E"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>Шептицької</w:t>
      </w:r>
      <w:r w:rsidR="00941577" w:rsidRPr="009E76B8"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 xml:space="preserve"> міської ради (далі – заклад) розроблена на виконання законів України «Про освіту», , «Про дошкільну освіту»,  Положення про дошкільний навчальний заклад, Порядку комплектування інклюзивних груп у дошкільних навчальних закладах, , Положення про команду психолого-педагогічного супроводу дитини з особливими освітніми потребами,</w:t>
      </w:r>
      <w:r w:rsidR="0001442F" w:rsidRPr="009E76B8">
        <w:rPr>
          <w:rFonts w:ascii="Times New Roman" w:eastAsia="Calibri" w:hAnsi="Times New Roman" w:cs="Times New Roman"/>
          <w:b w:val="0"/>
          <w:color w:val="auto"/>
          <w:sz w:val="26"/>
          <w:szCs w:val="26"/>
          <w:lang w:bidi="ar-SA"/>
        </w:rPr>
        <w:t xml:space="preserve"> </w:t>
      </w:r>
      <w:r w:rsidR="0001442F" w:rsidRPr="009E76B8">
        <w:rPr>
          <w:rStyle w:val="ad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методичних рекомендацій щодо здійснення освітньої діяльності</w:t>
      </w:r>
      <w:r w:rsidR="009E76B8">
        <w:rPr>
          <w:rFonts w:ascii="Times New Roman" w:hAnsi="Times New Roman" w:cs="Times New Roman"/>
          <w:bCs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01442F" w:rsidRPr="009E76B8">
        <w:rPr>
          <w:rStyle w:val="ad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 питань дошкільної освіти на період дії правового режиму воєнного стану </w:t>
      </w:r>
      <w:r w:rsidR="009E76B8" w:rsidRPr="009E76B8">
        <w:rPr>
          <w:rStyle w:val="ad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 Україні </w:t>
      </w:r>
      <w:r w:rsidR="009E76B8" w:rsidRPr="009E76B8">
        <w:rPr>
          <w:rStyle w:val="ad"/>
          <w:rFonts w:ascii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(</w:t>
      </w:r>
      <w:r w:rsidR="009E76B8" w:rsidRPr="009E76B8">
        <w:rPr>
          <w:rFonts w:ascii="Times New Roman" w:hAnsi="Times New Roman" w:cs="Times New Roman"/>
          <w:b w:val="0"/>
          <w:iCs/>
          <w:color w:val="000000"/>
          <w:sz w:val="26"/>
          <w:szCs w:val="26"/>
        </w:rPr>
        <w:t>Лист МОН № 1/3845-22 від 02.04.22 року</w:t>
      </w:r>
      <w:r w:rsidR="009E76B8">
        <w:rPr>
          <w:rFonts w:ascii="Times New Roman" w:hAnsi="Times New Roman" w:cs="Times New Roman"/>
          <w:b w:val="0"/>
          <w:iCs/>
          <w:color w:val="000000"/>
          <w:sz w:val="26"/>
          <w:szCs w:val="26"/>
        </w:rPr>
        <w:t>).</w:t>
      </w:r>
    </w:p>
    <w:p w:rsidR="00941577" w:rsidRPr="00941577" w:rsidRDefault="00941577" w:rsidP="00E81CE5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941577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Освітній процес у закладі здійснюється відповідно до програмно-методичного забезпечення та є єдиним комплексом освітніх компонентів для досягнення вихованцями результатів набуття компетентностей, визначених Базовим компонентом дошкільної освіти, </w:t>
      </w:r>
      <w:r w:rsidRPr="00941577">
        <w:rPr>
          <w:rFonts w:ascii="Times New Roman" w:eastAsia="Calibri" w:hAnsi="Times New Roman" w:cs="Times New Roman"/>
          <w:sz w:val="26"/>
          <w:szCs w:val="26"/>
          <w:lang w:bidi="ar-SA"/>
        </w:rPr>
        <w:t>програми розвитку дитини дошкільного віку «Українське дошкілля»</w:t>
      </w:r>
      <w:r w:rsidRPr="00941577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, програми розвитку дітей дошкільного віку із затримкою психічного розвитку від 3 до 7 років  «Віконечко»</w:t>
      </w:r>
      <w:r w:rsidRPr="00941577">
        <w:rPr>
          <w:rStyle w:val="a3"/>
          <w:b w:val="0"/>
          <w:sz w:val="26"/>
          <w:szCs w:val="26"/>
        </w:rPr>
        <w:t>,</w:t>
      </w:r>
      <w:r w:rsidRPr="00941577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Pr="00941577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чинними освітніми комплексними та парціальними  програмами, рекомендованими Міністерством освіти і науки України.</w:t>
      </w:r>
    </w:p>
    <w:p w:rsidR="00941577" w:rsidRPr="00D13983" w:rsidRDefault="00941577" w:rsidP="00941577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Освітня програма окреслює підходи до планування й організації закладом дошкільної освіти єдиного комплексу освітніх компонентів для досягнення вихованцями обов’язкових результатів навчання, визначених Державним стандартом дошкільної освіти України</w:t>
      </w:r>
      <w:r>
        <w:rPr>
          <w:rFonts w:ascii="Times New Roman" w:hAnsi="Times New Roman" w:cs="Times New Roman"/>
          <w:sz w:val="26"/>
          <w:szCs w:val="26"/>
        </w:rPr>
        <w:t xml:space="preserve">, а також  передбачає інклюзивне навчання, яке забезпечує дитині з особливими потребами максимально-індивідуальний навчально-розвивальний підхід в умовах масового дитячого закладу освіти за місцем проживання або обраного батьками з урахуванням потреб дитини, за умови створення індивідуальної програми для неї ( ІПР). </w:t>
      </w:r>
    </w:p>
    <w:p w:rsidR="00065138" w:rsidRPr="00F7628E" w:rsidRDefault="00065138" w:rsidP="0006513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359">
        <w:rPr>
          <w:rFonts w:ascii="Times New Roman" w:hAnsi="Times New Roman" w:cs="Times New Roman"/>
          <w:sz w:val="26"/>
          <w:szCs w:val="26"/>
        </w:rPr>
        <w:t xml:space="preserve">Зміст </w:t>
      </w:r>
      <w:r w:rsidRPr="00F7628E">
        <w:rPr>
          <w:rFonts w:ascii="Times New Roman" w:hAnsi="Times New Roman" w:cs="Times New Roman"/>
          <w:sz w:val="26"/>
          <w:szCs w:val="26"/>
        </w:rPr>
        <w:t>освітньої програми передбача</w:t>
      </w:r>
      <w:r>
        <w:rPr>
          <w:rFonts w:ascii="Times New Roman" w:hAnsi="Times New Roman" w:cs="Times New Roman"/>
          <w:sz w:val="26"/>
          <w:szCs w:val="26"/>
        </w:rPr>
        <w:t>є</w:t>
      </w:r>
      <w:r w:rsidRPr="00F7628E">
        <w:rPr>
          <w:rFonts w:ascii="Times New Roman" w:hAnsi="Times New Roman" w:cs="Times New Roman"/>
          <w:sz w:val="26"/>
          <w:szCs w:val="26"/>
        </w:rPr>
        <w:t>:</w:t>
      </w:r>
    </w:p>
    <w:p w:rsidR="00065138" w:rsidRPr="00F7628E" w:rsidRDefault="00065138" w:rsidP="0006513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628E">
        <w:rPr>
          <w:rFonts w:ascii="Times New Roman" w:hAnsi="Times New Roman" w:cs="Times New Roman"/>
          <w:sz w:val="26"/>
          <w:szCs w:val="26"/>
        </w:rPr>
        <w:t>формування основ соціальної адаптації та життєвої компетентності дитини;</w:t>
      </w:r>
    </w:p>
    <w:p w:rsidR="00065138" w:rsidRPr="00F7628E" w:rsidRDefault="00065138" w:rsidP="0006513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628E">
        <w:rPr>
          <w:rFonts w:ascii="Times New Roman" w:hAnsi="Times New Roman" w:cs="Times New Roman"/>
          <w:sz w:val="26"/>
          <w:szCs w:val="26"/>
        </w:rPr>
        <w:t xml:space="preserve">виховання елементів </w:t>
      </w:r>
      <w:proofErr w:type="spellStart"/>
      <w:r w:rsidRPr="00F7628E">
        <w:rPr>
          <w:rFonts w:ascii="Times New Roman" w:hAnsi="Times New Roman" w:cs="Times New Roman"/>
          <w:sz w:val="26"/>
          <w:szCs w:val="26"/>
        </w:rPr>
        <w:t>природодоцільного</w:t>
      </w:r>
      <w:proofErr w:type="spellEnd"/>
      <w:r w:rsidRPr="00F7628E">
        <w:rPr>
          <w:rFonts w:ascii="Times New Roman" w:hAnsi="Times New Roman" w:cs="Times New Roman"/>
          <w:sz w:val="26"/>
          <w:szCs w:val="26"/>
        </w:rPr>
        <w:t xml:space="preserve"> світогляду, розвиток позитивного емоційно-ціннісного ставлення до довкілля;</w:t>
      </w:r>
    </w:p>
    <w:p w:rsidR="00065138" w:rsidRPr="00F7628E" w:rsidRDefault="00065138" w:rsidP="0006513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628E">
        <w:rPr>
          <w:rFonts w:ascii="Times New Roman" w:hAnsi="Times New Roman" w:cs="Times New Roman"/>
          <w:sz w:val="26"/>
          <w:szCs w:val="26"/>
        </w:rPr>
        <w:t>утвердження емоційно-ціннісного ставлення до практичної та духовної діяльності людини;</w:t>
      </w:r>
    </w:p>
    <w:p w:rsidR="00065138" w:rsidRDefault="00065138" w:rsidP="0006513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628E">
        <w:rPr>
          <w:rFonts w:ascii="Times New Roman" w:hAnsi="Times New Roman" w:cs="Times New Roman"/>
          <w:sz w:val="26"/>
          <w:szCs w:val="26"/>
        </w:rPr>
        <w:t>розвиток потреби в реалізації власних творчих здібностей</w:t>
      </w:r>
    </w:p>
    <w:p w:rsidR="00065138" w:rsidRPr="00E81CE5" w:rsidRDefault="00065138" w:rsidP="0006513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Освітня програма оприлюднюється на веб-сайті закладу.</w:t>
      </w:r>
    </w:p>
    <w:p w:rsidR="00065138" w:rsidRDefault="00065138" w:rsidP="009415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8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5138" w:rsidRDefault="00065138" w:rsidP="009415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8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5138" w:rsidRDefault="00065138" w:rsidP="009415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8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5138" w:rsidRDefault="00065138" w:rsidP="009415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8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5138" w:rsidRDefault="00065138" w:rsidP="009415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8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5138" w:rsidRDefault="00065138" w:rsidP="00AE0022">
      <w:pPr>
        <w:pStyle w:val="11"/>
        <w:ind w:left="0"/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</w:pPr>
    </w:p>
    <w:p w:rsidR="00130F1E" w:rsidRDefault="00130F1E" w:rsidP="00AE0022">
      <w:pPr>
        <w:pStyle w:val="11"/>
        <w:ind w:left="0"/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</w:pPr>
    </w:p>
    <w:p w:rsidR="00130F1E" w:rsidRDefault="00130F1E" w:rsidP="00AE0022">
      <w:pPr>
        <w:pStyle w:val="11"/>
        <w:ind w:left="0"/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</w:pPr>
    </w:p>
    <w:p w:rsidR="00130F1E" w:rsidRDefault="00130F1E" w:rsidP="00AE0022">
      <w:pPr>
        <w:pStyle w:val="11"/>
        <w:ind w:left="0"/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</w:pPr>
    </w:p>
    <w:p w:rsidR="00130F1E" w:rsidRDefault="00130F1E" w:rsidP="00AE0022">
      <w:pPr>
        <w:pStyle w:val="11"/>
        <w:ind w:left="0"/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</w:pPr>
    </w:p>
    <w:p w:rsidR="00130F1E" w:rsidRDefault="00130F1E" w:rsidP="00AE0022">
      <w:pPr>
        <w:pStyle w:val="11"/>
        <w:ind w:left="0"/>
        <w:rPr>
          <w:rFonts w:ascii="Times New Roman" w:eastAsia="SimSun" w:hAnsi="Times New Roman"/>
          <w:kern w:val="1"/>
          <w:sz w:val="26"/>
          <w:szCs w:val="26"/>
          <w:lang w:val="uk-UA" w:eastAsia="zh-CN" w:bidi="hi-IN"/>
        </w:rPr>
      </w:pPr>
    </w:p>
    <w:p w:rsidR="00065138" w:rsidRDefault="00065138" w:rsidP="009E76B8">
      <w:pPr>
        <w:pStyle w:val="11"/>
        <w:ind w:left="0"/>
        <w:rPr>
          <w:rFonts w:ascii="Times New Roman" w:eastAsia="SimSun" w:hAnsi="Times New Roman"/>
          <w:b/>
          <w:kern w:val="1"/>
          <w:lang w:val="uk-UA" w:eastAsia="zh-CN" w:bidi="hi-IN"/>
        </w:rPr>
      </w:pPr>
    </w:p>
    <w:p w:rsidR="00941577" w:rsidRPr="002475A3" w:rsidRDefault="00E31434" w:rsidP="002475A3">
      <w:pPr>
        <w:pStyle w:val="11"/>
        <w:numPr>
          <w:ilvl w:val="0"/>
          <w:numId w:val="18"/>
        </w:numPr>
        <w:jc w:val="center"/>
        <w:rPr>
          <w:rFonts w:ascii="Times New Roman" w:eastAsia="SimSun" w:hAnsi="Times New Roman"/>
          <w:b/>
          <w:kern w:val="1"/>
          <w:u w:val="single"/>
          <w:lang w:val="uk-UA" w:eastAsia="zh-CN" w:bidi="hi-IN"/>
        </w:rPr>
      </w:pPr>
      <w:r w:rsidRPr="00C66436">
        <w:rPr>
          <w:rFonts w:ascii="Times New Roman" w:eastAsia="SimSun" w:hAnsi="Times New Roman"/>
          <w:b/>
          <w:kern w:val="1"/>
          <w:u w:val="single"/>
          <w:lang w:val="uk-UA" w:eastAsia="zh-CN" w:bidi="hi-IN"/>
        </w:rPr>
        <w:t xml:space="preserve">НАВЧАЛЬНЕ НАВАНТАЖЕННЯ </w:t>
      </w:r>
      <w:r w:rsidRPr="002475A3">
        <w:rPr>
          <w:rFonts w:ascii="Times New Roman" w:eastAsia="SimSun" w:hAnsi="Times New Roman"/>
          <w:b/>
          <w:kern w:val="1"/>
          <w:u w:val="single"/>
          <w:lang w:val="uk-UA" w:eastAsia="zh-CN" w:bidi="hi-IN"/>
        </w:rPr>
        <w:t>НА ДИТИНУ</w:t>
      </w:r>
    </w:p>
    <w:p w:rsidR="00941577" w:rsidRPr="00C66436" w:rsidRDefault="00E31434" w:rsidP="00941577">
      <w:pPr>
        <w:pStyle w:val="11"/>
        <w:jc w:val="center"/>
        <w:rPr>
          <w:rFonts w:ascii="Times New Roman" w:hAnsi="Times New Roman"/>
          <w:b/>
          <w:u w:val="single"/>
          <w:lang w:val="ru-RU"/>
        </w:rPr>
      </w:pPr>
      <w:r w:rsidRPr="00C66436">
        <w:rPr>
          <w:rFonts w:ascii="Times New Roman" w:eastAsia="SimSun" w:hAnsi="Times New Roman"/>
          <w:b/>
          <w:kern w:val="1"/>
          <w:u w:val="single"/>
          <w:lang w:val="uk-UA" w:eastAsia="zh-CN" w:bidi="hi-IN"/>
        </w:rPr>
        <w:t xml:space="preserve">В ЗАКЛАДІ  ДОШКІЛЬНОЇ ОСВІТИ </w:t>
      </w:r>
    </w:p>
    <w:p w:rsidR="00941577" w:rsidRPr="0066011C" w:rsidRDefault="00941577" w:rsidP="00941577">
      <w:pPr>
        <w:pStyle w:val="11"/>
        <w:ind w:left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9"/>
        <w:gridCol w:w="1554"/>
        <w:gridCol w:w="1420"/>
        <w:gridCol w:w="1416"/>
        <w:gridCol w:w="1589"/>
      </w:tblGrid>
      <w:tr w:rsidR="00941577" w:rsidRPr="00E81CE5" w:rsidTr="00827DB4">
        <w:trPr>
          <w:trHeight w:val="480"/>
        </w:trPr>
        <w:tc>
          <w:tcPr>
            <w:tcW w:w="19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2475A3" w:rsidP="00F927D7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14"/>
            <w:bookmarkEnd w:id="1"/>
            <w:r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</w:t>
            </w:r>
            <w:r w:rsidR="00941577"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иди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="00941577"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діяльності за освітніми </w:t>
            </w:r>
            <w:r w:rsidR="00F927D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напрямами</w:t>
            </w:r>
          </w:p>
        </w:tc>
        <w:tc>
          <w:tcPr>
            <w:tcW w:w="30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Орієнтовна кількість занять на тиждень за віковими групами</w:t>
            </w:r>
          </w:p>
        </w:tc>
      </w:tr>
      <w:tr w:rsidR="00941577" w:rsidRPr="00E81CE5" w:rsidTr="00827DB4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1577" w:rsidRPr="00E81CE5" w:rsidRDefault="00941577" w:rsidP="00827DB4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перша молодша</w:t>
            </w: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br/>
              <w:t>(від 2 до 3 років)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друга молодша</w:t>
            </w: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br/>
              <w:t>(від 3 до 4 років)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середня</w:t>
            </w: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br/>
              <w:t>(від 4 до 5 років)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старша</w:t>
            </w: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br/>
              <w:t>(від 5 до 6 (7) років)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Ознайомлення із соціумом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Ознайомлення з природним довкіллям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E81CE5" w:rsidRPr="00E81CE5">
              <w:rPr>
                <w:rFonts w:ascii="Times New Roman" w:eastAsia="Times New Roman" w:hAnsi="Times New Roman" w:cs="Times New Roman"/>
                <w:lang w:eastAsia="uk-UA"/>
              </w:rPr>
              <w:t xml:space="preserve">Художньо-продуктивна діяльність </w:t>
            </w: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(музична, образотворча, театральна тощо)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Сенсорний розвиток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Логіко-математичний розвиток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</w:tr>
      <w:tr w:rsidR="00941577" w:rsidRPr="00E81CE5" w:rsidTr="00827DB4">
        <w:trPr>
          <w:trHeight w:val="480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E81CE5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Розвиток мовлення і культура мовленнєвого спілкування</w:t>
            </w:r>
            <w:r w:rsidR="00E81CE5" w:rsidRPr="00E81CE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7E0D04" w:rsidRDefault="007E0D04" w:rsidP="007E0D0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 </w:t>
            </w:r>
            <w:r w:rsidRPr="007E0D0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941577" w:rsidRPr="00E81CE5" w:rsidTr="00827DB4">
        <w:trPr>
          <w:trHeight w:val="480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Здоров’я та фізичний розвиток*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941577" w:rsidRPr="00E81CE5" w:rsidTr="00827DB4">
        <w:trPr>
          <w:trHeight w:val="480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Загальна кількість занять на тиждень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Додаткові освітні послуги на вибір батьків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Максимальна кількість занять на тиждень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8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sz w:val="28"/>
                <w:lang w:eastAsia="uk-UA"/>
              </w:rPr>
              <w:t>20</w:t>
            </w:r>
          </w:p>
        </w:tc>
      </w:tr>
      <w:tr w:rsidR="00941577" w:rsidRPr="00E81CE5" w:rsidTr="00827DB4">
        <w:trPr>
          <w:trHeight w:val="315"/>
        </w:trPr>
        <w:tc>
          <w:tcPr>
            <w:tcW w:w="1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Максимально допустиме навчальне навантаження на тиждень на дитину (в астрономічних годинах)**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1,4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3,5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5,3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1577" w:rsidRPr="00E81CE5" w:rsidRDefault="00941577" w:rsidP="00827DB4">
            <w:pPr>
              <w:spacing w:before="138" w:after="13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1CE5">
              <w:rPr>
                <w:rFonts w:ascii="Times New Roman" w:eastAsia="Times New Roman" w:hAnsi="Times New Roman" w:cs="Times New Roman"/>
                <w:lang w:eastAsia="uk-UA"/>
              </w:rPr>
              <w:t>8,3</w:t>
            </w:r>
          </w:p>
        </w:tc>
      </w:tr>
    </w:tbl>
    <w:p w:rsidR="00E31434" w:rsidRDefault="00E31434" w:rsidP="00FC01B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31434" w:rsidRDefault="00E31434" w:rsidP="00FC01B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B220C" w:rsidRDefault="004B220C" w:rsidP="00FC01B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31434" w:rsidRDefault="00E31434" w:rsidP="00626552">
      <w:pPr>
        <w:rPr>
          <w:rFonts w:ascii="Times New Roman" w:hAnsi="Times New Roman"/>
          <w:b/>
          <w:sz w:val="26"/>
          <w:szCs w:val="26"/>
          <w:u w:val="single"/>
        </w:rPr>
      </w:pPr>
    </w:p>
    <w:p w:rsidR="002475A3" w:rsidRDefault="002475A3" w:rsidP="00FC01B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81CE5" w:rsidRDefault="00E81CE5" w:rsidP="00FC01B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Додаткові освітні послуги</w:t>
      </w:r>
    </w:p>
    <w:p w:rsidR="00E81CE5" w:rsidRDefault="00E81CE5" w:rsidP="00E81CE5">
      <w:pPr>
        <w:ind w:left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5058" w:type="pct"/>
        <w:jc w:val="center"/>
        <w:tblInd w:w="-6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1"/>
        <w:gridCol w:w="1834"/>
        <w:gridCol w:w="1834"/>
        <w:gridCol w:w="2211"/>
      </w:tblGrid>
      <w:tr w:rsidR="00E81CE5" w:rsidRPr="00D13983" w:rsidTr="002F676C">
        <w:trPr>
          <w:trHeight w:val="480"/>
          <w:jc w:val="center"/>
        </w:trPr>
        <w:tc>
          <w:tcPr>
            <w:tcW w:w="2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2475A3" w:rsidP="00F927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В</w:t>
            </w:r>
            <w:r w:rsidR="00E81CE5"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иди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="00E81CE5"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діяльності за освітніми </w:t>
            </w:r>
            <w:r w:rsidR="00F927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напрямами</w:t>
            </w:r>
          </w:p>
        </w:tc>
        <w:tc>
          <w:tcPr>
            <w:tcW w:w="29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2475A3" w:rsidP="00827DB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К</w:t>
            </w:r>
            <w:r w:rsidR="00E81CE5"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ількість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="00E81CE5"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занять на тиждень за віковими групами</w:t>
            </w:r>
          </w:p>
        </w:tc>
      </w:tr>
      <w:tr w:rsidR="00E81CE5" w:rsidRPr="00D13983" w:rsidTr="002F676C">
        <w:trPr>
          <w:trHeight w:val="960"/>
          <w:jc w:val="center"/>
        </w:trPr>
        <w:tc>
          <w:tcPr>
            <w:tcW w:w="2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Pr="0099115F" w:rsidRDefault="00E81CE5" w:rsidP="00827DB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Група молодшого дошкільного віку </w:t>
            </w: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br/>
              <w:t>(від 3 до 4 років)</w:t>
            </w:r>
          </w:p>
        </w:tc>
        <w:tc>
          <w:tcPr>
            <w:tcW w:w="9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Група середнього дошкільного віку </w:t>
            </w: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br/>
              <w:t>(від 4 до 5 років)</w:t>
            </w:r>
          </w:p>
        </w:tc>
        <w:tc>
          <w:tcPr>
            <w:tcW w:w="112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Група старшого дошкільного віку </w:t>
            </w: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br/>
              <w:t>(від 5 до 6 (7) років)</w:t>
            </w:r>
          </w:p>
        </w:tc>
      </w:tr>
      <w:tr w:rsidR="00E81CE5" w:rsidRPr="00D13983" w:rsidTr="002F676C">
        <w:trPr>
          <w:trHeight w:val="255"/>
          <w:jc w:val="center"/>
        </w:trPr>
        <w:tc>
          <w:tcPr>
            <w:tcW w:w="20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Pr="0099115F" w:rsidRDefault="00E81CE5" w:rsidP="00827DB4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Навчання англійської мови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1B35D0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E81CE5" w:rsidRPr="00D13983" w:rsidTr="002F676C">
        <w:trPr>
          <w:trHeight w:val="255"/>
          <w:jc w:val="center"/>
        </w:trPr>
        <w:tc>
          <w:tcPr>
            <w:tcW w:w="20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Default="00E81CE5" w:rsidP="00827DB4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Хореографія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</w:tbl>
    <w:p w:rsidR="00E81CE5" w:rsidRPr="00EF74C0" w:rsidRDefault="00E81CE5" w:rsidP="003F46D6">
      <w:pPr>
        <w:rPr>
          <w:rFonts w:ascii="Times New Roman" w:hAnsi="Times New Roman" w:cs="Times New Roman"/>
          <w:sz w:val="26"/>
          <w:szCs w:val="26"/>
        </w:rPr>
      </w:pPr>
      <w:r w:rsidRPr="00EF74C0">
        <w:rPr>
          <w:rFonts w:ascii="Times New Roman" w:hAnsi="Times New Roman" w:cs="Times New Roman"/>
          <w:sz w:val="26"/>
          <w:szCs w:val="26"/>
        </w:rPr>
        <w:t xml:space="preserve">У роботі керуватися листом </w:t>
      </w:r>
      <w:r w:rsidRPr="00EF74C0">
        <w:rPr>
          <w:rFonts w:ascii="Times New Roman" w:hAnsi="Times New Roman" w:cs="Times New Roman"/>
        </w:rPr>
        <w:t xml:space="preserve"> МОН України від 15.11.2013 № 1/9-813</w:t>
      </w:r>
    </w:p>
    <w:p w:rsidR="00E31434" w:rsidRPr="002475A3" w:rsidRDefault="00E31434" w:rsidP="002475A3">
      <w:pPr>
        <w:rPr>
          <w:rFonts w:asciiTheme="minorHAnsi" w:hAnsiTheme="minorHAnsi"/>
        </w:rPr>
      </w:pPr>
    </w:p>
    <w:p w:rsidR="00E81CE5" w:rsidRDefault="00E81CE5" w:rsidP="00E81CE5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Робота з обдарованими дітьми</w:t>
      </w:r>
    </w:p>
    <w:p w:rsidR="00E81CE5" w:rsidRDefault="00E81CE5" w:rsidP="00E81CE5">
      <w:pPr>
        <w:ind w:left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5087" w:type="pct"/>
        <w:jc w:val="center"/>
        <w:tblInd w:w="-113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74"/>
        <w:gridCol w:w="1823"/>
        <w:gridCol w:w="1825"/>
        <w:gridCol w:w="1845"/>
      </w:tblGrid>
      <w:tr w:rsidR="00E81CE5" w:rsidRPr="0099115F" w:rsidTr="00E31434">
        <w:trPr>
          <w:trHeight w:val="480"/>
          <w:jc w:val="center"/>
        </w:trPr>
        <w:tc>
          <w:tcPr>
            <w:tcW w:w="2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F927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Орієнтовні види діяльності за освітніми </w:t>
            </w:r>
            <w:r w:rsidR="00F927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напрямами</w:t>
            </w:r>
          </w:p>
        </w:tc>
        <w:tc>
          <w:tcPr>
            <w:tcW w:w="2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Орієнтовна кількість занять на тиждень за віковими групами</w:t>
            </w:r>
          </w:p>
        </w:tc>
      </w:tr>
      <w:tr w:rsidR="00E81CE5" w:rsidRPr="0099115F" w:rsidTr="00E31434">
        <w:trPr>
          <w:trHeight w:val="960"/>
          <w:jc w:val="center"/>
        </w:trPr>
        <w:tc>
          <w:tcPr>
            <w:tcW w:w="2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Pr="0099115F" w:rsidRDefault="00E81CE5" w:rsidP="00827DB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2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Група молодшого дошкільного віку </w:t>
            </w: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br/>
              <w:t>(від 3 до 4 років)</w:t>
            </w:r>
          </w:p>
        </w:tc>
        <w:tc>
          <w:tcPr>
            <w:tcW w:w="9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Група середнього дошкільного віку </w:t>
            </w: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br/>
              <w:t>(від 4 до 5 років)</w:t>
            </w:r>
          </w:p>
        </w:tc>
        <w:tc>
          <w:tcPr>
            <w:tcW w:w="9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Група старшого дошкільного віку </w:t>
            </w:r>
            <w:r w:rsidRPr="0099115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br/>
              <w:t>(від 5 до 6 (7) років)</w:t>
            </w:r>
          </w:p>
        </w:tc>
      </w:tr>
      <w:tr w:rsidR="00E81CE5" w:rsidRPr="0099115F" w:rsidTr="00E31434">
        <w:trPr>
          <w:trHeight w:val="255"/>
          <w:jc w:val="center"/>
        </w:trPr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Pr="0099115F" w:rsidRDefault="00E81CE5" w:rsidP="00F927D7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Гурток «</w:t>
            </w:r>
            <w:r w:rsidR="00F927D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Шахи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F927D7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4</w:t>
            </w:r>
            <w:r w:rsidR="00E81CE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рази на місяць</w:t>
            </w:r>
          </w:p>
        </w:tc>
      </w:tr>
      <w:tr w:rsidR="00522AA2" w:rsidRPr="0099115F" w:rsidTr="00E31434">
        <w:trPr>
          <w:trHeight w:val="255"/>
          <w:jc w:val="center"/>
        </w:trPr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22AA2" w:rsidRDefault="00522AA2" w:rsidP="00F927D7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Гурток «Казка»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22AA2" w:rsidRPr="0099115F" w:rsidRDefault="00522AA2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22AA2" w:rsidRPr="0099115F" w:rsidRDefault="00522AA2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4 рази на місяць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22AA2" w:rsidRDefault="00522AA2" w:rsidP="00827DB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</w:tbl>
    <w:p w:rsidR="00E31434" w:rsidRDefault="00E31434" w:rsidP="004B220C">
      <w:pPr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4523EE" w:rsidTr="004523EE">
        <w:tc>
          <w:tcPr>
            <w:tcW w:w="9854" w:type="dxa"/>
            <w:gridSpan w:val="2"/>
          </w:tcPr>
          <w:p w:rsidR="004523EE" w:rsidRPr="004523EE" w:rsidRDefault="004523EE" w:rsidP="004523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23EE">
              <w:rPr>
                <w:rFonts w:ascii="Times New Roman" w:hAnsi="Times New Roman"/>
                <w:b/>
                <w:sz w:val="26"/>
                <w:szCs w:val="26"/>
              </w:rPr>
              <w:t>Групи з пріоритетним спрямуванням освітнього процесу</w:t>
            </w:r>
          </w:p>
        </w:tc>
      </w:tr>
      <w:tr w:rsidR="004523EE" w:rsidTr="004523EE">
        <w:tc>
          <w:tcPr>
            <w:tcW w:w="675" w:type="dxa"/>
          </w:tcPr>
          <w:p w:rsidR="004523EE" w:rsidRPr="004523EE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  <w:r w:rsidRPr="004523EE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523EE" w:rsidRPr="004523EE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  <w:r w:rsidRPr="004523EE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4523EE" w:rsidRPr="004523EE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  <w:r w:rsidRPr="004523EE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4523EE" w:rsidRPr="004523EE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79" w:type="dxa"/>
          </w:tcPr>
          <w:p w:rsidR="004523EE" w:rsidRPr="00C5556D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  <w:r w:rsidRPr="00C5556D">
              <w:rPr>
                <w:rFonts w:ascii="Times New Roman" w:hAnsi="Times New Roman"/>
                <w:sz w:val="26"/>
                <w:szCs w:val="26"/>
              </w:rPr>
              <w:t>-художньо-</w:t>
            </w:r>
            <w:r w:rsidR="00F927D7">
              <w:rPr>
                <w:rFonts w:ascii="Times New Roman" w:hAnsi="Times New Roman"/>
                <w:sz w:val="26"/>
                <w:szCs w:val="26"/>
              </w:rPr>
              <w:t xml:space="preserve">естетичного </w:t>
            </w:r>
            <w:r w:rsidRPr="00C5556D">
              <w:rPr>
                <w:rFonts w:ascii="Times New Roman" w:hAnsi="Times New Roman"/>
                <w:sz w:val="26"/>
                <w:szCs w:val="26"/>
              </w:rPr>
              <w:t>спрямування</w:t>
            </w:r>
          </w:p>
          <w:p w:rsidR="004523EE" w:rsidRPr="00C5556D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  <w:r w:rsidRPr="00C5556D">
              <w:rPr>
                <w:rFonts w:ascii="Times New Roman" w:hAnsi="Times New Roman"/>
                <w:sz w:val="26"/>
                <w:szCs w:val="26"/>
              </w:rPr>
              <w:t>- екологічного спрямування</w:t>
            </w:r>
          </w:p>
          <w:p w:rsidR="004523EE" w:rsidRPr="00C5556D" w:rsidRDefault="004523EE" w:rsidP="004523EE">
            <w:pPr>
              <w:rPr>
                <w:rFonts w:ascii="Times New Roman" w:hAnsi="Times New Roman"/>
                <w:sz w:val="26"/>
                <w:szCs w:val="26"/>
              </w:rPr>
            </w:pPr>
            <w:r w:rsidRPr="00C5556D">
              <w:rPr>
                <w:rFonts w:ascii="Times New Roman" w:hAnsi="Times New Roman"/>
                <w:sz w:val="26"/>
                <w:szCs w:val="26"/>
              </w:rPr>
              <w:t xml:space="preserve">- логіко-математичного спрямування </w:t>
            </w:r>
          </w:p>
          <w:p w:rsidR="004523EE" w:rsidRDefault="004523EE" w:rsidP="00F927D7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</w:tbl>
    <w:p w:rsidR="004523EE" w:rsidRDefault="004523EE" w:rsidP="004B220C">
      <w:pPr>
        <w:rPr>
          <w:rFonts w:ascii="Times New Roman" w:hAnsi="Times New Roman"/>
          <w:b/>
          <w:sz w:val="26"/>
          <w:szCs w:val="26"/>
          <w:u w:val="single"/>
        </w:rPr>
      </w:pPr>
    </w:p>
    <w:p w:rsidR="00E81CE5" w:rsidRDefault="00E81CE5" w:rsidP="00E81CE5">
      <w:pPr>
        <w:ind w:left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Корекційно-розвиткові заняття для дітей з ООП.</w:t>
      </w:r>
    </w:p>
    <w:p w:rsidR="00E81CE5" w:rsidRDefault="00E81CE5" w:rsidP="00E81CE5">
      <w:pPr>
        <w:ind w:left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4997" w:type="pct"/>
        <w:jc w:val="center"/>
        <w:tblInd w:w="-93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6"/>
        <w:gridCol w:w="5476"/>
      </w:tblGrid>
      <w:tr w:rsidR="00E81CE5" w:rsidRPr="0099115F" w:rsidTr="00E31434">
        <w:trPr>
          <w:trHeight w:val="643"/>
          <w:jc w:val="center"/>
        </w:trPr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F927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Орієнтовні види діяльності за освітніми </w:t>
            </w:r>
            <w:r w:rsidR="00F927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напрямами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827DB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9115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Орієнтовна кількість занять на тиждень за віковими групами</w:t>
            </w:r>
          </w:p>
        </w:tc>
      </w:tr>
      <w:tr w:rsidR="00E81CE5" w:rsidRPr="0099115F" w:rsidTr="00E31434">
        <w:trPr>
          <w:trHeight w:val="255"/>
          <w:jc w:val="center"/>
        </w:trPr>
        <w:tc>
          <w:tcPr>
            <w:tcW w:w="2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Pr="0099115F" w:rsidRDefault="00E81CE5" w:rsidP="00827DB4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Заняття з практичним психологом 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Pr="0099115F" w:rsidRDefault="00E81CE5" w:rsidP="00E81CE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DD09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 w:bidi="ar-SA"/>
              </w:rPr>
              <w:t>1–2 години в тиждень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 w:bidi="ar-SA"/>
              </w:rPr>
              <w:t xml:space="preserve"> на одну дитину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(відповідно до рекомендацій МПК)</w:t>
            </w:r>
          </w:p>
        </w:tc>
      </w:tr>
      <w:tr w:rsidR="00E81CE5" w:rsidRPr="0099115F" w:rsidTr="00E31434">
        <w:trPr>
          <w:trHeight w:val="255"/>
          <w:jc w:val="center"/>
        </w:trPr>
        <w:tc>
          <w:tcPr>
            <w:tcW w:w="2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Default="00E81CE5" w:rsidP="00827DB4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Заняття з вчителем-логопедом 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Default="00E81CE5" w:rsidP="00E81CE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 w:bidi="ar-SA"/>
              </w:rPr>
              <w:t>2 год</w:t>
            </w:r>
            <w:r w:rsidRPr="00DD09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 w:bidi="ar-SA"/>
              </w:rPr>
              <w:t>ини в тиждень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 w:bidi="ar-SA"/>
              </w:rPr>
              <w:t xml:space="preserve"> на одну дитину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(відповідно до рекомендацій МПК)</w:t>
            </w:r>
          </w:p>
        </w:tc>
      </w:tr>
      <w:tr w:rsidR="00E81CE5" w:rsidRPr="0099115F" w:rsidTr="00E31434">
        <w:trPr>
          <w:trHeight w:val="255"/>
          <w:jc w:val="center"/>
        </w:trPr>
        <w:tc>
          <w:tcPr>
            <w:tcW w:w="2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1CE5" w:rsidRDefault="00E81CE5" w:rsidP="00827DB4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Заняття з вчителем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дифектологом</w:t>
            </w:r>
            <w:proofErr w:type="spellEnd"/>
          </w:p>
        </w:tc>
        <w:tc>
          <w:tcPr>
            <w:tcW w:w="2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81CE5" w:rsidRDefault="00E81CE5" w:rsidP="00801A6D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Відповідно до рекомендацій МПК</w:t>
            </w:r>
          </w:p>
        </w:tc>
      </w:tr>
    </w:tbl>
    <w:p w:rsidR="00F927D7" w:rsidRDefault="00F927D7" w:rsidP="00E3143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705B6" w:rsidRPr="00A84ADE" w:rsidRDefault="000705B6" w:rsidP="000705B6">
      <w:pPr>
        <w:pStyle w:val="af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84ADE">
        <w:rPr>
          <w:rFonts w:ascii="Times New Roman" w:hAnsi="Times New Roman" w:cs="Times New Roman"/>
          <w:b/>
          <w:i/>
          <w:sz w:val="26"/>
          <w:szCs w:val="26"/>
        </w:rPr>
        <w:t>Примітки:</w:t>
      </w:r>
    </w:p>
    <w:p w:rsidR="000705B6" w:rsidRPr="00A84ADE" w:rsidRDefault="000705B6" w:rsidP="000705B6">
      <w:pPr>
        <w:pStyle w:val="af1"/>
        <w:numPr>
          <w:ilvl w:val="1"/>
          <w:numId w:val="26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4ADE">
        <w:rPr>
          <w:rFonts w:ascii="Times New Roman" w:hAnsi="Times New Roman" w:cs="Times New Roman"/>
          <w:sz w:val="26"/>
          <w:szCs w:val="26"/>
          <w:u w:val="single"/>
        </w:rPr>
        <w:t xml:space="preserve">Заняття з </w:t>
      </w:r>
      <w:r w:rsidRPr="00A84ADE">
        <w:rPr>
          <w:rFonts w:ascii="Times New Roman" w:hAnsi="Times New Roman" w:cs="Times New Roman"/>
          <w:spacing w:val="3"/>
          <w:sz w:val="26"/>
          <w:szCs w:val="26"/>
          <w:u w:val="single"/>
        </w:rPr>
        <w:t xml:space="preserve">художньої </w:t>
      </w:r>
      <w:r w:rsidRPr="00A84ADE">
        <w:rPr>
          <w:rFonts w:ascii="Times New Roman" w:hAnsi="Times New Roman" w:cs="Times New Roman"/>
          <w:spacing w:val="4"/>
          <w:sz w:val="26"/>
          <w:szCs w:val="26"/>
          <w:u w:val="single"/>
        </w:rPr>
        <w:t>літератури</w:t>
      </w:r>
      <w:r w:rsidRPr="00A84AD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 xml:space="preserve">планується таким чином: у середній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 xml:space="preserve">та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старшій </w:t>
      </w:r>
      <w:r w:rsidRPr="00A84ADE">
        <w:rPr>
          <w:rFonts w:ascii="Times New Roman" w:hAnsi="Times New Roman" w:cs="Times New Roman"/>
          <w:spacing w:val="5"/>
          <w:sz w:val="26"/>
          <w:szCs w:val="26"/>
        </w:rPr>
        <w:t xml:space="preserve">групах </w:t>
      </w:r>
      <w:r w:rsidRPr="00A84ADE">
        <w:rPr>
          <w:rFonts w:ascii="Times New Roman" w:hAnsi="Times New Roman" w:cs="Times New Roman"/>
          <w:sz w:val="26"/>
          <w:szCs w:val="26"/>
        </w:rPr>
        <w:t xml:space="preserve">1 заняття на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 xml:space="preserve">тиждень </w:t>
      </w:r>
      <w:r w:rsidRPr="00A84ADE">
        <w:rPr>
          <w:rFonts w:ascii="Times New Roman" w:hAnsi="Times New Roman" w:cs="Times New Roman"/>
          <w:sz w:val="26"/>
          <w:szCs w:val="26"/>
        </w:rPr>
        <w:t xml:space="preserve">може бути проведено </w:t>
      </w:r>
      <w:r w:rsidRPr="00A84ADE">
        <w:rPr>
          <w:rFonts w:ascii="Times New Roman" w:hAnsi="Times New Roman" w:cs="Times New Roman"/>
          <w:spacing w:val="3"/>
          <w:sz w:val="26"/>
          <w:szCs w:val="26"/>
        </w:rPr>
        <w:t xml:space="preserve">за </w:t>
      </w:r>
      <w:r w:rsidRPr="00A84ADE">
        <w:rPr>
          <w:rFonts w:ascii="Times New Roman" w:hAnsi="Times New Roman" w:cs="Times New Roman"/>
          <w:spacing w:val="6"/>
          <w:sz w:val="26"/>
          <w:szCs w:val="26"/>
        </w:rPr>
        <w:t xml:space="preserve">рахунок </w:t>
      </w:r>
      <w:r w:rsidRPr="00A84ADE">
        <w:rPr>
          <w:rFonts w:ascii="Times New Roman" w:hAnsi="Times New Roman" w:cs="Times New Roman"/>
          <w:sz w:val="26"/>
          <w:szCs w:val="26"/>
        </w:rPr>
        <w:t xml:space="preserve">кількості занять з художньо-продуктивної діяльності; з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розвитку </w:t>
      </w:r>
      <w:r w:rsidRPr="00A84ADE">
        <w:rPr>
          <w:rFonts w:ascii="Times New Roman" w:hAnsi="Times New Roman" w:cs="Times New Roman"/>
          <w:spacing w:val="12"/>
          <w:sz w:val="26"/>
          <w:szCs w:val="26"/>
        </w:rPr>
        <w:t xml:space="preserve">мовлення </w:t>
      </w:r>
      <w:r w:rsidRPr="00A84ADE">
        <w:rPr>
          <w:rFonts w:ascii="Times New Roman" w:hAnsi="Times New Roman" w:cs="Times New Roman"/>
          <w:sz w:val="26"/>
          <w:szCs w:val="26"/>
        </w:rPr>
        <w:t xml:space="preserve">у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>ІІ</w:t>
      </w:r>
      <w:r w:rsidRPr="00A84AD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>молодшій</w:t>
      </w:r>
      <w:r w:rsidRPr="00A84ADE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групі;</w:t>
      </w:r>
      <w:r w:rsidRPr="00A84ADE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у</w:t>
      </w:r>
      <w:r w:rsidRPr="00A84AD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І</w:t>
      </w:r>
      <w:r w:rsidRPr="00A84ADE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>молодшій</w:t>
      </w:r>
      <w:r w:rsidRPr="00A84ADE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>групі</w:t>
      </w:r>
      <w:r w:rsidRPr="00A84ADE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>та</w:t>
      </w:r>
      <w:r w:rsidRPr="00A84ADE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5"/>
          <w:sz w:val="26"/>
          <w:szCs w:val="26"/>
        </w:rPr>
        <w:t>групі</w:t>
      </w:r>
      <w:r w:rsidRPr="00A84ADE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раннього</w:t>
      </w:r>
      <w:r w:rsidRPr="00A84ADE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>віку</w:t>
      </w:r>
      <w:r w:rsidRPr="00A84AD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‒</w:t>
      </w:r>
      <w:r w:rsidRPr="00A84ADE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 xml:space="preserve">інтегруватися у вище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>названі</w:t>
      </w:r>
      <w:r w:rsidRPr="00A84ADE">
        <w:rPr>
          <w:rFonts w:ascii="Times New Roman" w:hAnsi="Times New Roman" w:cs="Times New Roman"/>
          <w:spacing w:val="-50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заняття.</w:t>
      </w:r>
    </w:p>
    <w:p w:rsidR="000705B6" w:rsidRPr="00A84ADE" w:rsidRDefault="000705B6" w:rsidP="000705B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A84ADE">
        <w:rPr>
          <w:rFonts w:ascii="Times New Roman" w:hAnsi="Times New Roman" w:cs="Times New Roman"/>
          <w:sz w:val="26"/>
          <w:szCs w:val="26"/>
        </w:rPr>
        <w:t>Художньо-продуктивна діяльність (обра</w:t>
      </w:r>
      <w:r>
        <w:rPr>
          <w:rFonts w:ascii="Times New Roman" w:hAnsi="Times New Roman" w:cs="Times New Roman"/>
          <w:sz w:val="26"/>
          <w:szCs w:val="26"/>
        </w:rPr>
        <w:t>зотворча) може проводитися у др</w:t>
      </w:r>
      <w:r w:rsidRPr="00A84ADE">
        <w:rPr>
          <w:rFonts w:ascii="Times New Roman" w:hAnsi="Times New Roman" w:cs="Times New Roman"/>
          <w:sz w:val="26"/>
          <w:szCs w:val="26"/>
        </w:rPr>
        <w:t>угу половину дня у дошкільних групах (4-ий, 5-ий, 6-ий р. ж.).</w:t>
      </w:r>
    </w:p>
    <w:p w:rsidR="000705B6" w:rsidRPr="00A84ADE" w:rsidRDefault="000705B6" w:rsidP="000705B6">
      <w:pPr>
        <w:pStyle w:val="af1"/>
        <w:numPr>
          <w:ilvl w:val="0"/>
          <w:numId w:val="26"/>
        </w:numPr>
        <w:tabs>
          <w:tab w:val="clear" w:pos="644"/>
          <w:tab w:val="num" w:pos="0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Фізкультурні </w:t>
      </w:r>
      <w:r w:rsidRPr="00A84ADE">
        <w:rPr>
          <w:rFonts w:ascii="Times New Roman" w:hAnsi="Times New Roman" w:cs="Times New Roman"/>
          <w:sz w:val="26"/>
          <w:szCs w:val="26"/>
        </w:rPr>
        <w:t xml:space="preserve">заняття можуть проводитися у </w:t>
      </w:r>
      <w:r w:rsidRPr="00A84ADE">
        <w:rPr>
          <w:rFonts w:ascii="Times New Roman" w:hAnsi="Times New Roman" w:cs="Times New Roman"/>
          <w:spacing w:val="6"/>
          <w:sz w:val="26"/>
          <w:szCs w:val="26"/>
        </w:rPr>
        <w:t xml:space="preserve">другу </w:t>
      </w:r>
      <w:r w:rsidRPr="00A84ADE">
        <w:rPr>
          <w:rFonts w:ascii="Times New Roman" w:hAnsi="Times New Roman" w:cs="Times New Roman"/>
          <w:sz w:val="26"/>
          <w:szCs w:val="26"/>
        </w:rPr>
        <w:t>половину дня у дошкільних</w:t>
      </w:r>
      <w:r w:rsidRPr="00A84ADE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(4-ий,</w:t>
      </w:r>
      <w:r w:rsidRPr="00A84ADE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5-ий,</w:t>
      </w:r>
      <w:r w:rsidRPr="00A84ADE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6-ий</w:t>
      </w:r>
      <w:r w:rsidRPr="00A84AD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10"/>
          <w:sz w:val="26"/>
          <w:szCs w:val="26"/>
        </w:rPr>
        <w:t>р.</w:t>
      </w:r>
      <w:r w:rsidRPr="00A84ADE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ж.)</w:t>
      </w:r>
      <w:r w:rsidRPr="00A84ADE">
        <w:rPr>
          <w:rFonts w:ascii="Times New Roman" w:hAnsi="Times New Roman" w:cs="Times New Roman"/>
          <w:spacing w:val="-30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pacing w:val="4"/>
          <w:sz w:val="26"/>
          <w:szCs w:val="26"/>
        </w:rPr>
        <w:t>групах.</w:t>
      </w:r>
    </w:p>
    <w:p w:rsidR="000705B6" w:rsidRPr="00A84ADE" w:rsidRDefault="000705B6" w:rsidP="000705B6">
      <w:pPr>
        <w:pStyle w:val="af1"/>
        <w:numPr>
          <w:ilvl w:val="0"/>
          <w:numId w:val="26"/>
        </w:numPr>
        <w:tabs>
          <w:tab w:val="clear" w:pos="644"/>
          <w:tab w:val="num" w:pos="0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4ADE">
        <w:rPr>
          <w:rFonts w:ascii="Times New Roman" w:hAnsi="Times New Roman" w:cs="Times New Roman"/>
          <w:sz w:val="26"/>
          <w:szCs w:val="26"/>
        </w:rPr>
        <w:t xml:space="preserve">Заняття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гуртків </w:t>
      </w:r>
      <w:r w:rsidRPr="00A84ADE">
        <w:rPr>
          <w:rFonts w:ascii="Times New Roman" w:hAnsi="Times New Roman" w:cs="Times New Roman"/>
          <w:sz w:val="26"/>
          <w:szCs w:val="26"/>
        </w:rPr>
        <w:t xml:space="preserve">у </w:t>
      </w:r>
      <w:r w:rsidRPr="00A84ADE">
        <w:rPr>
          <w:rFonts w:ascii="Times New Roman" w:hAnsi="Times New Roman" w:cs="Times New Roman"/>
          <w:spacing w:val="5"/>
          <w:sz w:val="26"/>
          <w:szCs w:val="26"/>
        </w:rPr>
        <w:t xml:space="preserve">групах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проводяться </w:t>
      </w:r>
      <w:r w:rsidRPr="00A84ADE">
        <w:rPr>
          <w:rFonts w:ascii="Times New Roman" w:hAnsi="Times New Roman" w:cs="Times New Roman"/>
          <w:spacing w:val="3"/>
          <w:sz w:val="26"/>
          <w:szCs w:val="26"/>
        </w:rPr>
        <w:t xml:space="preserve">для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>дітей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раз у тиждень. </w:t>
      </w:r>
      <w:r w:rsidRPr="00A84ADE">
        <w:rPr>
          <w:rFonts w:ascii="Times New Roman" w:hAnsi="Times New Roman" w:cs="Times New Roman"/>
          <w:sz w:val="26"/>
          <w:szCs w:val="26"/>
        </w:rPr>
        <w:t xml:space="preserve">З перелічених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гуртків </w:t>
      </w:r>
      <w:r w:rsidRPr="00A84ADE">
        <w:rPr>
          <w:rFonts w:ascii="Times New Roman" w:hAnsi="Times New Roman" w:cs="Times New Roman"/>
          <w:sz w:val="26"/>
          <w:szCs w:val="26"/>
        </w:rPr>
        <w:t xml:space="preserve">діти відвідують заняття відповідно до своїх інтересів </w:t>
      </w:r>
      <w:r w:rsidRPr="00A84ADE">
        <w:rPr>
          <w:rFonts w:ascii="Times New Roman" w:hAnsi="Times New Roman" w:cs="Times New Roman"/>
          <w:spacing w:val="-3"/>
          <w:sz w:val="26"/>
          <w:szCs w:val="26"/>
        </w:rPr>
        <w:t xml:space="preserve">та </w:t>
      </w:r>
      <w:r w:rsidRPr="00A84ADE">
        <w:rPr>
          <w:rFonts w:ascii="Times New Roman" w:hAnsi="Times New Roman" w:cs="Times New Roman"/>
          <w:spacing w:val="2"/>
          <w:sz w:val="26"/>
          <w:szCs w:val="26"/>
        </w:rPr>
        <w:t xml:space="preserve">побажань </w:t>
      </w:r>
      <w:r w:rsidRPr="00A84ADE">
        <w:rPr>
          <w:rFonts w:ascii="Times New Roman" w:hAnsi="Times New Roman" w:cs="Times New Roman"/>
          <w:sz w:val="26"/>
          <w:szCs w:val="26"/>
        </w:rPr>
        <w:t xml:space="preserve">батьків. </w:t>
      </w:r>
    </w:p>
    <w:p w:rsidR="00F927D7" w:rsidRPr="000705B6" w:rsidRDefault="000705B6" w:rsidP="000705B6">
      <w:pPr>
        <w:pStyle w:val="af1"/>
        <w:numPr>
          <w:ilvl w:val="0"/>
          <w:numId w:val="26"/>
        </w:numPr>
        <w:tabs>
          <w:tab w:val="clear" w:pos="644"/>
          <w:tab w:val="num" w:pos="0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4ADE">
        <w:rPr>
          <w:rFonts w:ascii="Times New Roman" w:hAnsi="Times New Roman" w:cs="Times New Roman"/>
          <w:sz w:val="26"/>
          <w:szCs w:val="26"/>
          <w:u w:val="single"/>
        </w:rPr>
        <w:t xml:space="preserve">Максимально допустима </w:t>
      </w:r>
      <w:r w:rsidRPr="00A84ADE">
        <w:rPr>
          <w:rFonts w:ascii="Times New Roman" w:hAnsi="Times New Roman" w:cs="Times New Roman"/>
          <w:spacing w:val="-3"/>
          <w:sz w:val="26"/>
          <w:szCs w:val="26"/>
          <w:u w:val="single"/>
        </w:rPr>
        <w:t xml:space="preserve">кількість </w:t>
      </w:r>
      <w:r w:rsidRPr="00A84ADE">
        <w:rPr>
          <w:rFonts w:ascii="Times New Roman" w:hAnsi="Times New Roman" w:cs="Times New Roman"/>
          <w:sz w:val="26"/>
          <w:szCs w:val="26"/>
          <w:u w:val="single"/>
        </w:rPr>
        <w:t>занять</w:t>
      </w:r>
      <w:r w:rsidRPr="00A84ADE">
        <w:rPr>
          <w:rFonts w:ascii="Times New Roman" w:hAnsi="Times New Roman" w:cs="Times New Roman"/>
          <w:sz w:val="26"/>
          <w:szCs w:val="26"/>
        </w:rPr>
        <w:t xml:space="preserve"> у першій половині дня</w:t>
      </w:r>
      <w:r w:rsidRPr="00A84AD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4AD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1106">
        <w:rPr>
          <w:rFonts w:ascii="Times New Roman" w:hAnsi="Times New Roman" w:cs="Times New Roman"/>
          <w:sz w:val="26"/>
          <w:szCs w:val="26"/>
        </w:rPr>
        <w:t>молодшій та середній групах не перевищує двох, у старшій – трьох організованих навчальних занять. Зменшення навантаження на дітей відбувається за рахунок проведення інтегрованих занять, під час яких реалізуються завдання занять різних типів.</w:t>
      </w:r>
    </w:p>
    <w:p w:rsidR="00F927D7" w:rsidRDefault="00F927D7" w:rsidP="00E3143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927D7" w:rsidRDefault="00F927D7" w:rsidP="00E3143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31434" w:rsidRDefault="00E31434" w:rsidP="00E31434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  <w:r w:rsidRPr="00D13983">
        <w:rPr>
          <w:rFonts w:ascii="Times New Roman" w:hAnsi="Times New Roman"/>
          <w:b/>
          <w:sz w:val="26"/>
          <w:szCs w:val="26"/>
          <w:u w:val="single"/>
        </w:rPr>
        <w:t>Показники компетентності дитини</w:t>
      </w:r>
      <w:r w:rsidRPr="00D13983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.</w:t>
      </w:r>
    </w:p>
    <w:p w:rsidR="00E31434" w:rsidRPr="00D13983" w:rsidRDefault="00E31434" w:rsidP="00E314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2DF3" w:rsidRDefault="00E31434" w:rsidP="00E31434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13983">
        <w:rPr>
          <w:rFonts w:ascii="Times New Roman" w:hAnsi="Times New Roman" w:cs="Times New Roman"/>
          <w:sz w:val="26"/>
          <w:szCs w:val="26"/>
        </w:rPr>
        <w:t>Відповідно до мети та загальних цілей, окреслених у Державному стандарті дошкільної освіти, визначено завдання, які має реалізувати</w:t>
      </w:r>
      <w:r>
        <w:rPr>
          <w:rFonts w:ascii="Times New Roman" w:hAnsi="Times New Roman" w:cs="Times New Roman"/>
          <w:sz w:val="26"/>
          <w:szCs w:val="26"/>
        </w:rPr>
        <w:t xml:space="preserve"> педагог у рамках кожного освітнього  напрямку</w:t>
      </w:r>
      <w:r w:rsidRPr="00D139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1434" w:rsidRPr="00E31434" w:rsidRDefault="00E31434" w:rsidP="00E31434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9788" w:type="dxa"/>
        <w:tblInd w:w="-6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769"/>
        <w:gridCol w:w="2195"/>
        <w:gridCol w:w="5048"/>
      </w:tblGrid>
      <w:tr w:rsidR="00A54360" w:rsidRPr="00A54360" w:rsidTr="00A54360">
        <w:trPr>
          <w:trHeight w:val="90"/>
        </w:trPr>
        <w:tc>
          <w:tcPr>
            <w:tcW w:w="784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  <w:textDirection w:val="btLr"/>
          </w:tcPr>
          <w:p w:rsidR="00A54360" w:rsidRDefault="00A54360" w:rsidP="00A54360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ІНВАРІАНТНИЙ  СКЛАДНИК</w:t>
            </w:r>
          </w:p>
        </w:tc>
        <w:tc>
          <w:tcPr>
            <w:tcW w:w="1769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Освітній напрям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«Особистість дитини»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Здоров’я-</w:t>
            </w:r>
            <w:proofErr w:type="spellStart"/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збережувальна</w:t>
            </w:r>
            <w:proofErr w:type="spellEnd"/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FB1089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FB1089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Це</w:t>
            </w:r>
            <w:r w:rsidRPr="00FB1089">
              <w:rPr>
                <w:color w:val="000000"/>
                <w:sz w:val="26"/>
                <w:szCs w:val="26"/>
              </w:rPr>
              <w:t xml:space="preserve"> здатність дитини до застосування навичок </w:t>
            </w:r>
            <w:proofErr w:type="spellStart"/>
            <w:r w:rsidRPr="00FB1089">
              <w:rPr>
                <w:color w:val="000000"/>
                <w:sz w:val="26"/>
                <w:szCs w:val="26"/>
              </w:rPr>
              <w:t>здоров’язбережувальної</w:t>
            </w:r>
            <w:proofErr w:type="spellEnd"/>
            <w:r w:rsidRPr="00FB1089">
              <w:rPr>
                <w:color w:val="000000"/>
                <w:sz w:val="26"/>
                <w:szCs w:val="26"/>
              </w:rPr>
              <w:t xml:space="preserve"> поведінки відповідно до наявної життєвої ситуації; дотримання основ здорового способу життя, збереження та зміцнення здоров’я у повсякденній життєдіяльності.</w:t>
            </w:r>
          </w:p>
          <w:p w:rsidR="00A54360" w:rsidRPr="00FB1089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FB1089">
              <w:rPr>
                <w:color w:val="000000"/>
                <w:sz w:val="26"/>
                <w:szCs w:val="26"/>
              </w:rPr>
              <w:t>Результатом розвитку цієї компетентності є потреба в опануванні способами збереження та зміцнення власного здоров’я, сукупність елементарних знань про людину та її здоров’я, здоровий спосіб життя; стійка мотивація еколого-</w:t>
            </w:r>
            <w:proofErr w:type="spellStart"/>
            <w:r w:rsidRPr="00FB1089">
              <w:rPr>
                <w:color w:val="000000"/>
                <w:sz w:val="26"/>
                <w:szCs w:val="26"/>
              </w:rPr>
              <w:t>валеологічної</w:t>
            </w:r>
            <w:proofErr w:type="spellEnd"/>
            <w:r w:rsidRPr="00FB1089">
              <w:rPr>
                <w:color w:val="000000"/>
                <w:sz w:val="26"/>
                <w:szCs w:val="26"/>
              </w:rPr>
              <w:t xml:space="preserve"> спрямованості щодо пізнання себе та довкілля, яка спонукає до використання навичок </w:t>
            </w:r>
            <w:proofErr w:type="spellStart"/>
            <w:r w:rsidRPr="00FB1089">
              <w:rPr>
                <w:color w:val="000000"/>
                <w:sz w:val="26"/>
                <w:szCs w:val="26"/>
              </w:rPr>
              <w:t>здоров’язбережувальної</w:t>
            </w:r>
            <w:proofErr w:type="spellEnd"/>
            <w:r w:rsidRPr="00FB1089">
              <w:rPr>
                <w:color w:val="000000"/>
                <w:sz w:val="26"/>
                <w:szCs w:val="26"/>
              </w:rPr>
              <w:t xml:space="preserve"> поведінки.</w:t>
            </w:r>
          </w:p>
          <w:p w:rsidR="00A54360" w:rsidRPr="00A54360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54360" w:rsidRPr="00E75C70" w:rsidTr="00A54360">
        <w:trPr>
          <w:trHeight w:val="7815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Особистісн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а</w:t>
            </w: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E75C70" w:rsidRDefault="00A54360" w:rsidP="00A54360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75C7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Освітній потенціал компетентності реалізується у творчій активності дитини у всіх специфічно дитячих видах діяльності (ігровій, пізнавальній, образотворчій). Виявляється в особистісних якостях дитини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75C7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від елементарних уявлень та позитивного ставлення дитини до свого внутрішнього світу (думок, почуттів, мрій, бажань, мотивів, планів, ідеалів, цілей, прагнень) до становлення основ її світогляду і розвиненості її свідомості (пізнавальної активності, емоційної сприйнятливості, позитивної налаштованості дій, думок, оптимістичними переживаннями, реалістичними наміра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ми). Особистісну компетентність </w:t>
            </w:r>
            <w:r w:rsidRPr="00E75C7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характеризує сформованість самосвідомості: ідентифікації себе зі своїм «Я», позитивної самооцінки, домагання визнання іншими її чеснот, уміння співвідносити «хочу» (мотиви, наміри), «можу» (знання, вміння навички), «буду» (регуляція поведінки та діяльності), здатність уявляти себе в минулому, теперішньому, майбутньому часі; орієнтування у своїх основних правах і обов’язках.</w:t>
            </w:r>
          </w:p>
        </w:tc>
      </w:tr>
      <w:tr w:rsidR="00A54360" w:rsidRPr="00914E02" w:rsidTr="00A54360">
        <w:trPr>
          <w:trHeight w:val="6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Рухова компетентність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914E02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6"/>
                <w:szCs w:val="26"/>
              </w:rPr>
              <w:t>Ц</w:t>
            </w:r>
            <w:r w:rsidRPr="00914E02">
              <w:rPr>
                <w:color w:val="000000"/>
                <w:sz w:val="26"/>
                <w:szCs w:val="26"/>
              </w:rPr>
              <w:t>е здатність дитини до самостійного застосування життєво необхідних рухових умінь та навичок, фізичних якостей, рухового досвіду в різних життєвих ситуаціях.</w:t>
            </w:r>
          </w:p>
          <w:p w:rsidR="00A54360" w:rsidRPr="00914E02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914E02">
              <w:rPr>
                <w:color w:val="000000"/>
                <w:sz w:val="26"/>
                <w:szCs w:val="26"/>
              </w:rPr>
              <w:t>Результатом сформованої компетентності є задоволення природної потреби у руховій активності, що забезпечує оптимальний рівень фізичної працездатності, засвоєння та використання елементарних знань у галузі фізичної культури, сформованість умінь і навичок для вирішення рухових завдань у різних життєвих ситуаціях.</w:t>
            </w:r>
          </w:p>
        </w:tc>
      </w:tr>
      <w:tr w:rsidR="00A54360" w:rsidRPr="00D13983" w:rsidTr="00A54360">
        <w:trPr>
          <w:trHeight w:val="52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напрям 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«Дитина в соціумі»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Соціально-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громадянська </w:t>
            </w: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тність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607D72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607D72">
              <w:rPr>
                <w:color w:val="000000"/>
                <w:sz w:val="26"/>
                <w:szCs w:val="26"/>
              </w:rPr>
              <w:t> це здатність до прояву особистісних якостей, соціальних почуттів, любові до Батьківщини; готовність до посильної участі в соціальних подіях, що відбуваються у дитячих осередках, громаді, суспільстві та спрямовані на покращення спільного життя.</w:t>
            </w:r>
          </w:p>
          <w:p w:rsidR="00A54360" w:rsidRPr="00D13983" w:rsidRDefault="00A54360" w:rsidP="00A54360">
            <w:pPr>
              <w:pStyle w:val="a6"/>
              <w:shd w:val="clear" w:color="auto" w:fill="FFFFFF"/>
              <w:spacing w:after="0" w:afterAutospacing="0"/>
              <w:jc w:val="both"/>
              <w:rPr>
                <w:sz w:val="26"/>
                <w:szCs w:val="26"/>
              </w:rPr>
            </w:pPr>
            <w:r w:rsidRPr="00607D72">
              <w:rPr>
                <w:color w:val="000000"/>
                <w:sz w:val="26"/>
                <w:szCs w:val="26"/>
              </w:rPr>
              <w:t>Результат сформованості соціально-громадянської компетентності засвідчує ціннісне ставлення дитини до себе, своїх прав і прав інших, наявність уявлень про правила і способи міжособистісної взаємодії з членами сім’ї, родини, іншими людьми та вмінь дотримуватись цих правил в соціально-громадянському просторі, а також ціннісне ставлення та повагу до культурних надбань українського народу, представників різних національностей і культур.</w:t>
            </w:r>
          </w:p>
        </w:tc>
      </w:tr>
      <w:tr w:rsidR="00A54360" w:rsidRPr="005577FA" w:rsidTr="00A54360">
        <w:trPr>
          <w:trHeight w:val="581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напрям 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«Дитина в природному довкіллі»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Природничо-екологічна 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5577FA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</w:t>
            </w:r>
            <w:r w:rsidRPr="005577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здатність дитини до доцільної поведінки в різних життєвих ситуаціях, що ґрунтується на емоційно-ціннісному ставленні до природи, знаннях її законів та формується у просторі пізнавальної, дослідницької, трудової, ігрової діяльності.</w:t>
            </w:r>
          </w:p>
        </w:tc>
      </w:tr>
      <w:tr w:rsidR="00A54360" w:rsidRPr="0023386E" w:rsidTr="00A54360">
        <w:trPr>
          <w:trHeight w:val="4686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напрям 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«Дитина у світі мистецтва»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Мистецько-творча компетентність</w:t>
            </w: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23386E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Pr="0023386E">
              <w:rPr>
                <w:color w:val="000000"/>
                <w:sz w:val="26"/>
                <w:szCs w:val="26"/>
              </w:rPr>
              <w:t>датність дитини практично реалізовувати свій художньо-естетичний потенціал для отримання бажаного результату творчої діяльності на основі розвинених емоцій та почуттів до видів мистецтва, елементарно застосувати мистецькі навички в життєвих ситуаціях під час освітньої та самостійної діяльності.</w:t>
            </w:r>
          </w:p>
          <w:p w:rsidR="00A54360" w:rsidRPr="0023386E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23386E">
              <w:rPr>
                <w:color w:val="000000"/>
                <w:sz w:val="26"/>
                <w:szCs w:val="26"/>
              </w:rPr>
              <w:t>Результатом набуття мистецько-творчої компетентності є елементарна обізнаність дитини у специфіці видів мистецтва (художньо-продуктивній, музичній, театральній); ціннісне ставлення до мистецтва і мистецької діяльності; прагнення сприймати мистецтво тощо.</w:t>
            </w:r>
          </w:p>
        </w:tc>
      </w:tr>
      <w:tr w:rsidR="00A54360" w:rsidRPr="00214154" w:rsidTr="00A54360">
        <w:trPr>
          <w:trHeight w:val="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 напрям 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«Гра дитини»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Ігрова 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214154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</w:t>
            </w:r>
            <w:r w:rsidRPr="00214154">
              <w:rPr>
                <w:color w:val="000000"/>
                <w:sz w:val="26"/>
                <w:szCs w:val="26"/>
              </w:rPr>
              <w:t xml:space="preserve">е здатність дитини до вільної, емоційно насиченої, спонтанної активності з власної ініціативи, в якій реалізується можливість застосування наявних і освоєння нових </w:t>
            </w:r>
            <w:r w:rsidRPr="00214154">
              <w:rPr>
                <w:color w:val="000000"/>
                <w:sz w:val="26"/>
                <w:szCs w:val="26"/>
              </w:rPr>
              <w:lastRenderedPageBreak/>
              <w:t>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формі.</w:t>
            </w:r>
          </w:p>
          <w:p w:rsidR="00A54360" w:rsidRPr="00214154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214154">
              <w:rPr>
                <w:color w:val="000000"/>
                <w:sz w:val="26"/>
                <w:szCs w:val="26"/>
              </w:rPr>
              <w:t>Ігровий процес як зона найближчого розвитку дитини вимагає збагаченого ігрового середовища і педагогічного супроводу дорослих і тому класифікація ігор відображає ступінь активності та свободи дитини в організації ігрової діяльності.</w:t>
            </w:r>
          </w:p>
          <w:p w:rsidR="00A54360" w:rsidRPr="00214154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14154">
              <w:rPr>
                <w:color w:val="000000"/>
                <w:sz w:val="26"/>
                <w:szCs w:val="26"/>
              </w:rPr>
              <w:t>Перша група ігор: самодіяльні вільні ігри (ігри-експериментування, сюжетно-</w:t>
            </w:r>
            <w:proofErr w:type="spellStart"/>
            <w:r w:rsidRPr="00214154">
              <w:rPr>
                <w:color w:val="000000"/>
                <w:sz w:val="26"/>
                <w:szCs w:val="26"/>
              </w:rPr>
              <w:t>відображувальні</w:t>
            </w:r>
            <w:proofErr w:type="spellEnd"/>
            <w:r w:rsidRPr="00214154">
              <w:rPr>
                <w:color w:val="000000"/>
                <w:sz w:val="26"/>
                <w:szCs w:val="26"/>
              </w:rPr>
              <w:t>, сюжетно-рольові, режисерські, театралізовані).</w:t>
            </w:r>
          </w:p>
          <w:p w:rsidR="00A54360" w:rsidRPr="00214154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14154">
              <w:rPr>
                <w:color w:val="000000"/>
                <w:sz w:val="26"/>
                <w:szCs w:val="26"/>
              </w:rPr>
              <w:t>Друга група: ігри, що організовані за ініціативою дорослих з метою навчання (сюжетно-дидактичні, дидактичні (словесні, з іграшками, настільно-друковані), рухливі, конструктивно-будівельні) та з метою організації дозвілля (інтелектуальні, карнавальні, обрядові, драматизації, хороводи, ігри-естафети).</w:t>
            </w:r>
          </w:p>
          <w:p w:rsidR="00A54360" w:rsidRPr="00214154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 w:val="26"/>
                <w:szCs w:val="26"/>
              </w:rPr>
            </w:pPr>
            <w:r w:rsidRPr="00214154">
              <w:rPr>
                <w:color w:val="000000"/>
                <w:sz w:val="26"/>
                <w:szCs w:val="26"/>
              </w:rPr>
              <w:t>Гра відіграє ключову роль у житті дитини дошкільного віку, і необхідно визнати самоцінність вільної гри дитини в освітньому процесі закладу дошкільної освіти.</w:t>
            </w:r>
          </w:p>
        </w:tc>
      </w:tr>
      <w:tr w:rsidR="00A54360" w:rsidRPr="007C7C2E" w:rsidTr="00A54360">
        <w:trPr>
          <w:trHeight w:val="4222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Освітній напрям «Дитина в сенсорно-пізнавальному  просторі»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Предметно-практична, технологічна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7C7C2E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З</w:t>
            </w:r>
            <w:r w:rsidRPr="007C7C2E">
              <w:rPr>
                <w:color w:val="000000"/>
                <w:sz w:val="26"/>
                <w:szCs w:val="26"/>
              </w:rPr>
              <w:t>датність дитини реалізовувати творчі задуми з перетворення об’єктів довкілля з використанням різних матеріалів, що спираються на обізнаність із засобами та предметно-практичними діями, з допомогою дорослого чи самостійно у процесі виконання конструктивних, технічно-творчих завдань, завдань з моделювання.</w:t>
            </w:r>
          </w:p>
          <w:p w:rsidR="00A54360" w:rsidRPr="007C7C2E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Pr="007C7C2E">
              <w:rPr>
                <w:color w:val="000000"/>
                <w:sz w:val="26"/>
                <w:szCs w:val="26"/>
              </w:rPr>
              <w:t>Результатом сформованої предметно-практичної, технологічної компетентностей є творче самовираження через сформовані предметно-практичні та технологічні дії в самостійній і спільній з однолітками діяльності.</w:t>
            </w:r>
          </w:p>
        </w:tc>
      </w:tr>
      <w:tr w:rsidR="00A54360" w:rsidRPr="00A54360" w:rsidTr="00A54360">
        <w:trPr>
          <w:trHeight w:val="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Сенсорно-пізнавальна,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lastRenderedPageBreak/>
              <w:t>логіко-математична, дослідницька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1A7E73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>
              <w:rPr>
                <w:color w:val="000000"/>
                <w:sz w:val="26"/>
                <w:szCs w:val="26"/>
              </w:rPr>
              <w:t>Ц</w:t>
            </w:r>
            <w:r w:rsidRPr="001A7E73">
              <w:rPr>
                <w:color w:val="000000"/>
                <w:sz w:val="26"/>
                <w:szCs w:val="26"/>
              </w:rPr>
              <w:t>е здатність дитини використовувати власну сенсорну систему в процесі логіко-</w:t>
            </w:r>
            <w:r w:rsidRPr="001A7E73">
              <w:rPr>
                <w:color w:val="000000"/>
                <w:sz w:val="26"/>
                <w:szCs w:val="26"/>
              </w:rPr>
              <w:lastRenderedPageBreak/>
              <w:t>математичної і дослідницької діяльності.</w:t>
            </w:r>
          </w:p>
          <w:p w:rsidR="00A54360" w:rsidRPr="001A7E73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Pr="001A7E73">
              <w:rPr>
                <w:color w:val="000000"/>
                <w:sz w:val="26"/>
                <w:szCs w:val="26"/>
              </w:rPr>
              <w:t>Результатом є наявність пізнавальної мотивації, базису логіко-математичних, дослідницьких знань, набутих дитиною умінь і навичок (аналізу, порівняння, узагальнення, здійснення самоконтролю), пізнавальний досвід, що накопичується і використовується в різних видах дитячої діяльності.</w:t>
            </w:r>
          </w:p>
          <w:p w:rsidR="00A54360" w:rsidRPr="00A54360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54360" w:rsidRPr="007971AE" w:rsidTr="00A54360">
        <w:trPr>
          <w:trHeight w:val="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Освітній  напрям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«Мовлення дитини»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7971AE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7971A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>Мовленнєва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7971AE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</w:t>
            </w:r>
            <w:r w:rsidRPr="007971A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здатність дитини продукувати свої звернення, думки, враження тощо в будь-яких формах мовленнєвого висловлювання за допомогою вербальних і невербальних засобів. Мовленнєва компетентність об’єднує фонетичний, лексичний, граматичний, діалогічний, монологічний складники та засвідчує їх взаємозалежність і взаємозумовленість.</w:t>
            </w:r>
          </w:p>
        </w:tc>
      </w:tr>
      <w:tr w:rsidR="00A54360" w:rsidRPr="007971AE" w:rsidTr="00A54360">
        <w:trPr>
          <w:trHeight w:val="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Художньо-мовленнєва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7971AE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7971A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датність відтворювати художньо-естетичні враження від сприйняття літературних і фольклорних творів засобами різних видів художньо-мовленнєвої діяльності, що засвідчує ціннісне ставлення дитини до художнього слова як культурного явища, друкованої чи електронної книжки, достатній для художньої комунікації рівень літературної обізнаності.</w:t>
            </w:r>
          </w:p>
        </w:tc>
      </w:tr>
      <w:tr w:rsidR="00A54360" w:rsidRPr="007971AE" w:rsidTr="00A54360">
        <w:trPr>
          <w:trHeight w:val="2407"/>
        </w:trPr>
        <w:tc>
          <w:tcPr>
            <w:tcW w:w="784" w:type="dxa"/>
            <w:vMerge/>
            <w:tcBorders>
              <w:left w:val="single" w:sz="6" w:space="0" w:color="888888"/>
              <w:bottom w:val="nil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/>
            <w:tcBorders>
              <w:left w:val="single" w:sz="6" w:space="0" w:color="888888"/>
              <w:bottom w:val="nil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888888"/>
              <w:left w:val="single" w:sz="6" w:space="0" w:color="888888"/>
              <w:bottom w:val="nil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Комунікативна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nil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7971AE" w:rsidRDefault="00A54360" w:rsidP="00A54360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7971A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датність дитини до спілкування з однолітками і дорослими у різних формах конструктивної взаємодії; здатність підтримувати партнерські стосунки, заявляти про свої наміри і бажанні, узгоджувати свої інтереси з іншими, домовлятися, за потреби аргументовано відстоювати свою позицію.</w:t>
            </w:r>
          </w:p>
        </w:tc>
      </w:tr>
      <w:tr w:rsidR="00A54360" w:rsidRPr="00D13983" w:rsidTr="00A54360">
        <w:trPr>
          <w:trHeight w:val="31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173" w:type="dxa"/>
            <w:tcBorders>
              <w:top w:val="nil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54360" w:rsidRPr="00395E79" w:rsidTr="00A54360">
        <w:trPr>
          <w:trHeight w:val="90"/>
        </w:trPr>
        <w:tc>
          <w:tcPr>
            <w:tcW w:w="784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  <w:textDirection w:val="btLr"/>
          </w:tcPr>
          <w:p w:rsidR="00A54360" w:rsidRPr="00D13983" w:rsidRDefault="00A54360" w:rsidP="00A54360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ВАРІАТИВНИЙ    СКЛАДНИК</w:t>
            </w: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напрям 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«Дитина в сенсорно-пізнавальному просторі. Комп’ютерна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lastRenderedPageBreak/>
              <w:t>грамота»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lastRenderedPageBreak/>
              <w:t>Цифрова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Default="00A54360" w:rsidP="00A54360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</w:t>
            </w:r>
            <w:r w:rsidRPr="00395E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 здатність використовувати інформаційно-комунікаційні та цифрові технології для задоволення власних індивідуальних потреб і розв’язання освітніх, ігрових завдань на основі набутих елементарних знань, вмінь, позитивного ставлення до комп’ютерної та цифрової </w:t>
            </w:r>
            <w:r w:rsidRPr="00395E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техніки.</w:t>
            </w:r>
          </w:p>
          <w:p w:rsidR="00A54360" w:rsidRPr="00395E79" w:rsidRDefault="00A54360" w:rsidP="00A5436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54360" w:rsidRPr="000B657C" w:rsidTr="00A54360">
        <w:trPr>
          <w:trHeight w:val="9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Освітній напрям</w:t>
            </w:r>
          </w:p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«Мовлення дитини. Іноземна мова»</w:t>
            </w: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М</w:t>
            </w:r>
            <w:r w:rsidRPr="00D139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овленнєва 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тність у сфері іноземної мови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0B657C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13983">
              <w:rPr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Ц</w:t>
            </w:r>
            <w:r w:rsidRPr="000B657C">
              <w:rPr>
                <w:color w:val="000000"/>
                <w:sz w:val="26"/>
                <w:szCs w:val="26"/>
              </w:rPr>
              <w:t>е оперування дитиною на базовому рівні основами іншомовних фонетичних, лексичних і граматичних знань у процесі аудіювання, діалогічного та монологічного мовлення.</w:t>
            </w:r>
          </w:p>
          <w:p w:rsidR="00A54360" w:rsidRPr="000B657C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A54360" w:rsidRPr="00E35BEC" w:rsidTr="00A54360">
        <w:trPr>
          <w:trHeight w:val="187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напрям </w:t>
            </w: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«Дитина у світі мистецтва. Хореографія»</w:t>
            </w: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Хореографічна компетентність</w:t>
            </w:r>
          </w:p>
        </w:tc>
        <w:tc>
          <w:tcPr>
            <w:tcW w:w="517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Default="00A54360" w:rsidP="00A54360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Pr="0055505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це здатність дитини радіти своїм хореографічним досягненням, естетично насолоджуватися музикою і танцем, визначати красу танцю за власними критеріями. По-</w:t>
            </w:r>
            <w:proofErr w:type="spellStart"/>
            <w:r w:rsidRPr="0055505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партнерськи</w:t>
            </w:r>
            <w:proofErr w:type="spellEnd"/>
            <w:r w:rsidRPr="0055505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взаємодіяти з дорослими і дітьми, застосовувати творчий танцювальний досвід у повсякденних ігрових, побутових, святкових, життєво різноманітних умовах.</w:t>
            </w:r>
          </w:p>
          <w:p w:rsidR="00A54360" w:rsidRPr="00E35BEC" w:rsidRDefault="00A54360" w:rsidP="00A543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A54360" w:rsidTr="00A54360">
        <w:trPr>
          <w:trHeight w:val="2880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nil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Освітній напрям</w:t>
            </w:r>
          </w:p>
          <w:p w:rsidR="00A54360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«Особистість</w:t>
            </w:r>
          </w:p>
          <w:p w:rsidR="00A54360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дитини.</w:t>
            </w:r>
          </w:p>
          <w:p w:rsidR="00A54360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Спортивні ігри»</w:t>
            </w:r>
          </w:p>
        </w:tc>
        <w:tc>
          <w:tcPr>
            <w:tcW w:w="2062" w:type="dxa"/>
            <w:tcBorders>
              <w:top w:val="nil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Спортивно-ігрова компетентність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0B567D" w:rsidRDefault="00A54360" w:rsidP="00A54360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</w:t>
            </w:r>
            <w:r w:rsidRPr="000B567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здатність дитини до пізнання та усвідомлення власної приналежності до обраного виду спортивної гри; спрямування психомоторної діяльності на досягнення умовної мети, дотримання єдиних правил спортивної діяльності як індивідуально, так і в команді, які спрямовані на досягнення найкращого результату; вміння грати в спортивну гру за спрощеними правилами.</w:t>
            </w:r>
          </w:p>
          <w:p w:rsidR="00A54360" w:rsidRDefault="00A54360" w:rsidP="00A54360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54360" w:rsidRPr="000B567D" w:rsidTr="00A54360">
        <w:trPr>
          <w:trHeight w:val="1891"/>
        </w:trPr>
        <w:tc>
          <w:tcPr>
            <w:tcW w:w="784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A54360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 xml:space="preserve">Освітній напрям </w:t>
            </w:r>
          </w:p>
          <w:p w:rsidR="00A54360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«Мовлення дитини. Основи  грамоти»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  <w:t>Мовленнєва компетентність  у  площині  оволодіння  основами  грамоти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186864" w:rsidRDefault="00A54360" w:rsidP="00A54360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</w:t>
            </w:r>
            <w:r w:rsidRPr="001868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здатність дитини до фонематичного сприйняття, звукового аналізу елементів мови, готовність до письма, друкування і читання свого імені, простих слів.</w:t>
            </w:r>
          </w:p>
          <w:p w:rsidR="00A54360" w:rsidRDefault="00A54360" w:rsidP="00A54360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A54360" w:rsidRDefault="00A54360" w:rsidP="00A5436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A54360" w:rsidRPr="000B567D" w:rsidRDefault="00A54360" w:rsidP="00A5436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54360" w:rsidRPr="0042788A" w:rsidTr="00A54360">
        <w:trPr>
          <w:trHeight w:val="625"/>
        </w:trPr>
        <w:tc>
          <w:tcPr>
            <w:tcW w:w="784" w:type="dxa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D13983" w:rsidRDefault="00A54360" w:rsidP="00A543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54360" w:rsidRPr="0042788A" w:rsidRDefault="00A54360" w:rsidP="00A54360">
            <w:pPr>
              <w:pStyle w:val="1"/>
              <w:shd w:val="clear" w:color="auto" w:fill="FFFFFF"/>
              <w:spacing w:before="0" w:after="52" w:line="266" w:lineRule="atLeast"/>
              <w:rPr>
                <w:color w:val="000000"/>
                <w:sz w:val="26"/>
                <w:szCs w:val="26"/>
              </w:rPr>
            </w:pPr>
            <w:r w:rsidRPr="0042788A">
              <w:rPr>
                <w:color w:val="000000"/>
                <w:sz w:val="26"/>
                <w:szCs w:val="26"/>
              </w:rPr>
              <w:t>Освітній напрям «Дитина в соціумі. Соціально-</w:t>
            </w:r>
            <w:r w:rsidRPr="0042788A">
              <w:rPr>
                <w:color w:val="000000"/>
                <w:sz w:val="26"/>
                <w:szCs w:val="26"/>
              </w:rPr>
              <w:lastRenderedPageBreak/>
              <w:t>фінансова грамотність»</w:t>
            </w:r>
          </w:p>
          <w:p w:rsidR="00A54360" w:rsidRPr="0042788A" w:rsidRDefault="00A54360" w:rsidP="00A5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42788A" w:rsidRDefault="00A54360" w:rsidP="00A5436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ar-SA"/>
              </w:rPr>
            </w:pPr>
            <w:r w:rsidRPr="004278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Прояв соціальної компетентності й навичок фінансової </w:t>
            </w:r>
            <w:r w:rsidRPr="004278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грамотності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360" w:rsidRPr="0042788A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</w:t>
            </w:r>
            <w:r w:rsidRPr="0042788A">
              <w:rPr>
                <w:color w:val="000000"/>
                <w:sz w:val="26"/>
                <w:szCs w:val="26"/>
              </w:rPr>
              <w:t xml:space="preserve">значає здатність дитини усвідомити, хто вона є і як потрібно взаємодіяти з іншими людьми. Це надихає дитину вивчати свої права і обов’язки, планувати бюджет, раціонально використовувати ресурси, </w:t>
            </w:r>
            <w:r w:rsidRPr="0042788A">
              <w:rPr>
                <w:color w:val="000000"/>
                <w:sz w:val="26"/>
                <w:szCs w:val="26"/>
              </w:rPr>
              <w:lastRenderedPageBreak/>
              <w:t>заощаджувати, оцінювати наявні можливості, формує розвиток лідерських якостей.</w:t>
            </w:r>
          </w:p>
          <w:p w:rsidR="00A54360" w:rsidRPr="0042788A" w:rsidRDefault="00A54360" w:rsidP="00A543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42788A">
              <w:rPr>
                <w:color w:val="000000"/>
                <w:sz w:val="26"/>
                <w:szCs w:val="26"/>
              </w:rPr>
              <w:t>Формується у предметно-практичній, предметно-ігровій, ігровій з правилами (дидактичні ігри), комунікативній, господарсько-побутовій, пізнавальній діяльності дитини.</w:t>
            </w:r>
          </w:p>
          <w:p w:rsidR="00A54360" w:rsidRPr="0042788A" w:rsidRDefault="00A54360" w:rsidP="00A5436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</w:tc>
      </w:tr>
    </w:tbl>
    <w:p w:rsidR="00AE0022" w:rsidRPr="00A54360" w:rsidRDefault="00AE0022" w:rsidP="00AE0022">
      <w:pPr>
        <w:pStyle w:val="a5"/>
        <w:rPr>
          <w:rFonts w:ascii="Times New Roman" w:eastAsia="Calibri" w:hAnsi="Times New Roman" w:cs="Times New Roman"/>
          <w:b/>
          <w:sz w:val="26"/>
          <w:szCs w:val="26"/>
          <w:u w:val="single"/>
          <w:lang w:val="ru-RU" w:bidi="ar-SA"/>
        </w:rPr>
      </w:pPr>
    </w:p>
    <w:p w:rsidR="00C66436" w:rsidRPr="00AE0022" w:rsidRDefault="00C66436" w:rsidP="00AE0022">
      <w:pPr>
        <w:pStyle w:val="a5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  <w:r w:rsidRPr="00AE0022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ПЕРЕЛІК, ЗМІСТ, ТРИВАЛІСТЬ І ВЗАЄМОЗВ’ЯЗОК</w:t>
      </w:r>
    </w:p>
    <w:p w:rsidR="0014165D" w:rsidRPr="00D13983" w:rsidRDefault="00C66436" w:rsidP="00C66436">
      <w:pPr>
        <w:pStyle w:val="a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  <w:r w:rsidRPr="00C66436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ОСВІТНІХ ГАЛУЗЕЙ ТА/АБО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 xml:space="preserve"> </w:t>
      </w:r>
      <w:r w:rsidRPr="00FA1F99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ПРЕДМЕТІВ,  ДИСЦИПЛІН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,  ЛОГІЧНА</w:t>
      </w:r>
      <w:r w:rsidRPr="00FA1F99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 xml:space="preserve"> ПОСЛІДОВНІСТЬ ЇХ ВИВЧЕННЯ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 xml:space="preserve">Максимально допустиме навчальне навантаження визначають шляхом множення загальної кількості занять на тиждень, відведених на вивчення освітніх </w:t>
      </w:r>
      <w:r w:rsidR="003F46D6">
        <w:rPr>
          <w:rFonts w:ascii="Times New Roman" w:hAnsi="Times New Roman" w:cs="Times New Roman"/>
          <w:sz w:val="26"/>
          <w:szCs w:val="26"/>
        </w:rPr>
        <w:t xml:space="preserve">напрямків </w:t>
      </w:r>
      <w:r w:rsidRPr="00D13983">
        <w:rPr>
          <w:rFonts w:ascii="Times New Roman" w:hAnsi="Times New Roman" w:cs="Times New Roman"/>
          <w:sz w:val="26"/>
          <w:szCs w:val="26"/>
        </w:rPr>
        <w:t>у віковій групі, на тривалість заняття</w:t>
      </w:r>
      <w:r>
        <w:rPr>
          <w:rFonts w:ascii="Times New Roman" w:hAnsi="Times New Roman" w:cs="Times New Roman"/>
          <w:sz w:val="26"/>
          <w:szCs w:val="26"/>
        </w:rPr>
        <w:t xml:space="preserve"> залежно від віку вихованців. </w:t>
      </w:r>
      <w:r>
        <w:rPr>
          <w:rFonts w:ascii="Times New Roman" w:hAnsi="Times New Roman" w:cs="Times New Roman"/>
          <w:sz w:val="26"/>
          <w:szCs w:val="26"/>
        </w:rPr>
        <w:br/>
      </w:r>
      <w:r w:rsidRPr="00D13983">
        <w:rPr>
          <w:rFonts w:ascii="Times New Roman" w:hAnsi="Times New Roman" w:cs="Times New Roman"/>
          <w:sz w:val="26"/>
          <w:szCs w:val="26"/>
        </w:rPr>
        <w:t>Для дітей віком від 1 до 3 років проводяться зан</w:t>
      </w:r>
      <w:r>
        <w:rPr>
          <w:rFonts w:ascii="Times New Roman" w:hAnsi="Times New Roman" w:cs="Times New Roman"/>
          <w:sz w:val="26"/>
          <w:szCs w:val="26"/>
        </w:rPr>
        <w:t>яття тривалістю до 10 хвилин. 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Pr="00D13983">
        <w:rPr>
          <w:rFonts w:ascii="Times New Roman" w:hAnsi="Times New Roman" w:cs="Times New Roman"/>
          <w:sz w:val="26"/>
          <w:szCs w:val="26"/>
        </w:rPr>
        <w:t>Тривалість одного заняття: 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у групі молодшого дошкільного віку - не більше 15 хвилин; 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у групі середнього дошкільного віку - 20 хвилин; 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у групі старшого дошкільного віку - 25 хвилин. 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 xml:space="preserve">Максимально допустима кількість занять у першій половині дня в групах молодшого та середнього дошкільного віку не перевищує двох, у старшого дошкільного віку - трьох організованих навчальних занять. 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У середині та наприкінці занять, що потребують високого інтелектуального напруження чи статичної пози дітей, про</w:t>
      </w:r>
      <w:r>
        <w:rPr>
          <w:rFonts w:ascii="Times New Roman" w:hAnsi="Times New Roman" w:cs="Times New Roman"/>
          <w:sz w:val="26"/>
          <w:szCs w:val="26"/>
        </w:rPr>
        <w:t>вод</w:t>
      </w:r>
      <w:r w:rsidR="001B35D0">
        <w:rPr>
          <w:rFonts w:ascii="Times New Roman" w:hAnsi="Times New Roman" w:cs="Times New Roman"/>
          <w:sz w:val="26"/>
          <w:szCs w:val="26"/>
        </w:rPr>
        <w:t xml:space="preserve">яться </w:t>
      </w:r>
      <w:r>
        <w:rPr>
          <w:rFonts w:ascii="Times New Roman" w:hAnsi="Times New Roman" w:cs="Times New Roman"/>
          <w:sz w:val="26"/>
          <w:szCs w:val="26"/>
        </w:rPr>
        <w:t xml:space="preserve"> фізкультурні хвилинки. </w:t>
      </w:r>
      <w:r>
        <w:rPr>
          <w:rFonts w:ascii="Times New Roman" w:hAnsi="Times New Roman" w:cs="Times New Roman"/>
          <w:sz w:val="26"/>
          <w:szCs w:val="26"/>
        </w:rPr>
        <w:br/>
      </w:r>
      <w:r w:rsidRPr="00D13983">
        <w:rPr>
          <w:rFonts w:ascii="Times New Roman" w:hAnsi="Times New Roman" w:cs="Times New Roman"/>
          <w:sz w:val="26"/>
          <w:szCs w:val="26"/>
        </w:rPr>
        <w:t xml:space="preserve">Тривалість перерв між заняттями </w:t>
      </w:r>
      <w:r w:rsidR="001B35D0">
        <w:rPr>
          <w:rFonts w:ascii="Times New Roman" w:hAnsi="Times New Roman" w:cs="Times New Roman"/>
          <w:sz w:val="26"/>
          <w:szCs w:val="26"/>
        </w:rPr>
        <w:t>становить</w:t>
      </w:r>
      <w:r w:rsidR="006203C8">
        <w:rPr>
          <w:rFonts w:ascii="Times New Roman" w:hAnsi="Times New Roman" w:cs="Times New Roman"/>
          <w:sz w:val="26"/>
          <w:szCs w:val="26"/>
        </w:rPr>
        <w:t xml:space="preserve"> не менше 10 хвилин, а під час карантину не менше 15 хвилин.</w:t>
      </w:r>
    </w:p>
    <w:p w:rsidR="0014165D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 w:rsidRPr="00D13983">
        <w:rPr>
          <w:rFonts w:ascii="Times New Roman" w:hAnsi="Times New Roman" w:cs="Times New Roman"/>
          <w:sz w:val="26"/>
          <w:szCs w:val="26"/>
        </w:rPr>
        <w:t xml:space="preserve">Заняття, які потребують підвищеної пізнавальної активності, </w:t>
      </w:r>
      <w:r w:rsidR="001B35D0">
        <w:rPr>
          <w:rFonts w:ascii="Times New Roman" w:hAnsi="Times New Roman" w:cs="Times New Roman"/>
          <w:sz w:val="26"/>
          <w:szCs w:val="26"/>
        </w:rPr>
        <w:t xml:space="preserve">проводяться </w:t>
      </w:r>
      <w:r w:rsidRPr="00D13983">
        <w:rPr>
          <w:rFonts w:ascii="Times New Roman" w:hAnsi="Times New Roman" w:cs="Times New Roman"/>
          <w:sz w:val="26"/>
          <w:szCs w:val="26"/>
        </w:rPr>
        <w:t xml:space="preserve"> переважно в першу половину дня та у дні з високою працездатністю (вівторок, середа).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13983">
        <w:rPr>
          <w:rFonts w:ascii="Times New Roman" w:hAnsi="Times New Roman" w:cs="Times New Roman"/>
          <w:sz w:val="26"/>
          <w:szCs w:val="26"/>
        </w:rPr>
        <w:t>оєдну</w:t>
      </w:r>
      <w:r w:rsidR="00E1529D">
        <w:rPr>
          <w:rFonts w:ascii="Times New Roman" w:hAnsi="Times New Roman" w:cs="Times New Roman"/>
          <w:sz w:val="26"/>
          <w:szCs w:val="26"/>
        </w:rPr>
        <w:t>ються</w:t>
      </w:r>
      <w:r w:rsidRPr="00D13983">
        <w:rPr>
          <w:rFonts w:ascii="Times New Roman" w:hAnsi="Times New Roman" w:cs="Times New Roman"/>
          <w:sz w:val="26"/>
          <w:szCs w:val="26"/>
        </w:rPr>
        <w:t xml:space="preserve"> та чергу</w:t>
      </w:r>
      <w:r w:rsidR="00E1529D">
        <w:rPr>
          <w:rFonts w:ascii="Times New Roman" w:hAnsi="Times New Roman" w:cs="Times New Roman"/>
          <w:sz w:val="26"/>
          <w:szCs w:val="26"/>
        </w:rPr>
        <w:t xml:space="preserve">ються </w:t>
      </w:r>
      <w:r w:rsidRPr="00D13983">
        <w:rPr>
          <w:rFonts w:ascii="Times New Roman" w:hAnsi="Times New Roman" w:cs="Times New Roman"/>
          <w:sz w:val="26"/>
          <w:szCs w:val="26"/>
        </w:rPr>
        <w:t xml:space="preserve"> </w:t>
      </w:r>
      <w:r w:rsidR="00E1529D">
        <w:rPr>
          <w:rFonts w:ascii="Times New Roman" w:hAnsi="Times New Roman" w:cs="Times New Roman"/>
          <w:sz w:val="26"/>
          <w:szCs w:val="26"/>
        </w:rPr>
        <w:t xml:space="preserve">вони </w:t>
      </w:r>
      <w:r w:rsidRPr="00D13983">
        <w:rPr>
          <w:rFonts w:ascii="Times New Roman" w:hAnsi="Times New Roman" w:cs="Times New Roman"/>
          <w:sz w:val="26"/>
          <w:szCs w:val="26"/>
        </w:rPr>
        <w:t>із заняттями з музичного виховання та фізкультури.</w:t>
      </w:r>
    </w:p>
    <w:p w:rsidR="00213EFA" w:rsidRDefault="001B35D0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Pr="002853CE">
        <w:rPr>
          <w:color w:val="000000"/>
          <w:sz w:val="26"/>
          <w:szCs w:val="26"/>
        </w:rPr>
        <w:t xml:space="preserve">У залежності від основних завдань програми розвитку дитини </w:t>
      </w:r>
      <w:r w:rsidR="003F46D6">
        <w:rPr>
          <w:color w:val="000000"/>
          <w:sz w:val="26"/>
          <w:szCs w:val="26"/>
        </w:rPr>
        <w:t xml:space="preserve">дошкільного віку «Українське </w:t>
      </w:r>
      <w:proofErr w:type="spellStart"/>
      <w:r w:rsidR="003F46D6">
        <w:rPr>
          <w:color w:val="000000"/>
          <w:sz w:val="26"/>
          <w:szCs w:val="26"/>
        </w:rPr>
        <w:t>до</w:t>
      </w:r>
      <w:r w:rsidR="003F46D6">
        <w:rPr>
          <w:rFonts w:asciiTheme="minorHAnsi" w:hAnsiTheme="minorHAnsi"/>
          <w:color w:val="000000"/>
          <w:sz w:val="26"/>
          <w:szCs w:val="26"/>
        </w:rPr>
        <w:t>ш</w:t>
      </w:r>
      <w:r w:rsidRPr="002853CE">
        <w:rPr>
          <w:color w:val="000000"/>
          <w:sz w:val="26"/>
          <w:szCs w:val="26"/>
        </w:rPr>
        <w:t>кілля</w:t>
      </w:r>
      <w:proofErr w:type="spellEnd"/>
      <w:r w:rsidRPr="002853CE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,</w:t>
      </w:r>
      <w:r w:rsidRPr="002853CE">
        <w:rPr>
          <w:color w:val="000000"/>
          <w:sz w:val="26"/>
          <w:szCs w:val="26"/>
        </w:rPr>
        <w:t xml:space="preserve">  змістовних</w:t>
      </w:r>
      <w:r w:rsidRPr="00F927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27D7" w:rsidRPr="00F927D7">
        <w:rPr>
          <w:rFonts w:ascii="Times New Roman" w:hAnsi="Times New Roman" w:cs="Times New Roman"/>
          <w:color w:val="000000"/>
          <w:sz w:val="26"/>
          <w:szCs w:val="26"/>
        </w:rPr>
        <w:t>напрямів</w:t>
      </w:r>
      <w:r w:rsidRPr="002853CE">
        <w:rPr>
          <w:color w:val="000000"/>
          <w:sz w:val="26"/>
          <w:szCs w:val="26"/>
        </w:rPr>
        <w:t xml:space="preserve"> Базового компоненту дошкільної освіти, </w:t>
      </w:r>
      <w:r>
        <w:rPr>
          <w:color w:val="000000"/>
          <w:sz w:val="26"/>
          <w:szCs w:val="26"/>
        </w:rPr>
        <w:t xml:space="preserve">у ЗДО </w:t>
      </w:r>
      <w:r w:rsidRPr="002853CE">
        <w:rPr>
          <w:color w:val="000000"/>
          <w:sz w:val="26"/>
          <w:szCs w:val="26"/>
        </w:rPr>
        <w:t>плануються заняття:</w:t>
      </w:r>
      <w:r>
        <w:rPr>
          <w:color w:val="000000"/>
          <w:sz w:val="26"/>
          <w:szCs w:val="26"/>
        </w:rPr>
        <w:t xml:space="preserve">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1B35D0">
        <w:rPr>
          <w:color w:val="000000"/>
          <w:sz w:val="26"/>
          <w:szCs w:val="26"/>
        </w:rPr>
        <w:t xml:space="preserve">тематичні,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1B35D0">
        <w:rPr>
          <w:color w:val="000000"/>
          <w:sz w:val="26"/>
          <w:szCs w:val="26"/>
        </w:rPr>
        <w:t xml:space="preserve">комбіновані,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6203C8">
        <w:rPr>
          <w:color w:val="000000"/>
          <w:sz w:val="26"/>
          <w:szCs w:val="26"/>
        </w:rPr>
        <w:t>контрольні</w:t>
      </w:r>
      <w:r w:rsidR="001B35D0">
        <w:rPr>
          <w:color w:val="000000"/>
          <w:sz w:val="26"/>
          <w:szCs w:val="26"/>
        </w:rPr>
        <w:t xml:space="preserve">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6203C8">
        <w:rPr>
          <w:color w:val="000000"/>
          <w:sz w:val="26"/>
          <w:szCs w:val="26"/>
        </w:rPr>
        <w:t>комплексні</w:t>
      </w:r>
      <w:r w:rsidR="001B35D0">
        <w:rPr>
          <w:color w:val="000000"/>
          <w:sz w:val="26"/>
          <w:szCs w:val="26"/>
        </w:rPr>
        <w:t xml:space="preserve">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1B35D0">
        <w:rPr>
          <w:color w:val="000000"/>
          <w:sz w:val="26"/>
          <w:szCs w:val="26"/>
        </w:rPr>
        <w:t xml:space="preserve">домінантні,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1B35D0" w:rsidRPr="002853CE">
        <w:rPr>
          <w:color w:val="000000"/>
          <w:sz w:val="26"/>
          <w:szCs w:val="26"/>
        </w:rPr>
        <w:t>сюжетно-динамічні</w:t>
      </w:r>
      <w:r w:rsidR="001B35D0">
        <w:rPr>
          <w:color w:val="000000"/>
          <w:sz w:val="26"/>
          <w:szCs w:val="26"/>
        </w:rPr>
        <w:t xml:space="preserve">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-</w:t>
      </w:r>
      <w:r w:rsidR="001B35D0">
        <w:rPr>
          <w:color w:val="000000"/>
          <w:sz w:val="26"/>
          <w:szCs w:val="26"/>
        </w:rPr>
        <w:t>бінарні.</w:t>
      </w:r>
      <w:r w:rsidR="00847E35" w:rsidRPr="00847E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EFA" w:rsidRDefault="00847E35" w:rsidP="00847E3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853CE">
        <w:rPr>
          <w:rFonts w:ascii="Times New Roman" w:hAnsi="Times New Roman" w:cs="Times New Roman"/>
          <w:sz w:val="26"/>
          <w:szCs w:val="26"/>
        </w:rPr>
        <w:t>Тип заняття обирає вихователь відповідно до теми та мети</w:t>
      </w:r>
      <w:r w:rsidR="00213EF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-фронтальні,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під</w:t>
      </w:r>
      <w:r w:rsidR="00847E35">
        <w:rPr>
          <w:rFonts w:ascii="Times New Roman" w:hAnsi="Times New Roman" w:cs="Times New Roman"/>
          <w:sz w:val="26"/>
          <w:szCs w:val="26"/>
        </w:rPr>
        <w:t>групові</w:t>
      </w:r>
      <w:proofErr w:type="spellEnd"/>
      <w:r w:rsidR="00847E3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13EFA" w:rsidRDefault="00213EFA" w:rsidP="00847E3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47E35">
        <w:rPr>
          <w:rFonts w:ascii="Times New Roman" w:hAnsi="Times New Roman" w:cs="Times New Roman"/>
          <w:sz w:val="26"/>
          <w:szCs w:val="26"/>
        </w:rPr>
        <w:t xml:space="preserve">індивідуальні, </w:t>
      </w:r>
    </w:p>
    <w:p w:rsidR="001B35D0" w:rsidRPr="00847E35" w:rsidRDefault="00213EFA" w:rsidP="00847E3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-індивідуально-підгрупові</w:t>
      </w:r>
      <w:r w:rsidR="00847E3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529D" w:rsidRPr="002853CE" w:rsidRDefault="00E1529D" w:rsidP="00847E3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3CE">
        <w:rPr>
          <w:rFonts w:ascii="Times New Roman" w:hAnsi="Times New Roman" w:cs="Times New Roman"/>
          <w:sz w:val="26"/>
          <w:szCs w:val="26"/>
        </w:rPr>
        <w:t>Безперервна освітня діяльність у</w:t>
      </w:r>
      <w:r>
        <w:rPr>
          <w:rFonts w:ascii="Times New Roman" w:hAnsi="Times New Roman" w:cs="Times New Roman"/>
          <w:sz w:val="26"/>
          <w:szCs w:val="26"/>
        </w:rPr>
        <w:t xml:space="preserve"> кожній віковій </w:t>
      </w:r>
      <w:r w:rsidRPr="002853CE">
        <w:rPr>
          <w:rFonts w:ascii="Times New Roman" w:hAnsi="Times New Roman" w:cs="Times New Roman"/>
          <w:sz w:val="26"/>
          <w:szCs w:val="26"/>
        </w:rPr>
        <w:t xml:space="preserve"> груп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2853CE">
        <w:rPr>
          <w:rFonts w:ascii="Times New Roman" w:hAnsi="Times New Roman" w:cs="Times New Roman"/>
          <w:sz w:val="26"/>
          <w:szCs w:val="26"/>
        </w:rPr>
        <w:t xml:space="preserve"> планується в </w:t>
      </w:r>
      <w:r>
        <w:rPr>
          <w:rFonts w:ascii="Times New Roman" w:hAnsi="Times New Roman" w:cs="Times New Roman"/>
          <w:sz w:val="26"/>
          <w:szCs w:val="26"/>
        </w:rPr>
        <w:t xml:space="preserve">першу </w:t>
      </w:r>
      <w:r w:rsidRPr="002853CE">
        <w:rPr>
          <w:rFonts w:ascii="Times New Roman" w:hAnsi="Times New Roman" w:cs="Times New Roman"/>
          <w:sz w:val="26"/>
          <w:szCs w:val="26"/>
        </w:rPr>
        <w:t xml:space="preserve">так і в </w:t>
      </w:r>
      <w:r>
        <w:rPr>
          <w:rFonts w:ascii="Times New Roman" w:hAnsi="Times New Roman" w:cs="Times New Roman"/>
          <w:sz w:val="26"/>
          <w:szCs w:val="26"/>
        </w:rPr>
        <w:t xml:space="preserve"> другу половину</w:t>
      </w:r>
      <w:r w:rsidRPr="002853CE">
        <w:rPr>
          <w:rFonts w:ascii="Times New Roman" w:hAnsi="Times New Roman" w:cs="Times New Roman"/>
          <w:sz w:val="26"/>
          <w:szCs w:val="26"/>
        </w:rPr>
        <w:t xml:space="preserve"> дня відповідно до розкладу занять на тиждень.  В другій половині дня плануються заняття з художньо-продуктивної діяльності. Весь освітній процес організовується диференційовано з урахуванням віку і індивідуальних особливостей дітей. </w:t>
      </w:r>
      <w:r w:rsidR="00847E35" w:rsidRPr="00D13983">
        <w:rPr>
          <w:rFonts w:ascii="Times New Roman" w:hAnsi="Times New Roman" w:cs="Times New Roman"/>
          <w:sz w:val="26"/>
          <w:szCs w:val="26"/>
        </w:rPr>
        <w:t>Не дозволено вимагати від дітей виконання домашніх завдань. </w:t>
      </w:r>
    </w:p>
    <w:p w:rsidR="00213EFA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Фізичне виховання дітей у закладі</w:t>
      </w:r>
      <w:r>
        <w:rPr>
          <w:rFonts w:ascii="Times New Roman" w:hAnsi="Times New Roman" w:cs="Times New Roman"/>
          <w:sz w:val="26"/>
          <w:szCs w:val="26"/>
        </w:rPr>
        <w:t xml:space="preserve"> дошкільної освіти </w:t>
      </w:r>
      <w:r w:rsidRPr="00D13983">
        <w:rPr>
          <w:rFonts w:ascii="Times New Roman" w:hAnsi="Times New Roman" w:cs="Times New Roman"/>
          <w:sz w:val="26"/>
          <w:szCs w:val="26"/>
        </w:rPr>
        <w:t xml:space="preserve"> </w:t>
      </w:r>
      <w:r w:rsidR="006203C8">
        <w:rPr>
          <w:rFonts w:ascii="Times New Roman" w:hAnsi="Times New Roman" w:cs="Times New Roman"/>
          <w:sz w:val="26"/>
          <w:szCs w:val="26"/>
        </w:rPr>
        <w:t>складаєть</w:t>
      </w:r>
      <w:r w:rsidRPr="00D13983">
        <w:rPr>
          <w:rFonts w:ascii="Times New Roman" w:hAnsi="Times New Roman" w:cs="Times New Roman"/>
          <w:sz w:val="26"/>
          <w:szCs w:val="26"/>
        </w:rPr>
        <w:t xml:space="preserve">ся з: 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 xml:space="preserve">ранкової гімнастики; 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 xml:space="preserve">занять фізичною культурою; 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-рухливих ігор;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 xml:space="preserve"> ігор спортивного характеру; 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 xml:space="preserve">загартування; 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 xml:space="preserve">фізкультурних хвилинок під час занять, </w:t>
      </w:r>
    </w:p>
    <w:p w:rsidR="00213EFA" w:rsidRDefault="00213EFA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 xml:space="preserve">фізкультурних пауз між заняттями; </w:t>
      </w:r>
    </w:p>
    <w:p w:rsidR="0014165D" w:rsidRPr="00D13983" w:rsidRDefault="00213EFA" w:rsidP="003F46D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165D" w:rsidRPr="00D13983">
        <w:rPr>
          <w:rFonts w:ascii="Times New Roman" w:hAnsi="Times New Roman" w:cs="Times New Roman"/>
          <w:sz w:val="26"/>
          <w:szCs w:val="26"/>
        </w:rPr>
        <w:t>фізкультурних комплексів під час денної прогулянки. </w:t>
      </w:r>
      <w:r w:rsidR="0014165D" w:rsidRPr="00D13983">
        <w:rPr>
          <w:rFonts w:ascii="Times New Roman" w:hAnsi="Times New Roman" w:cs="Times New Roman"/>
          <w:sz w:val="26"/>
          <w:szCs w:val="26"/>
        </w:rPr>
        <w:br/>
      </w:r>
      <w:r w:rsidR="003F46D6">
        <w:rPr>
          <w:rFonts w:ascii="Times New Roman" w:hAnsi="Times New Roman" w:cs="Times New Roman"/>
          <w:sz w:val="26"/>
          <w:szCs w:val="26"/>
        </w:rPr>
        <w:t xml:space="preserve">         </w:t>
      </w:r>
      <w:r w:rsidR="0014165D" w:rsidRPr="00D13983">
        <w:rPr>
          <w:rFonts w:ascii="Times New Roman" w:hAnsi="Times New Roman" w:cs="Times New Roman"/>
          <w:sz w:val="26"/>
          <w:szCs w:val="26"/>
        </w:rPr>
        <w:t>Визначаючи обсяг рухової активності дітей, необхідно враховувати стан їхнього здоров’я та психофізіологічні особливості. 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 xml:space="preserve">Організоване навчання у формі фізкультурних занять </w:t>
      </w:r>
      <w:r w:rsidR="00F927D7">
        <w:rPr>
          <w:rFonts w:ascii="Times New Roman" w:hAnsi="Times New Roman" w:cs="Times New Roman"/>
          <w:sz w:val="26"/>
          <w:szCs w:val="26"/>
        </w:rPr>
        <w:t>проводит</w:t>
      </w:r>
      <w:r w:rsidR="00213EFA">
        <w:rPr>
          <w:rFonts w:ascii="Times New Roman" w:hAnsi="Times New Roman" w:cs="Times New Roman"/>
          <w:sz w:val="26"/>
          <w:szCs w:val="26"/>
        </w:rPr>
        <w:t>ься</w:t>
      </w:r>
      <w:r w:rsidRPr="00D13983">
        <w:rPr>
          <w:rFonts w:ascii="Times New Roman" w:hAnsi="Times New Roman" w:cs="Times New Roman"/>
          <w:sz w:val="26"/>
          <w:szCs w:val="26"/>
        </w:rPr>
        <w:t xml:space="preserve"> з дворічного віку. Тривалість занять для дітей у віці від 2 до 3 років - 15 хвилин; від 3 до 4 років - 20-25 хвилин; від 5 до 6(7) років - 25-30 хвилин. 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Фізкультурні заняття для дітей дошкільного віку проводять не менше трьох разів на тиждень. Форма та місце проведення занять визначаються педагогом залежно від поставленої мети, сезону, погодних умов та інших факторів. </w:t>
      </w:r>
    </w:p>
    <w:p w:rsidR="0014165D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У дні, коли нем</w:t>
      </w:r>
      <w:r w:rsidR="007E030B">
        <w:rPr>
          <w:rFonts w:ascii="Times New Roman" w:hAnsi="Times New Roman" w:cs="Times New Roman"/>
          <w:sz w:val="26"/>
          <w:szCs w:val="26"/>
        </w:rPr>
        <w:t>ає занять з фізкультури, проводи</w:t>
      </w:r>
      <w:r w:rsidRPr="00D13983">
        <w:rPr>
          <w:rFonts w:ascii="Times New Roman" w:hAnsi="Times New Roman" w:cs="Times New Roman"/>
          <w:sz w:val="26"/>
          <w:szCs w:val="26"/>
        </w:rPr>
        <w:t>ть</w:t>
      </w:r>
      <w:r w:rsidR="007E030B">
        <w:rPr>
          <w:rFonts w:ascii="Times New Roman" w:hAnsi="Times New Roman" w:cs="Times New Roman"/>
          <w:sz w:val="26"/>
          <w:szCs w:val="26"/>
        </w:rPr>
        <w:t>ся</w:t>
      </w:r>
      <w:r w:rsidRPr="00D13983">
        <w:rPr>
          <w:rFonts w:ascii="Times New Roman" w:hAnsi="Times New Roman" w:cs="Times New Roman"/>
          <w:sz w:val="26"/>
          <w:szCs w:val="26"/>
        </w:rPr>
        <w:t xml:space="preserve"> фізкультур</w:t>
      </w:r>
      <w:r w:rsidR="007E030B">
        <w:rPr>
          <w:rFonts w:ascii="Times New Roman" w:hAnsi="Times New Roman" w:cs="Times New Roman"/>
          <w:sz w:val="26"/>
          <w:szCs w:val="26"/>
        </w:rPr>
        <w:t>а на свіжому повітрі.</w:t>
      </w:r>
    </w:p>
    <w:p w:rsidR="000955D8" w:rsidRPr="00AE0022" w:rsidRDefault="000955D8" w:rsidP="00AE0022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7A45">
        <w:rPr>
          <w:color w:val="2A2928"/>
          <w:sz w:val="26"/>
          <w:szCs w:val="26"/>
        </w:rPr>
        <w:t>З метою реалізації права дітей з особливими освітніми потребами дошкільного віку на освіту за місцем проживання, соціальну адаптацію та підготовку до отримання наступного рівня освіти с</w:t>
      </w:r>
      <w:r w:rsidR="00AE0022">
        <w:rPr>
          <w:color w:val="2A2928"/>
          <w:sz w:val="26"/>
          <w:szCs w:val="26"/>
        </w:rPr>
        <w:t>т</w:t>
      </w:r>
      <w:r w:rsidRPr="00297A45">
        <w:rPr>
          <w:color w:val="2A2928"/>
          <w:sz w:val="26"/>
          <w:szCs w:val="26"/>
        </w:rPr>
        <w:t>ворено інклюзивну групу. Порядок зарахування, відрахування та переведення вихованців до державних та комунальних закладів освіти для здобуття дошкільної освіти затвердж</w:t>
      </w:r>
      <w:r w:rsidR="00213EFA">
        <w:rPr>
          <w:color w:val="2A2928"/>
          <w:sz w:val="26"/>
          <w:szCs w:val="26"/>
        </w:rPr>
        <w:t>ено</w:t>
      </w:r>
      <w:r w:rsidRPr="00297A45">
        <w:rPr>
          <w:color w:val="2A2928"/>
          <w:sz w:val="26"/>
          <w:szCs w:val="26"/>
        </w:rPr>
        <w:t xml:space="preserve"> МОН. Для дітей з особливими освітніми потребами додатково подається висновок інклюзивно-ресурсного центру про комплексну психолого-педагогічну оцінку розвитку дитини. За наявності інвалідності в дитини до заяви додається копія медичного висновку про дитину з інвалідністю віком до 18 років, надана лікарсько-консультативною комісією, або копія посвідчення особи, яка одержує державну соціальну допомогу відповідно </w:t>
      </w:r>
      <w:r w:rsidRPr="00626552">
        <w:rPr>
          <w:sz w:val="26"/>
          <w:szCs w:val="26"/>
        </w:rPr>
        <w:t>до </w:t>
      </w:r>
      <w:hyperlink r:id="rId8" w:tgtFrame="_top" w:history="1">
        <w:r w:rsidRPr="00626552">
          <w:rPr>
            <w:rStyle w:val="a7"/>
            <w:color w:val="auto"/>
            <w:sz w:val="26"/>
            <w:szCs w:val="26"/>
            <w:u w:val="none"/>
          </w:rPr>
          <w:t>Закону України "Про державну соціальну допомогу особам з інвалідністю з дитинства та дітям з інвалідністю"</w:t>
        </w:r>
      </w:hyperlink>
      <w:r w:rsidRPr="00AE0022">
        <w:rPr>
          <w:sz w:val="26"/>
          <w:szCs w:val="26"/>
        </w:rPr>
        <w:t>, копія індивідуальної програми реабілітації дитини з інвалідністю.</w:t>
      </w:r>
    </w:p>
    <w:p w:rsidR="000955D8" w:rsidRPr="00ED5757" w:rsidRDefault="000955D8" w:rsidP="00ED5757">
      <w:pPr>
        <w:pStyle w:val="a6"/>
        <w:tabs>
          <w:tab w:val="left" w:pos="9638"/>
        </w:tabs>
        <w:spacing w:before="0" w:beforeAutospacing="0" w:after="0" w:afterAutospacing="0"/>
        <w:ind w:right="-1"/>
        <w:jc w:val="both"/>
        <w:rPr>
          <w:color w:val="141414"/>
          <w:sz w:val="26"/>
          <w:szCs w:val="26"/>
        </w:rPr>
      </w:pPr>
      <w:r w:rsidRPr="00ED5757">
        <w:rPr>
          <w:color w:val="2A2928"/>
          <w:sz w:val="26"/>
          <w:szCs w:val="26"/>
        </w:rPr>
        <w:t xml:space="preserve">        Для забезпечення ефективності освітнього процесу</w:t>
      </w:r>
      <w:r w:rsidR="00ED5757">
        <w:rPr>
          <w:color w:val="2A2928"/>
          <w:sz w:val="26"/>
          <w:szCs w:val="26"/>
        </w:rPr>
        <w:t>,</w:t>
      </w:r>
      <w:r w:rsidR="00ED5757" w:rsidRPr="00ED5757">
        <w:rPr>
          <w:color w:val="010101"/>
          <w:sz w:val="26"/>
          <w:szCs w:val="26"/>
          <w:bdr w:val="none" w:sz="0" w:space="0" w:color="auto" w:frame="1"/>
        </w:rPr>
        <w:t xml:space="preserve"> </w:t>
      </w:r>
      <w:r w:rsidR="00ED5757" w:rsidRP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>в</w:t>
      </w:r>
      <w:r w:rsid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 зв’язку із внесеними змінами у</w:t>
      </w:r>
      <w:r w:rsidR="00ED5757" w:rsidRP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 Порядок організації інклюзивного навчання в</w:t>
      </w:r>
      <w:r w:rsid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 ЗДО</w:t>
      </w:r>
      <w:r w:rsidR="00ED5757" w:rsidRP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, </w:t>
      </w:r>
      <w:r w:rsid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команда супроводу дітей з ООП визначає рівні підтримки </w:t>
      </w:r>
      <w:r w:rsidR="00ED5757" w:rsidRP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>ввели рівні підтримк</w:t>
      </w:r>
      <w:r w:rsid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>и.</w:t>
      </w:r>
      <w:r w:rsidR="00ED5757">
        <w:rPr>
          <w:color w:val="141414"/>
          <w:sz w:val="26"/>
          <w:szCs w:val="26"/>
        </w:rPr>
        <w:t xml:space="preserve"> </w:t>
      </w:r>
      <w:r w:rsidR="00ED5757" w:rsidRP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За рівнями підтримки </w:t>
      </w:r>
      <w:r w:rsidR="00ED5757">
        <w:rPr>
          <w:rStyle w:val="ae"/>
          <w:i w:val="0"/>
          <w:color w:val="010101"/>
          <w:sz w:val="26"/>
          <w:szCs w:val="26"/>
          <w:bdr w:val="none" w:sz="0" w:space="0" w:color="auto" w:frame="1"/>
        </w:rPr>
        <w:t xml:space="preserve">складається </w:t>
      </w:r>
      <w:r w:rsidRPr="00297A45">
        <w:rPr>
          <w:color w:val="2A2928"/>
          <w:sz w:val="26"/>
          <w:szCs w:val="26"/>
        </w:rPr>
        <w:t>індивідуальн</w:t>
      </w:r>
      <w:r w:rsidR="00ED5757">
        <w:rPr>
          <w:color w:val="2A2928"/>
          <w:sz w:val="26"/>
          <w:szCs w:val="26"/>
        </w:rPr>
        <w:t>а програма для дітей з ООП</w:t>
      </w:r>
      <w:r w:rsidRPr="00297A45">
        <w:rPr>
          <w:color w:val="2A2928"/>
          <w:sz w:val="26"/>
          <w:szCs w:val="26"/>
        </w:rPr>
        <w:t>.</w:t>
      </w:r>
    </w:p>
    <w:p w:rsidR="000955D8" w:rsidRPr="00297A45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6"/>
          <w:szCs w:val="26"/>
        </w:rPr>
      </w:pPr>
      <w:r w:rsidRPr="00297A45">
        <w:rPr>
          <w:color w:val="2A2928"/>
          <w:sz w:val="26"/>
          <w:szCs w:val="26"/>
        </w:rPr>
        <w:t xml:space="preserve">         Індивідуальна програма розвитку розробляється командою психолого-педагогічного супроводу, до складу якої входять педагогічні працівники (директор закладу дошкільної освіти або вихователь-методист,</w:t>
      </w:r>
      <w:r w:rsidR="00ED5757">
        <w:rPr>
          <w:color w:val="2A2928"/>
          <w:sz w:val="26"/>
          <w:szCs w:val="26"/>
        </w:rPr>
        <w:t xml:space="preserve"> представник з ІРЦ, </w:t>
      </w:r>
      <w:r w:rsidRPr="00297A45">
        <w:rPr>
          <w:color w:val="2A2928"/>
          <w:sz w:val="26"/>
          <w:szCs w:val="26"/>
        </w:rPr>
        <w:t xml:space="preserve"> вихователі, асистент вихователя інклюзивної групи, практичний психолог, соціальний педагог, </w:t>
      </w:r>
      <w:r w:rsidRPr="00297A45">
        <w:rPr>
          <w:color w:val="2A2928"/>
          <w:sz w:val="26"/>
          <w:szCs w:val="26"/>
        </w:rPr>
        <w:lastRenderedPageBreak/>
        <w:t>вчитель-логопед, вчитель-дефектолог (з урахуванням особливих освітніх потреб дитини) та інші), із залученням батьків або інших законних представників дитини.</w:t>
      </w:r>
    </w:p>
    <w:p w:rsidR="000955D8" w:rsidRPr="00297A45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6"/>
          <w:szCs w:val="26"/>
        </w:rPr>
      </w:pPr>
      <w:r w:rsidRPr="00297A45">
        <w:rPr>
          <w:color w:val="2A2928"/>
          <w:sz w:val="26"/>
          <w:szCs w:val="26"/>
        </w:rPr>
        <w:t xml:space="preserve">           Працівники інклюзивно-ресурсного центру за запитом закладу дошкільної освіти надають консультації з питань організації інклюзивного навчання, беруть участь у засіданні команди психолого-педагогічного супроводу.</w:t>
      </w:r>
    </w:p>
    <w:p w:rsidR="000955D8" w:rsidRPr="00297A45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6"/>
          <w:szCs w:val="26"/>
        </w:rPr>
      </w:pPr>
      <w:r w:rsidRPr="00297A45">
        <w:rPr>
          <w:color w:val="2A2928"/>
          <w:sz w:val="26"/>
          <w:szCs w:val="26"/>
        </w:rPr>
        <w:t xml:space="preserve">         </w:t>
      </w:r>
      <w:r>
        <w:rPr>
          <w:color w:val="2A2928"/>
          <w:sz w:val="26"/>
          <w:szCs w:val="26"/>
        </w:rPr>
        <w:t xml:space="preserve"> </w:t>
      </w:r>
      <w:r w:rsidRPr="00297A45">
        <w:rPr>
          <w:color w:val="2A2928"/>
          <w:sz w:val="26"/>
          <w:szCs w:val="26"/>
        </w:rPr>
        <w:t xml:space="preserve"> У разі відвідування дитиною з інвалідністю реабілітаційної установи індивідуальна програма розвитку узгоджується з її індивідуальною програмою реабілітації.</w:t>
      </w:r>
    </w:p>
    <w:p w:rsidR="000955D8" w:rsidRPr="00297A45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6"/>
          <w:szCs w:val="26"/>
        </w:rPr>
      </w:pPr>
      <w:r w:rsidRPr="00297A45">
        <w:rPr>
          <w:color w:val="2A2928"/>
          <w:sz w:val="26"/>
          <w:szCs w:val="26"/>
        </w:rPr>
        <w:t xml:space="preserve">          Індивідуальна програма розвитку складається на навчальний рік, затверджується директором закладу дошкільної освіти, погоджується батьками або іншими законними представниками дитини та переглядається тричі на рік (у разі потреби частіше) з метою її коригування.</w:t>
      </w:r>
    </w:p>
    <w:p w:rsidR="000955D8" w:rsidRPr="00297A45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6"/>
          <w:szCs w:val="26"/>
        </w:rPr>
      </w:pPr>
      <w:r w:rsidRPr="00297A45">
        <w:rPr>
          <w:color w:val="2A2928"/>
          <w:sz w:val="26"/>
          <w:szCs w:val="26"/>
        </w:rPr>
        <w:t xml:space="preserve">            Для дітей з порушеннями інтелектуального розвитку розробляється індивідуальний освітній план (розділ 7 індивідуальної програми розвитку) строком на три місяці з подальшим його продовженням протягом навчального року.</w:t>
      </w:r>
    </w:p>
    <w:p w:rsidR="000955D8" w:rsidRPr="00AE0022" w:rsidRDefault="000955D8" w:rsidP="007E030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7A45">
        <w:rPr>
          <w:color w:val="2A2928"/>
          <w:sz w:val="26"/>
          <w:szCs w:val="26"/>
        </w:rPr>
        <w:t xml:space="preserve">Здобуття дошкільної освіти дітьми з особливими освітніми потребами здійснюється за окремими програмами і методиками, розробленими на </w:t>
      </w:r>
      <w:r w:rsidRPr="00626552">
        <w:rPr>
          <w:color w:val="2A2928"/>
          <w:sz w:val="26"/>
          <w:szCs w:val="26"/>
        </w:rPr>
        <w:t>основі </w:t>
      </w:r>
      <w:hyperlink r:id="rId9" w:tgtFrame="_top" w:history="1">
        <w:r w:rsidRPr="00626552">
          <w:rPr>
            <w:rStyle w:val="a7"/>
            <w:color w:val="auto"/>
            <w:sz w:val="26"/>
            <w:szCs w:val="26"/>
            <w:u w:val="none"/>
          </w:rPr>
          <w:t>Базового компонента дошкільної освіти</w:t>
        </w:r>
      </w:hyperlink>
      <w:r w:rsidRPr="00626552">
        <w:rPr>
          <w:sz w:val="26"/>
          <w:szCs w:val="26"/>
        </w:rPr>
        <w:t> </w:t>
      </w:r>
      <w:r w:rsidRPr="00AE0022">
        <w:rPr>
          <w:sz w:val="26"/>
          <w:szCs w:val="26"/>
        </w:rPr>
        <w:t>МОН за погодженням з МОЗ.</w:t>
      </w:r>
    </w:p>
    <w:p w:rsidR="000955D8" w:rsidRPr="003B2D2E" w:rsidRDefault="000955D8" w:rsidP="0068286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7A45">
        <w:rPr>
          <w:color w:val="2A2928"/>
          <w:sz w:val="26"/>
          <w:szCs w:val="26"/>
        </w:rPr>
        <w:t>Надання психолого-педагогічних та корекційно-</w:t>
      </w:r>
      <w:proofErr w:type="spellStart"/>
      <w:r w:rsidRPr="00297A45">
        <w:rPr>
          <w:color w:val="2A2928"/>
          <w:sz w:val="26"/>
          <w:szCs w:val="26"/>
        </w:rPr>
        <w:t>розвиткових</w:t>
      </w:r>
      <w:proofErr w:type="spellEnd"/>
      <w:r w:rsidRPr="00297A45">
        <w:rPr>
          <w:color w:val="2A2928"/>
          <w:sz w:val="26"/>
          <w:szCs w:val="26"/>
        </w:rPr>
        <w:t xml:space="preserve"> послуг дітям з особливими освітніми потребами здійснюється відповідно до індивідуальної програми розвитку та висновку інклюзивно-ресурсного центру про комплексну психолого-пед</w:t>
      </w:r>
      <w:r w:rsidR="00E24A33">
        <w:rPr>
          <w:color w:val="2A2928"/>
          <w:sz w:val="26"/>
          <w:szCs w:val="26"/>
        </w:rPr>
        <w:t>агогічну оцінку розвитку дитини та визначеними освітніми рівнями для дітей з ООП</w:t>
      </w:r>
      <w:r w:rsidR="00181B6B">
        <w:t xml:space="preserve"> (постанови Кабінету Міністрів України від 28 липня 2021 р. № 769 «Про </w:t>
      </w:r>
      <w:r w:rsidR="00181B6B" w:rsidRPr="00682866">
        <w:rPr>
          <w:sz w:val="26"/>
          <w:szCs w:val="26"/>
        </w:rPr>
        <w:t>внесення змін до постанови Кабінету Міністрів України від 10 квітня 2019 р. № 530»)</w:t>
      </w:r>
      <w:r w:rsidR="00E24A33" w:rsidRPr="00682866">
        <w:rPr>
          <w:color w:val="2A2928"/>
          <w:sz w:val="26"/>
          <w:szCs w:val="26"/>
        </w:rPr>
        <w:t>.</w:t>
      </w:r>
      <w:r w:rsidR="00682866" w:rsidRPr="00682866">
        <w:rPr>
          <w:sz w:val="26"/>
          <w:szCs w:val="26"/>
        </w:rPr>
        <w:t xml:space="preserve">    У разі наявності висновку, що не містить інформації про рівень підтримки, така дитина розподіляється у групу закладу дошкільної освіти з урахуванням рекомендацій команди психолого-педагогічного супроводу дитини з особливими освітніми потребами та складності порушень. При визначенні рівня підтримки врахов</w:t>
      </w:r>
      <w:r w:rsidR="00E1331A" w:rsidRPr="00682866">
        <w:rPr>
          <w:sz w:val="26"/>
          <w:szCs w:val="26"/>
        </w:rPr>
        <w:t>у</w:t>
      </w:r>
      <w:r w:rsidR="00E1331A">
        <w:rPr>
          <w:sz w:val="26"/>
          <w:szCs w:val="26"/>
        </w:rPr>
        <w:t>ється</w:t>
      </w:r>
      <w:r w:rsidR="00682866" w:rsidRPr="00682866">
        <w:rPr>
          <w:sz w:val="26"/>
          <w:szCs w:val="26"/>
        </w:rPr>
        <w:t xml:space="preserve"> складність порушень у дитини, а також кількість годин додаткових психолого-педагогічних та корекційно-</w:t>
      </w:r>
      <w:proofErr w:type="spellStart"/>
      <w:r w:rsidR="00682866" w:rsidRPr="00682866">
        <w:rPr>
          <w:sz w:val="26"/>
          <w:szCs w:val="26"/>
        </w:rPr>
        <w:t>розвиткових</w:t>
      </w:r>
      <w:proofErr w:type="spellEnd"/>
      <w:r w:rsidR="00682866" w:rsidRPr="00682866">
        <w:rPr>
          <w:sz w:val="26"/>
          <w:szCs w:val="26"/>
        </w:rPr>
        <w:t xml:space="preserve"> послуг (допомоги), зазначених у висновку ІРЦ (далі — додаткових послуг). Якщо командою психолого-педагогічного супроводу під час встановлення рівня підтримки виявлено невідповідність кількості годин додаткових послуг, визначених у висновку ІРЦ, реальним потребам дитини, то рівень підтримки, в тому числі кількість годин додаткових послуг, встановлюється з урахуванням складності порушень дитини з ООП. </w:t>
      </w:r>
      <w:r w:rsidR="00E1331A">
        <w:rPr>
          <w:sz w:val="26"/>
          <w:szCs w:val="26"/>
        </w:rPr>
        <w:t>Р</w:t>
      </w:r>
      <w:r w:rsidR="00682866" w:rsidRPr="00682866">
        <w:rPr>
          <w:sz w:val="26"/>
          <w:szCs w:val="26"/>
        </w:rPr>
        <w:t>езульта</w:t>
      </w:r>
      <w:r w:rsidR="00E64A65">
        <w:rPr>
          <w:sz w:val="26"/>
          <w:szCs w:val="26"/>
        </w:rPr>
        <w:t>т</w:t>
      </w:r>
      <w:r w:rsidR="00682866" w:rsidRPr="00682866">
        <w:rPr>
          <w:sz w:val="26"/>
          <w:szCs w:val="26"/>
        </w:rPr>
        <w:t xml:space="preserve">и засідання команди психолого-педагогічного супроводу </w:t>
      </w:r>
      <w:r w:rsidR="00E1331A">
        <w:rPr>
          <w:sz w:val="26"/>
          <w:szCs w:val="26"/>
        </w:rPr>
        <w:t xml:space="preserve"> заноситься у </w:t>
      </w:r>
      <w:r w:rsidR="00682866" w:rsidRPr="00682866">
        <w:rPr>
          <w:sz w:val="26"/>
          <w:szCs w:val="26"/>
        </w:rPr>
        <w:t xml:space="preserve">протокол, який підписується всіма членами команди, фахівцем ІРЦ та </w:t>
      </w:r>
      <w:r w:rsidR="00682866" w:rsidRPr="003B2D2E">
        <w:rPr>
          <w:sz w:val="26"/>
          <w:szCs w:val="26"/>
        </w:rPr>
        <w:t>батьками або іншими законними представниками дитини з ООП.</w:t>
      </w:r>
    </w:p>
    <w:p w:rsidR="000955D8" w:rsidRPr="003B2D2E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2D2E">
        <w:rPr>
          <w:sz w:val="26"/>
          <w:szCs w:val="26"/>
        </w:rPr>
        <w:t xml:space="preserve">          Психолого-педагогічні та корекційно-розвиткові послуги надаються згідно з індивідуальною програмою розвитку відповідними педагогічними працівниками закладу дошкільної освіти, фахівцями інклюзивно-ресурсного центру.</w:t>
      </w:r>
    </w:p>
    <w:p w:rsidR="000955D8" w:rsidRPr="003B2D2E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2D2E">
        <w:rPr>
          <w:sz w:val="26"/>
          <w:szCs w:val="26"/>
        </w:rPr>
        <w:t xml:space="preserve">           Директор закладу дошкільної освіти або вихователь-методист здійснює контроль за наданням психолого-педагогічних та корекційно-</w:t>
      </w:r>
      <w:proofErr w:type="spellStart"/>
      <w:r w:rsidRPr="003B2D2E">
        <w:rPr>
          <w:sz w:val="26"/>
          <w:szCs w:val="26"/>
        </w:rPr>
        <w:t>розвиткових</w:t>
      </w:r>
      <w:proofErr w:type="spellEnd"/>
      <w:r w:rsidRPr="003B2D2E">
        <w:rPr>
          <w:sz w:val="26"/>
          <w:szCs w:val="26"/>
        </w:rPr>
        <w:t xml:space="preserve"> послуг та станом виконання завдань, визначених в індивідуальній програмі розвитку та індивідуальному освітньому плані (у разі наявності).</w:t>
      </w:r>
    </w:p>
    <w:p w:rsidR="000955D8" w:rsidRPr="003B2D2E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2D2E">
        <w:rPr>
          <w:sz w:val="26"/>
          <w:szCs w:val="26"/>
        </w:rPr>
        <w:t xml:space="preserve">         Тривалість психолого-педагогічних та корекційно-</w:t>
      </w:r>
      <w:proofErr w:type="spellStart"/>
      <w:r w:rsidRPr="003B2D2E">
        <w:rPr>
          <w:sz w:val="26"/>
          <w:szCs w:val="26"/>
        </w:rPr>
        <w:t>розвиткових</w:t>
      </w:r>
      <w:proofErr w:type="spellEnd"/>
      <w:r w:rsidRPr="003B2D2E">
        <w:rPr>
          <w:sz w:val="26"/>
          <w:szCs w:val="26"/>
        </w:rPr>
        <w:t xml:space="preserve"> занять визначається відповідно до віку дітей та виду діяльності за освітніми</w:t>
      </w:r>
      <w:r w:rsidR="00E1331A">
        <w:rPr>
          <w:sz w:val="26"/>
          <w:szCs w:val="26"/>
        </w:rPr>
        <w:t xml:space="preserve"> напрямами</w:t>
      </w:r>
      <w:r w:rsidRPr="003B2D2E">
        <w:rPr>
          <w:sz w:val="26"/>
          <w:szCs w:val="26"/>
        </w:rPr>
        <w:t>.</w:t>
      </w:r>
    </w:p>
    <w:p w:rsidR="000955D8" w:rsidRPr="003B2D2E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2D2E">
        <w:rPr>
          <w:sz w:val="26"/>
          <w:szCs w:val="26"/>
        </w:rPr>
        <w:lastRenderedPageBreak/>
        <w:t xml:space="preserve">          Психолого-педагогічні та корекційно-розвиткові послуги можуть надаватися як індивідуально, так і в групі наповнюваністю двоє - шестеро дітей з урахуванням однорідності порушень та індивідуальних особливостей.</w:t>
      </w:r>
    </w:p>
    <w:p w:rsidR="000955D8" w:rsidRPr="003B2D2E" w:rsidRDefault="000955D8" w:rsidP="000955D8">
      <w:pPr>
        <w:pStyle w:val="tj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2D2E">
        <w:rPr>
          <w:sz w:val="26"/>
          <w:szCs w:val="26"/>
        </w:rPr>
        <w:t xml:space="preserve">      </w:t>
      </w:r>
      <w:r w:rsidR="007E030B" w:rsidRPr="003B2D2E">
        <w:rPr>
          <w:sz w:val="26"/>
          <w:szCs w:val="26"/>
        </w:rPr>
        <w:t xml:space="preserve">   </w:t>
      </w:r>
      <w:r w:rsidRPr="003B2D2E">
        <w:rPr>
          <w:sz w:val="26"/>
          <w:szCs w:val="26"/>
        </w:rPr>
        <w:t>За рекомендаціями інклюзивно-ресурсного центру та письмовою заявою одного з батьків або іншого законного представника дитини заклад дошкільної освіти забезпечує доступ до освітнього процесу асистента дитини з особливими освітніми потребами. Асистент дитини з особливими освітніми потребами проходить медичний огляд відповідно до вимог законодавства.</w:t>
      </w:r>
    </w:p>
    <w:p w:rsidR="000955D8" w:rsidRPr="003B2D2E" w:rsidRDefault="000955D8" w:rsidP="000955D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</w:rPr>
        <w:t xml:space="preserve">           До логопедичного пункту зараховуються   діти,   які   мають   різні мовленнєві порушення</w:t>
      </w:r>
      <w:bookmarkStart w:id="2" w:name="o46"/>
      <w:bookmarkEnd w:id="2"/>
      <w:r w:rsidRPr="003B2D2E">
        <w:rPr>
          <w:rFonts w:ascii="Times New Roman" w:hAnsi="Times New Roman" w:cs="Times New Roman"/>
          <w:sz w:val="26"/>
          <w:szCs w:val="26"/>
        </w:rPr>
        <w:t>. Першочергово зараховуються діти старшого дошкільного віку, мовленнєві порушення яких перешкоджають спілкуванню та успішному навчанню.</w:t>
      </w:r>
    </w:p>
    <w:p w:rsidR="000955D8" w:rsidRPr="003B2D2E" w:rsidRDefault="000955D8" w:rsidP="000955D8">
      <w:pPr>
        <w:pStyle w:val="HTML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</w:rPr>
        <w:t xml:space="preserve">            На логопедичному пункті отримують корекційну допомогу діти в залежності від складності мовленнєвих порушень  упродовж навчального  року.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i/>
        </w:rPr>
        <w:tab/>
      </w:r>
      <w:r w:rsidRPr="003B2D2E">
        <w:rPr>
          <w:rFonts w:ascii="Times New Roman" w:hAnsi="Times New Roman" w:cs="Times New Roman"/>
          <w:sz w:val="26"/>
          <w:szCs w:val="26"/>
        </w:rPr>
        <w:t>Зарахування до логопедичного пункту вихованців з порушеннями мовлення  проводиться упродовж  навчального року на підставі заяви батьків, висновку  про комплексну психолого-педа</w:t>
      </w:r>
      <w:r w:rsidR="00E64A65">
        <w:rPr>
          <w:rFonts w:ascii="Times New Roman" w:hAnsi="Times New Roman" w:cs="Times New Roman"/>
          <w:sz w:val="26"/>
          <w:szCs w:val="26"/>
        </w:rPr>
        <w:t xml:space="preserve">гогічну оцінку розвитку дитини. </w:t>
      </w:r>
      <w:r w:rsidRPr="003B2D2E">
        <w:rPr>
          <w:rFonts w:ascii="Times New Roman" w:hAnsi="Times New Roman" w:cs="Times New Roman"/>
          <w:sz w:val="26"/>
          <w:szCs w:val="26"/>
        </w:rPr>
        <w:t>Відрахування здійснюється після виправлення мовленнєвих порушень у дитини.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</w:rPr>
        <w:tab/>
      </w:r>
      <w:r w:rsidRPr="003B2D2E">
        <w:rPr>
          <w:rFonts w:ascii="Times New Roman" w:hAnsi="Times New Roman" w:cs="Times New Roman"/>
          <w:sz w:val="26"/>
          <w:szCs w:val="26"/>
        </w:rPr>
        <w:t>З метою повного охоплення дітей логопедичною допомогою обстеження вихованців для зарахування їх на логопедичний пункт проводиться  з 01.09 до  15.09. та з 20.05 до 30.05. поточного навчального року  за  згодою  батьків.</w:t>
      </w:r>
    </w:p>
    <w:p w:rsidR="000955D8" w:rsidRPr="003B2D2E" w:rsidRDefault="000955D8" w:rsidP="000955D8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</w:rPr>
        <w:t xml:space="preserve">            На логопедичному пункті комплектують такі групи дітей: з порушеннями фонетичного і лексико-граматичного розвитку (загальне недорозвинення  мовлення, фонетико-фонематичне недорозвинення мовлення),  із заїкуватістю, з дизартрією, алалією, </w:t>
      </w:r>
      <w:proofErr w:type="spellStart"/>
      <w:r w:rsidRPr="003B2D2E">
        <w:rPr>
          <w:rFonts w:ascii="Times New Roman" w:hAnsi="Times New Roman" w:cs="Times New Roman"/>
          <w:sz w:val="26"/>
          <w:szCs w:val="26"/>
        </w:rPr>
        <w:t>ринолалією</w:t>
      </w:r>
      <w:proofErr w:type="spellEnd"/>
      <w:r w:rsidRPr="003B2D2E">
        <w:rPr>
          <w:rFonts w:ascii="Times New Roman" w:hAnsi="Times New Roman" w:cs="Times New Roman"/>
          <w:sz w:val="26"/>
          <w:szCs w:val="26"/>
        </w:rPr>
        <w:t>. Комплектування груп  здійснюється  за  віковими  ознаками  з урахуванням характеру і рівня мовленнєвого недорозвинення.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</w:rPr>
        <w:t xml:space="preserve">           Заняття проводяться з 15 вересня до  20 травня навчального року. Основна форма організації навчально-корекційної роботи - індивідуальні заняття які проводяться щоденно. Тривалість індивідуальних занять 15-20 хв.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2D2E">
        <w:rPr>
          <w:rFonts w:ascii="Times New Roman" w:hAnsi="Times New Roman" w:cs="Times New Roman"/>
          <w:sz w:val="26"/>
          <w:szCs w:val="26"/>
        </w:rPr>
        <w:t>Підгрупові</w:t>
      </w:r>
      <w:proofErr w:type="spellEnd"/>
      <w:r w:rsidRPr="003B2D2E">
        <w:rPr>
          <w:rFonts w:ascii="Times New Roman" w:hAnsi="Times New Roman" w:cs="Times New Roman"/>
          <w:sz w:val="26"/>
          <w:szCs w:val="26"/>
        </w:rPr>
        <w:t xml:space="preserve"> заняття проводять 3 рази на тиждень (через день) тривалістю 20-25 хв.  Наповнюваність підгруп - 4-5 чоловік.           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</w:rPr>
        <w:tab/>
        <w:t>Навчальний матеріал, що використовується для усунення мовленнєвих порушень, має відповідати навчально-корекційним програмам затвердженим МОН, вікові дітей.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2D2E">
        <w:rPr>
          <w:rFonts w:ascii="Times New Roman" w:hAnsi="Times New Roman" w:cs="Times New Roman"/>
          <w:sz w:val="26"/>
          <w:szCs w:val="26"/>
        </w:rPr>
        <w:t xml:space="preserve">             Практичний психолог </w:t>
      </w:r>
      <w:r w:rsidRPr="003B2D2E">
        <w:rPr>
          <w:rFonts w:ascii="Times New Roman" w:hAnsi="Times New Roman" w:cs="Times New Roman"/>
          <w:sz w:val="26"/>
          <w:szCs w:val="26"/>
          <w:shd w:val="clear" w:color="auto" w:fill="FFFFFF"/>
        </w:rPr>
        <w:t>бере участь в організації життєдіяльності дітей, забезпеченні їхнього всебічного особистісного розвитку, сприяє зміцненню психічного здоров’я дітей. Сприяє охороні прав дітей згідно з Конвенцією про права дитини, гармонізації стосунків учасників освітнього процесу в закладі.</w:t>
      </w:r>
      <w:r w:rsidR="00552D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Особлива увага звернена на проведення корекційної-</w:t>
      </w:r>
      <w:proofErr w:type="spellStart"/>
      <w:r w:rsidR="00552DBD">
        <w:rPr>
          <w:rFonts w:ascii="Times New Roman" w:hAnsi="Times New Roman" w:cs="Times New Roman"/>
          <w:sz w:val="26"/>
          <w:szCs w:val="26"/>
          <w:shd w:val="clear" w:color="auto" w:fill="FFFFFF"/>
        </w:rPr>
        <w:t>розвиткових</w:t>
      </w:r>
      <w:proofErr w:type="spellEnd"/>
      <w:r w:rsidR="00552D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занять з дітьми внутрішньо-переміщених сімей. У зв’язку з воєнним станом одним з завдань психологічної служби закладу є виявлення наявності тривожності дітей та робота по її подоланню.</w:t>
      </w:r>
      <w:r w:rsidRPr="003B2D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955D8" w:rsidRPr="003B2D2E" w:rsidRDefault="000955D8" w:rsidP="000955D8">
      <w:pPr>
        <w:jc w:val="both"/>
        <w:rPr>
          <w:rFonts w:ascii="Times New Roman" w:hAnsi="Times New Roman" w:cs="Times New Roman"/>
          <w:sz w:val="26"/>
          <w:szCs w:val="26"/>
        </w:rPr>
      </w:pPr>
      <w:r w:rsidRPr="003B2D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Визначає причини, що ускладнюють становлення особистості дитини. Проводить консультування, надає допомогу дітям, їхнім батькам або особам, які їх замінюють, педагогічному колективу у розв’язанні конкретних проблем. Проводить психолого-педагогічну діагностику готовності дітей до навчання у закладі загальної середньої освіти. Сприяє виявленню, розвитку обдарованих дітей. Виявляє й обстежує дітей, які потребують соціально-психологічної корекції, надає їм психологічну допомогу.</w:t>
      </w:r>
    </w:p>
    <w:p w:rsidR="0014165D" w:rsidRPr="003B2D2E" w:rsidRDefault="0014165D" w:rsidP="000D2D87">
      <w:pPr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</w:p>
    <w:p w:rsidR="0014165D" w:rsidRPr="00CE33E6" w:rsidRDefault="0014165D" w:rsidP="00CE33E6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CE33E6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 xml:space="preserve"> Ф</w:t>
      </w:r>
      <w:r w:rsidR="00AE0022" w:rsidRPr="00CE33E6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ОРМИ ОРГАНІЗАЦІЇ ОСВІТНЬОГО ПРОЦЕСУ.</w:t>
      </w:r>
    </w:p>
    <w:p w:rsidR="0014165D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hAnsi="Times New Roman" w:cs="Times New Roman"/>
          <w:sz w:val="26"/>
          <w:szCs w:val="26"/>
        </w:rPr>
        <w:t>Показники компетентності дитини, окреслені в межах кожно</w:t>
      </w:r>
      <w:r>
        <w:rPr>
          <w:rFonts w:ascii="Times New Roman" w:hAnsi="Times New Roman" w:cs="Times New Roman"/>
          <w:sz w:val="26"/>
          <w:szCs w:val="26"/>
        </w:rPr>
        <w:t>го освітнього напряму</w:t>
      </w:r>
      <w:r w:rsidRPr="00D13983">
        <w:rPr>
          <w:rFonts w:ascii="Times New Roman" w:hAnsi="Times New Roman" w:cs="Times New Roman"/>
          <w:sz w:val="26"/>
          <w:szCs w:val="26"/>
        </w:rPr>
        <w:t>, досяжні, якщо використовувати інтерактивні форми і методи навчання – дослідницькі, інформаційні, мистецькі, сюжетно-рольові ігри, інсценізації, моделювання, ситуаційні вправи, екскурсії тощо.</w:t>
      </w:r>
    </w:p>
    <w:p w:rsidR="0014165D" w:rsidRPr="00D13983" w:rsidRDefault="0014165D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Форми організації освітнього процесу можуть уточнюватись та розширюватись за умови виконання державних вимог протягом навчального року.</w:t>
      </w:r>
    </w:p>
    <w:p w:rsidR="0014165D" w:rsidRDefault="0014165D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Вибір форм і методів навчання педагог визначає самостійно, враховуючи конкретні умови роботи, забезпечуючи водночас досягнення конкретних показників компетентності дитини, зазначених у розділах програми.</w:t>
      </w:r>
    </w:p>
    <w:p w:rsidR="00827DB4" w:rsidRPr="002C7EC8" w:rsidRDefault="00827DB4" w:rsidP="00827DB4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Освітня діяльність у групах планується як у I-й, так і у II-й половині дня відповідно до розкладу занять на тиждень. У другій половині дня можуть плануватися заняття з художньо-продуктивної діяльності та фізичного розвитку. Весь освітній процес організовується диференційовано з урахуванням віку і індивідуальних особливостей дітей.</w:t>
      </w:r>
    </w:p>
    <w:p w:rsidR="00827DB4" w:rsidRPr="002C7EC8" w:rsidRDefault="00827DB4" w:rsidP="00827DB4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У закладі планування освітнього процесу здійснюється за режимними моментами та тематичним принципом, що забезпечує змістовну цілісність, системність, послідовність, ускладнення та повторення програмного матеріалу.</w:t>
      </w:r>
    </w:p>
    <w:p w:rsidR="00827DB4" w:rsidRPr="002C7EC8" w:rsidRDefault="000D2D87" w:rsidP="00827DB4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Т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ематичне планування освітнього процесу 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</w:t>
      </w: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я і закріплення протягом одного тижня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. </w:t>
      </w:r>
    </w:p>
    <w:p w:rsidR="00827DB4" w:rsidRPr="002C7EC8" w:rsidRDefault="00827DB4" w:rsidP="00827DB4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Тип заняття обирає та уточнює педагог (вихователь, музичний керівник, інструктор з фізкультури, вчитель-логопед та ін. 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 w:rsidR="002C7EC8" w:rsidRDefault="00827DB4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 Рівномірно розподіляються види активності за основними видами діяльності протягом дня в залежності від бажань та інтересу дітей. Окрім занять, проводяться інші форми спеціально організованої освітньої діяльності:</w:t>
      </w:r>
    </w:p>
    <w:p w:rsidR="002C7EC8" w:rsidRDefault="002C7EC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ігри (дидактичні, сюжетно-рольові, рухливі, театралізовані, ігри з піском та водою та ін.);</w:t>
      </w:r>
    </w:p>
    <w:p w:rsidR="002C7EC8" w:rsidRDefault="002C7EC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спостереження;</w:t>
      </w:r>
    </w:p>
    <w:p w:rsidR="002C7EC8" w:rsidRDefault="002C7EC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пошуково-дослідницька діяльність;</w:t>
      </w:r>
    </w:p>
    <w:p w:rsidR="002C7EC8" w:rsidRDefault="002C7EC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екскурсії;</w:t>
      </w:r>
    </w:p>
    <w:p w:rsidR="002C7EC8" w:rsidRDefault="002C7EC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театралізована діяльність;</w:t>
      </w:r>
    </w:p>
    <w:p w:rsidR="000955D8" w:rsidRDefault="000955D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-моделювання;</w:t>
      </w:r>
    </w:p>
    <w:p w:rsidR="002C7EC8" w:rsidRDefault="002C7EC8" w:rsidP="002C7EC8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-</w:t>
      </w:r>
      <w:r w:rsidR="000D2D87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трудова діяльність</w:t>
      </w:r>
      <w:r w:rsidR="00847E35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 (чергування, доручення, праця в природі, колективна праця). </w:t>
      </w:r>
    </w:p>
    <w:p w:rsidR="00827DB4" w:rsidRPr="002C7EC8" w:rsidRDefault="00847E35" w:rsidP="002C7EC8">
      <w:pPr>
        <w:ind w:firstLine="315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П</w:t>
      </w:r>
      <w:r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ередбачається самостійна діяльність </w:t>
      </w: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дітей: ігрова, художня, фізична, театралізована.</w:t>
      </w:r>
    </w:p>
    <w:p w:rsidR="00827DB4" w:rsidRPr="002C7EC8" w:rsidRDefault="000D2D87" w:rsidP="00827DB4">
      <w:pPr>
        <w:ind w:firstLine="315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Вихователі щодня планують </w:t>
      </w:r>
      <w:r w:rsidR="00827DB4" w:rsidRPr="002C7EC8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індивідуальну роботу з дітьми.</w:t>
      </w:r>
    </w:p>
    <w:p w:rsidR="00827DB4" w:rsidRDefault="00827DB4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E64A65" w:rsidRDefault="00E64A65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E64A65" w:rsidRDefault="00E64A65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E64A65" w:rsidRPr="00D13983" w:rsidRDefault="00E64A65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14165D" w:rsidRDefault="0014165D" w:rsidP="0014165D">
      <w:pPr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</w:p>
    <w:p w:rsidR="0014165D" w:rsidRPr="00CE33E6" w:rsidRDefault="0014165D" w:rsidP="00CE33E6">
      <w:pPr>
        <w:pStyle w:val="a5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CE33E6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lastRenderedPageBreak/>
        <w:t>О</w:t>
      </w:r>
      <w:r w:rsidR="00AE0022" w:rsidRPr="00CE33E6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ПИС ТА ІНСТРУМЕНТИ СИСТЕМИ ВНУТРІШНЬОГО ЗАБЕЗПЕЧЕННЯ ЯКОСТІ ОСВІТИ</w:t>
      </w:r>
    </w:p>
    <w:p w:rsidR="0014165D" w:rsidRDefault="0014165D" w:rsidP="0014165D">
      <w:pPr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bidi="ar-SA"/>
        </w:rPr>
      </w:pP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bidi="ar-SA"/>
        </w:rPr>
        <w:t>1.</w:t>
      </w:r>
      <w:r w:rsidRPr="00D13983">
        <w:rPr>
          <w:rFonts w:ascii="Times New Roman" w:eastAsia="Calibri" w:hAnsi="Times New Roman" w:cs="Times New Roman"/>
          <w:i/>
          <w:sz w:val="26"/>
          <w:szCs w:val="26"/>
          <w:lang w:bidi="ar-SA"/>
        </w:rPr>
        <w:t xml:space="preserve"> Загальні положення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(завдання системи внутрішнього забезпечення якості освіти):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оновлення методичної бази освітньої діяльності;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контроль за виконанням планів та освітньої програми, якістю знань, умінь і навичок дітей, розробка рекомендацій щодо їх покращення;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моніторинг та оптимізація соціально-психологічного середовища закладу освіти;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створення необхідних умов для підвищення фахового кваліфікаційного рівня педагогічних працівників.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bidi="ar-SA"/>
        </w:rPr>
        <w:t>2.</w:t>
      </w:r>
      <w:r w:rsidRPr="00D13983">
        <w:rPr>
          <w:rFonts w:ascii="Times New Roman" w:eastAsia="Calibri" w:hAnsi="Times New Roman" w:cs="Times New Roman"/>
          <w:i/>
          <w:sz w:val="26"/>
          <w:szCs w:val="26"/>
          <w:lang w:bidi="ar-SA"/>
        </w:rPr>
        <w:t>Принципи забезпечення якості: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визначення принципів та процедур забезпечення якості дошкільної освіти (політика щодо забезпечення якості):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системності;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об’єктивності;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безперервності;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перспективності;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гуманістичної спрямованості;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відкритості;</w:t>
      </w:r>
    </w:p>
    <w:p w:rsidR="0014165D" w:rsidRPr="00D13983" w:rsidRDefault="0014165D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оперативності.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DengXian" w:hAnsi="Times New Roman" w:cs="Times New Roman"/>
          <w:i/>
          <w:sz w:val="26"/>
          <w:szCs w:val="26"/>
          <w:lang w:bidi="ar-SA"/>
        </w:rPr>
        <w:t>3.</w:t>
      </w:r>
      <w:r w:rsidRPr="00D13983">
        <w:rPr>
          <w:rFonts w:ascii="Times New Roman" w:eastAsia="Calibri" w:hAnsi="Times New Roman" w:cs="Times New Roman"/>
          <w:i/>
          <w:sz w:val="26"/>
          <w:szCs w:val="26"/>
          <w:lang w:bidi="ar-SA"/>
        </w:rPr>
        <w:t>Процедури забезпечення якості: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розроблення, затвердження, здійснення моніторингу та періодичний перегляд освітніх програм; 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- забезпечення прозорої та зрозумілої політики щодо здобувачів освіти на усіх стадіях навчан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ня – від зарахування до випуску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оцінювання педагогічних, забезпечення умов для підвищення ними своєї кваліфікації, застосування чесних та прозорих процесів щодо прийняття на роботу та розвиток персоналу (кадрова політика); 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- забезпечення наявності необхідних ресурсів для організації освітнього процесу;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-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забезпечення наявності інформаційних систем для ефективного управління освітнім процесом (інформаційний менеджмент);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-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створення в закладі освіти інклюзивного освітнього середовища, універсального дизайну та розумного пристосування;</w:t>
      </w:r>
    </w:p>
    <w:p w:rsidR="0014165D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- забезпечення публічності інформації про освітню, адміністративну, економічну та інші види діяльності закладу;</w:t>
      </w:r>
    </w:p>
    <w:p w:rsidR="0014165D" w:rsidRPr="00D13983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- інші процедури та заходи, що визначаються спеціальними законами або документами закладу освіти.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6B8">
        <w:rPr>
          <w:rFonts w:ascii="Times New Roman" w:eastAsia="Calibri" w:hAnsi="Times New Roman" w:cs="Times New Roman"/>
          <w:i/>
          <w:sz w:val="26"/>
          <w:szCs w:val="26"/>
          <w:lang w:bidi="ar-SA"/>
        </w:rPr>
        <w:t>4. Об’єкти моніторингу  якості дошкільної освіти: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>- зміст освіти;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>рівень сформованості компетентностей дошкільників;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>засоби, що використовуються для досягнення освітніх цілей;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</w:t>
      </w: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>умови здійснення педагогічного процесу та їх вплив на результати.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6B8">
        <w:rPr>
          <w:rFonts w:ascii="Times New Roman" w:eastAsia="Calibri" w:hAnsi="Times New Roman" w:cs="Times New Roman"/>
          <w:i/>
          <w:sz w:val="26"/>
          <w:szCs w:val="26"/>
          <w:lang w:bidi="ar-SA"/>
        </w:rPr>
        <w:t xml:space="preserve">5. Компоненти системи внутрішнього забезпечення якості: 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виконання освітньої програми (контроль за виконанням); 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lastRenderedPageBreak/>
        <w:t>-</w:t>
      </w: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навчально-методичне забезпечення освітньої діяльності (оновлення методичної бази освітньої діяльності); 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>- матеріально-технічне забезпечення освітньої діяльності;</w:t>
      </w:r>
    </w:p>
    <w:p w:rsidR="0014165D" w:rsidRPr="00B226B8" w:rsidRDefault="0014165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>- якість проведення навчальних занять;</w:t>
      </w:r>
    </w:p>
    <w:p w:rsidR="0014165D" w:rsidRDefault="0014165D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226B8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- моніторинг знань, умінь і навичок дошкільників, розробка 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рекомендацій щодо їх покращення.</w:t>
      </w:r>
    </w:p>
    <w:p w:rsidR="00CE33E6" w:rsidRPr="00AE0022" w:rsidRDefault="00CE33E6" w:rsidP="00CE33E6">
      <w:pPr>
        <w:suppressAutoHyphens w:val="0"/>
        <w:spacing w:after="200" w:line="276" w:lineRule="auto"/>
        <w:jc w:val="center"/>
      </w:pPr>
      <w:r w:rsidRPr="00A00CD9">
        <w:rPr>
          <w:rFonts w:ascii="Times New Roman" w:hAnsi="Times New Roman" w:cs="Times New Roman"/>
          <w:b/>
          <w:sz w:val="26"/>
          <w:szCs w:val="26"/>
        </w:rPr>
        <w:t>ЦИКЛОГРАМА  ЯКОСТІ  ОСВІТИ В ЗДО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597"/>
        <w:gridCol w:w="1638"/>
        <w:gridCol w:w="505"/>
        <w:gridCol w:w="1904"/>
        <w:gridCol w:w="99"/>
        <w:gridCol w:w="6"/>
        <w:gridCol w:w="435"/>
        <w:gridCol w:w="24"/>
        <w:gridCol w:w="6"/>
        <w:gridCol w:w="405"/>
        <w:gridCol w:w="17"/>
        <w:gridCol w:w="7"/>
        <w:gridCol w:w="9"/>
        <w:gridCol w:w="12"/>
        <w:gridCol w:w="406"/>
        <w:gridCol w:w="17"/>
        <w:gridCol w:w="406"/>
        <w:gridCol w:w="20"/>
        <w:gridCol w:w="12"/>
        <w:gridCol w:w="387"/>
        <w:gridCol w:w="40"/>
        <w:gridCol w:w="21"/>
        <w:gridCol w:w="403"/>
        <w:gridCol w:w="36"/>
        <w:gridCol w:w="496"/>
        <w:gridCol w:w="437"/>
        <w:gridCol w:w="13"/>
        <w:gridCol w:w="424"/>
        <w:gridCol w:w="11"/>
        <w:gridCol w:w="437"/>
        <w:gridCol w:w="73"/>
        <w:gridCol w:w="8"/>
        <w:gridCol w:w="331"/>
        <w:gridCol w:w="25"/>
        <w:gridCol w:w="11"/>
        <w:gridCol w:w="13"/>
        <w:gridCol w:w="51"/>
        <w:gridCol w:w="431"/>
      </w:tblGrid>
      <w:tr w:rsidR="00CE33E6" w:rsidRPr="00A00CD9" w:rsidTr="00CE33E6">
        <w:trPr>
          <w:trHeight w:val="375"/>
        </w:trPr>
        <w:tc>
          <w:tcPr>
            <w:tcW w:w="597" w:type="dxa"/>
            <w:vMerge w:val="restart"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9576" w:type="dxa"/>
            <w:gridSpan w:val="37"/>
          </w:tcPr>
          <w:p w:rsidR="00CE33E6" w:rsidRPr="00A00CD9" w:rsidRDefault="00CE33E6" w:rsidP="00CE33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   </w:t>
            </w:r>
            <w:r w:rsidRPr="00A00C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УПРАВЛІНСЬКІ ПРОЦЕСИ ЗАКЛАДУ ДОШКІЛЬНОЇ ОСВІТИ</w:t>
            </w:r>
            <w:r w:rsidRPr="00A00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CE33E6" w:rsidRPr="00A00CD9" w:rsidTr="00CE33E6">
        <w:trPr>
          <w:trHeight w:val="210"/>
        </w:trPr>
        <w:tc>
          <w:tcPr>
            <w:tcW w:w="597" w:type="dxa"/>
            <w:vMerge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47" w:type="dxa"/>
            <w:gridSpan w:val="3"/>
          </w:tcPr>
          <w:p w:rsidR="00CE33E6" w:rsidRDefault="00CE33E6" w:rsidP="00CE33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CE33E6" w:rsidRPr="00A00CD9" w:rsidRDefault="00CE33E6" w:rsidP="00CE33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40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Вересень</w:t>
            </w:r>
          </w:p>
        </w:tc>
        <w:tc>
          <w:tcPr>
            <w:tcW w:w="435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Жовтень</w:t>
            </w:r>
          </w:p>
        </w:tc>
        <w:tc>
          <w:tcPr>
            <w:tcW w:w="468" w:type="dxa"/>
            <w:gridSpan w:val="6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Листопад</w:t>
            </w:r>
          </w:p>
        </w:tc>
        <w:tc>
          <w:tcPr>
            <w:tcW w:w="438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Грудень</w:t>
            </w:r>
          </w:p>
        </w:tc>
        <w:tc>
          <w:tcPr>
            <w:tcW w:w="448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Січень</w:t>
            </w:r>
          </w:p>
        </w:tc>
        <w:tc>
          <w:tcPr>
            <w:tcW w:w="439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Лютий</w:t>
            </w:r>
          </w:p>
        </w:tc>
        <w:tc>
          <w:tcPr>
            <w:tcW w:w="496" w:type="dxa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Березень</w:t>
            </w:r>
          </w:p>
        </w:tc>
        <w:tc>
          <w:tcPr>
            <w:tcW w:w="437" w:type="dxa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Квітень</w:t>
            </w:r>
          </w:p>
        </w:tc>
        <w:tc>
          <w:tcPr>
            <w:tcW w:w="448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Травень</w:t>
            </w:r>
          </w:p>
        </w:tc>
        <w:tc>
          <w:tcPr>
            <w:tcW w:w="437" w:type="dxa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Червень</w:t>
            </w:r>
          </w:p>
        </w:tc>
        <w:tc>
          <w:tcPr>
            <w:tcW w:w="437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Липень</w:t>
            </w:r>
          </w:p>
        </w:tc>
        <w:tc>
          <w:tcPr>
            <w:tcW w:w="506" w:type="dxa"/>
            <w:gridSpan w:val="4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Серпень</w:t>
            </w:r>
          </w:p>
        </w:tc>
      </w:tr>
      <w:tr w:rsidR="00CE33E6" w:rsidRPr="00A00CD9" w:rsidTr="00847E35">
        <w:trPr>
          <w:trHeight w:val="255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638" w:type="dxa"/>
            <w:vMerge w:val="restart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 і керівництво</w:t>
            </w: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Комплексне вивчення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E64A65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847E35">
        <w:trPr>
          <w:trHeight w:val="180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Тематичне вивчення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847E35">
        <w:trPr>
          <w:trHeight w:val="10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Вибіркове  вивчення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847E35">
        <w:trPr>
          <w:trHeight w:val="150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Персональне вивчення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*                                       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                            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847E35">
        <w:trPr>
          <w:trHeight w:val="10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Оперативний  контроль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847E35">
        <w:trPr>
          <w:trHeight w:val="252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Порівняльний  контроль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847E35">
        <w:trPr>
          <w:trHeight w:val="150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638" w:type="dxa"/>
            <w:vMerge w:val="restart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b/>
                <w:sz w:val="26"/>
                <w:szCs w:val="26"/>
              </w:rPr>
              <w:t>Наради</w:t>
            </w: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Нарада при директору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847E35">
        <w:trPr>
          <w:trHeight w:val="10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Виробничі наради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847E35">
        <w:trPr>
          <w:trHeight w:val="10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Загальні збори працівників закладу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847E35">
        <w:trPr>
          <w:trHeight w:val="13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pStyle w:val="a5"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Інструктажі</w:t>
            </w:r>
          </w:p>
        </w:tc>
        <w:tc>
          <w:tcPr>
            <w:tcW w:w="540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810"/>
        </w:trPr>
        <w:tc>
          <w:tcPr>
            <w:tcW w:w="597" w:type="dxa"/>
            <w:vMerge w:val="restart"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576" w:type="dxa"/>
            <w:gridSpan w:val="37"/>
          </w:tcPr>
          <w:p w:rsidR="00CE33E6" w:rsidRPr="00A00CD9" w:rsidRDefault="00CE33E6" w:rsidP="00CE33E6">
            <w:pPr>
              <w:shd w:val="clear" w:color="auto" w:fill="FFFFFF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ФАХОВА ДІЯЛЬНІСТЬ ПЕДАГОГІЧНИХ ПРАЦІВНИКІВ ЗАКЛАДУ ДОШКІЛЬНОЇ ОСВІТИ.</w:t>
            </w:r>
          </w:p>
        </w:tc>
      </w:tr>
      <w:tr w:rsidR="00CE33E6" w:rsidRPr="00A00CD9" w:rsidTr="00CE33E6">
        <w:trPr>
          <w:trHeight w:val="855"/>
        </w:trPr>
        <w:tc>
          <w:tcPr>
            <w:tcW w:w="597" w:type="dxa"/>
            <w:vMerge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47" w:type="dxa"/>
            <w:gridSpan w:val="3"/>
          </w:tcPr>
          <w:p w:rsidR="00CE33E6" w:rsidRDefault="00CE33E6" w:rsidP="00CE33E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Pr="00A00CD9" w:rsidRDefault="00CE33E6" w:rsidP="00CE33E6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5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Вересень</w:t>
            </w:r>
          </w:p>
        </w:tc>
        <w:tc>
          <w:tcPr>
            <w:tcW w:w="438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Жовтень</w:t>
            </w:r>
          </w:p>
        </w:tc>
        <w:tc>
          <w:tcPr>
            <w:tcW w:w="435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Листопад</w:t>
            </w:r>
          </w:p>
        </w:tc>
        <w:tc>
          <w:tcPr>
            <w:tcW w:w="438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Грудень</w:t>
            </w:r>
          </w:p>
        </w:tc>
        <w:tc>
          <w:tcPr>
            <w:tcW w:w="448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Січень</w:t>
            </w:r>
          </w:p>
        </w:tc>
        <w:tc>
          <w:tcPr>
            <w:tcW w:w="439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Лютий</w:t>
            </w:r>
          </w:p>
        </w:tc>
        <w:tc>
          <w:tcPr>
            <w:tcW w:w="496" w:type="dxa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Березень</w:t>
            </w:r>
          </w:p>
        </w:tc>
        <w:tc>
          <w:tcPr>
            <w:tcW w:w="437" w:type="dxa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Квітень</w:t>
            </w:r>
          </w:p>
        </w:tc>
        <w:tc>
          <w:tcPr>
            <w:tcW w:w="448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Травень</w:t>
            </w:r>
          </w:p>
        </w:tc>
        <w:tc>
          <w:tcPr>
            <w:tcW w:w="437" w:type="dxa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Червень</w:t>
            </w:r>
          </w:p>
        </w:tc>
        <w:tc>
          <w:tcPr>
            <w:tcW w:w="437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Липень</w:t>
            </w:r>
          </w:p>
        </w:tc>
        <w:tc>
          <w:tcPr>
            <w:tcW w:w="506" w:type="dxa"/>
            <w:gridSpan w:val="4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Серпень</w:t>
            </w:r>
          </w:p>
        </w:tc>
      </w:tr>
      <w:tr w:rsidR="00CE33E6" w:rsidRPr="00A00CD9" w:rsidTr="00CE33E6">
        <w:trPr>
          <w:trHeight w:val="210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143" w:type="dxa"/>
            <w:gridSpan w:val="2"/>
            <w:vMerge w:val="restart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Методична робота</w:t>
            </w: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Педагогічні ради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E64A65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CE33E6">
        <w:trPr>
          <w:trHeight w:val="189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Семінари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7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Майстер-клас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89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 xml:space="preserve"> Методичний тиждень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7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Консультації </w:t>
            </w:r>
            <w:r w:rsidRPr="00A00C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різним категоріям працівників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</w:t>
            </w: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7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Педагогічні читання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89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Методичні об’єднання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7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Відкриті покази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4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Конкурси, огляди, виставки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89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Творча група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20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Засідання команди психолого-педагогічного супроводу дітей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4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25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Робота з помічниками  вихователя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6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4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Співпраця зі школою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6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0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210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143" w:type="dxa"/>
            <w:gridSpan w:val="2"/>
            <w:vMerge w:val="restart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Атестація педагогічних працівників</w:t>
            </w: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І засідання атестаційної комісії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0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4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Консультації </w:t>
            </w:r>
            <w:proofErr w:type="spellStart"/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атестуючим</w:t>
            </w:r>
            <w:proofErr w:type="spellEnd"/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6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0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12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CE33E6">
        <w:trPr>
          <w:trHeight w:val="150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4" w:type="dxa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ІІ засідання атестаційної комісії. Атестація</w:t>
            </w: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50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143" w:type="dxa"/>
            <w:gridSpan w:val="2"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b/>
                <w:sz w:val="26"/>
                <w:szCs w:val="26"/>
              </w:rPr>
              <w:t>Курси підвищення кваліфікації педагогічних працівників</w:t>
            </w:r>
          </w:p>
        </w:tc>
        <w:tc>
          <w:tcPr>
            <w:tcW w:w="1904" w:type="dxa"/>
          </w:tcPr>
          <w:p w:rsidR="00CE33E6" w:rsidRPr="00A00CD9" w:rsidRDefault="00CE33E6" w:rsidP="00CE33E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6" w:type="dxa"/>
            <w:gridSpan w:val="6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0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4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12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CE33E6">
        <w:trPr>
          <w:trHeight w:val="960"/>
        </w:trPr>
        <w:tc>
          <w:tcPr>
            <w:tcW w:w="597" w:type="dxa"/>
            <w:vMerge w:val="restart"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9576" w:type="dxa"/>
            <w:gridSpan w:val="37"/>
          </w:tcPr>
          <w:p w:rsidR="00CE33E6" w:rsidRPr="00A00CD9" w:rsidRDefault="00CE33E6" w:rsidP="00CE33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                                    </w:t>
            </w:r>
            <w:r w:rsidRPr="00A00C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ЗДОБУВАЧІ ДОШКІЛЬНОЇ ОСВІТИ.</w:t>
            </w:r>
          </w:p>
          <w:p w:rsidR="00CE33E6" w:rsidRDefault="00CE33E6" w:rsidP="00CE33E6">
            <w:pPr>
              <w:shd w:val="clear" w:color="auto" w:fill="FFFFFF"/>
              <w:spacing w:before="3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         </w:t>
            </w:r>
            <w:r w:rsidRPr="00A00C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Забезпечення всебічного розвитку дитини дошкільного віку, набуття</w:t>
            </w:r>
          </w:p>
          <w:p w:rsidR="00CE33E6" w:rsidRPr="005525B0" w:rsidRDefault="00CE33E6" w:rsidP="00CE33E6">
            <w:pPr>
              <w:shd w:val="clear" w:color="auto" w:fill="FFFFFF"/>
              <w:spacing w:before="30" w:after="15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                                      </w:t>
            </w:r>
            <w:r w:rsidRPr="00A00C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нею життєвого соціального досвіду</w:t>
            </w:r>
            <w:r w:rsidRPr="00A00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CE33E6" w:rsidRPr="00A00CD9" w:rsidTr="00CE33E6">
        <w:trPr>
          <w:trHeight w:val="910"/>
        </w:trPr>
        <w:tc>
          <w:tcPr>
            <w:tcW w:w="597" w:type="dxa"/>
            <w:vMerge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46" w:type="dxa"/>
            <w:gridSpan w:val="4"/>
          </w:tcPr>
          <w:p w:rsidR="00CE33E6" w:rsidRDefault="00CE33E6" w:rsidP="00CE33E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spacing w:before="30" w:after="15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spacing w:before="30" w:after="15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65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Вересень</w:t>
            </w:r>
          </w:p>
        </w:tc>
        <w:tc>
          <w:tcPr>
            <w:tcW w:w="435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Жовтень</w:t>
            </w:r>
          </w:p>
        </w:tc>
        <w:tc>
          <w:tcPr>
            <w:tcW w:w="427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Листопад</w:t>
            </w:r>
          </w:p>
        </w:tc>
        <w:tc>
          <w:tcPr>
            <w:tcW w:w="455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Грудень</w:t>
            </w:r>
          </w:p>
        </w:tc>
        <w:tc>
          <w:tcPr>
            <w:tcW w:w="427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Січень</w:t>
            </w:r>
          </w:p>
        </w:tc>
        <w:tc>
          <w:tcPr>
            <w:tcW w:w="424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Лютий</w:t>
            </w:r>
          </w:p>
        </w:tc>
        <w:tc>
          <w:tcPr>
            <w:tcW w:w="532" w:type="dxa"/>
            <w:gridSpan w:val="2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Березень</w:t>
            </w:r>
          </w:p>
        </w:tc>
        <w:tc>
          <w:tcPr>
            <w:tcW w:w="437" w:type="dxa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Квітень</w:t>
            </w:r>
          </w:p>
        </w:tc>
        <w:tc>
          <w:tcPr>
            <w:tcW w:w="437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Травень</w:t>
            </w:r>
          </w:p>
        </w:tc>
        <w:tc>
          <w:tcPr>
            <w:tcW w:w="529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Червень</w:t>
            </w:r>
          </w:p>
        </w:tc>
        <w:tc>
          <w:tcPr>
            <w:tcW w:w="431" w:type="dxa"/>
            <w:gridSpan w:val="5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Липень</w:t>
            </w:r>
          </w:p>
        </w:tc>
        <w:tc>
          <w:tcPr>
            <w:tcW w:w="431" w:type="dxa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Серпень</w:t>
            </w:r>
          </w:p>
        </w:tc>
      </w:tr>
      <w:tr w:rsidR="00CE33E6" w:rsidRPr="00A00CD9" w:rsidTr="00CE33E6">
        <w:trPr>
          <w:trHeight w:val="945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76EB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Моніторинг індивідуального розвитку дитини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 освітніми напрямами</w:t>
            </w: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8" w:type="dxa"/>
            <w:gridSpan w:val="3"/>
          </w:tcPr>
          <w:p w:rsidR="00CE33E6" w:rsidRPr="00A00CD9" w:rsidRDefault="002F3AC2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7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CE33E6" w:rsidRPr="00A00CD9" w:rsidTr="00CE33E6">
        <w:trPr>
          <w:trHeight w:val="105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Аналіз захворюваності дітей у ЗДО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7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CE33E6" w:rsidRPr="00A00CD9" w:rsidTr="00CE33E6">
        <w:trPr>
          <w:trHeight w:val="105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Забезпечення літнього оздоровлення дітей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7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7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</w:tr>
      <w:tr w:rsidR="00CE33E6" w:rsidRPr="00A00CD9" w:rsidTr="00CE33E6">
        <w:trPr>
          <w:trHeight w:val="105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Стан харчування дітей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43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4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32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7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7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</w:tr>
      <w:tr w:rsidR="00CE33E6" w:rsidRPr="00A00CD9" w:rsidTr="00CE33E6">
        <w:trPr>
          <w:trHeight w:val="1120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Дотримання санітарно-гігієнічних норм у ЗДО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4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</w:tr>
      <w:tr w:rsidR="00CE33E6" w:rsidRPr="00A00CD9" w:rsidTr="00CE33E6">
        <w:trPr>
          <w:trHeight w:val="825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2143" w:type="dxa"/>
            <w:gridSpan w:val="2"/>
            <w:vMerge w:val="restart"/>
          </w:tcPr>
          <w:p w:rsidR="00CE33E6" w:rsidRPr="00076EB3" w:rsidRDefault="00CE33E6" w:rsidP="00CE33E6">
            <w:pPr>
              <w:pStyle w:val="23"/>
              <w:shd w:val="clear" w:color="auto" w:fill="auto"/>
              <w:spacing w:after="60" w:line="254" w:lineRule="exact"/>
              <w:ind w:firstLine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Стан фізкультурно-оздоровчої </w:t>
            </w:r>
          </w:p>
          <w:p w:rsidR="00CE33E6" w:rsidRPr="00076EB3" w:rsidRDefault="00CE33E6" w:rsidP="00CE33E6">
            <w:pPr>
              <w:pStyle w:val="23"/>
              <w:shd w:val="clear" w:color="auto" w:fill="auto"/>
              <w:spacing w:after="60" w:line="254" w:lineRule="exact"/>
              <w:ind w:firstLine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роботи з дітьми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4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</w:tr>
      <w:tr w:rsidR="00CE33E6" w:rsidRPr="00A00CD9" w:rsidTr="00CE33E6">
        <w:trPr>
          <w:trHeight w:val="300"/>
        </w:trPr>
        <w:tc>
          <w:tcPr>
            <w:tcW w:w="597" w:type="dxa"/>
            <w:vMerge/>
          </w:tcPr>
          <w:p w:rsidR="00CE33E6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076EB3" w:rsidRDefault="00CE33E6" w:rsidP="00CE33E6">
            <w:pPr>
              <w:pStyle w:val="23"/>
              <w:shd w:val="clear" w:color="auto" w:fill="auto"/>
              <w:spacing w:after="60" w:line="254" w:lineRule="exact"/>
              <w:ind w:firstLine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Медико-педагогічний контроль</w:t>
            </w:r>
          </w:p>
        </w:tc>
        <w:tc>
          <w:tcPr>
            <w:tcW w:w="459" w:type="dxa"/>
            <w:gridSpan w:val="2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4" w:type="dxa"/>
            <w:gridSpan w:val="4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3" w:type="dxa"/>
            <w:gridSpan w:val="2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19" w:type="dxa"/>
            <w:gridSpan w:val="3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00" w:type="dxa"/>
            <w:gridSpan w:val="4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96" w:type="dxa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0" w:type="dxa"/>
            <w:gridSpan w:val="2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4" w:type="dxa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1" w:type="dxa"/>
          </w:tcPr>
          <w:p w:rsidR="00CE33E6" w:rsidRDefault="00CE33E6" w:rsidP="00CE33E6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before="30" w:after="15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CE33E6" w:rsidRPr="00A00CD9" w:rsidTr="00CE33E6">
        <w:trPr>
          <w:trHeight w:val="75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2143" w:type="dxa"/>
            <w:gridSpan w:val="2"/>
            <w:vMerge w:val="restart"/>
          </w:tcPr>
          <w:p w:rsidR="00CE33E6" w:rsidRPr="00253BB9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BB9">
              <w:rPr>
                <w:rFonts w:ascii="Times New Roman" w:hAnsi="Times New Roman" w:cs="Times New Roman"/>
                <w:b/>
                <w:sz w:val="26"/>
                <w:szCs w:val="26"/>
              </w:rPr>
              <w:t>Робота з батьками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Засідання батьківського комітету</w:t>
            </w: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1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CE33E6">
        <w:trPr>
          <w:trHeight w:val="180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Рада закладу</w:t>
            </w: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3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Загальні батьківські збори</w:t>
            </w: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0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hAnsi="Times New Roman" w:cs="Times New Roman"/>
                <w:sz w:val="26"/>
                <w:szCs w:val="26"/>
              </w:rPr>
              <w:t>Групові батьківські збори</w:t>
            </w: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05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hAnsi="Times New Roman" w:cs="Times New Roman"/>
                <w:b/>
                <w:sz w:val="26"/>
                <w:szCs w:val="26"/>
              </w:rPr>
              <w:t>Співпраця зі школою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105"/>
        </w:trPr>
        <w:tc>
          <w:tcPr>
            <w:tcW w:w="597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2143" w:type="dxa"/>
            <w:gridSpan w:val="2"/>
          </w:tcPr>
          <w:p w:rsidR="00CE33E6" w:rsidRPr="00076EB3" w:rsidRDefault="00CE33E6" w:rsidP="00CE3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О</w:t>
            </w:r>
            <w:r w:rsidRPr="00076EB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хоплення дітей дошкільною освітою; альтернативні форми роботи з дітьми, які не відвідують ЗДО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8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4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3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19" w:type="dxa"/>
            <w:gridSpan w:val="3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0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0" w:type="dxa"/>
            <w:gridSpan w:val="2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4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29" w:type="dxa"/>
            <w:gridSpan w:val="4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  <w:gridSpan w:val="5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dxa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615"/>
        </w:trPr>
        <w:tc>
          <w:tcPr>
            <w:tcW w:w="597" w:type="dxa"/>
            <w:vMerge w:val="restart"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EB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9576" w:type="dxa"/>
            <w:gridSpan w:val="37"/>
          </w:tcPr>
          <w:p w:rsidR="00CE33E6" w:rsidRDefault="00CE33E6" w:rsidP="00CE33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        </w:t>
            </w:r>
          </w:p>
          <w:p w:rsidR="00CE33E6" w:rsidRPr="00076EB3" w:rsidRDefault="00CE33E6" w:rsidP="00CE33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          </w:t>
            </w:r>
            <w:r w:rsidRPr="00076EB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ОСВІТНЄ СЕРЕДОВИЩЕ ЗАКЛАДУ ДОШКІЛЬНОЇ ОСВІТИ.</w:t>
            </w:r>
          </w:p>
        </w:tc>
      </w:tr>
      <w:tr w:rsidR="00CE33E6" w:rsidRPr="00A00CD9" w:rsidTr="00CE33E6">
        <w:trPr>
          <w:trHeight w:val="570"/>
        </w:trPr>
        <w:tc>
          <w:tcPr>
            <w:tcW w:w="597" w:type="dxa"/>
            <w:vMerge/>
          </w:tcPr>
          <w:p w:rsidR="00CE33E6" w:rsidRPr="00076EB3" w:rsidRDefault="00CE33E6" w:rsidP="00CE3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52" w:type="dxa"/>
            <w:gridSpan w:val="5"/>
          </w:tcPr>
          <w:p w:rsidR="00CE33E6" w:rsidRDefault="00CE33E6" w:rsidP="00CE33E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CE33E6" w:rsidRDefault="00CE33E6" w:rsidP="00CE33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65" w:type="dxa"/>
            <w:gridSpan w:val="3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Вересень</w:t>
            </w:r>
          </w:p>
        </w:tc>
        <w:tc>
          <w:tcPr>
            <w:tcW w:w="450" w:type="dxa"/>
            <w:gridSpan w:val="5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Жовтень</w:t>
            </w:r>
          </w:p>
        </w:tc>
        <w:tc>
          <w:tcPr>
            <w:tcW w:w="406" w:type="dxa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Листопад</w:t>
            </w:r>
          </w:p>
        </w:tc>
        <w:tc>
          <w:tcPr>
            <w:tcW w:w="423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Грудень</w:t>
            </w:r>
          </w:p>
        </w:tc>
        <w:tc>
          <w:tcPr>
            <w:tcW w:w="480" w:type="dxa"/>
            <w:gridSpan w:val="5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Січень</w:t>
            </w:r>
          </w:p>
        </w:tc>
        <w:tc>
          <w:tcPr>
            <w:tcW w:w="439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Лютий</w:t>
            </w:r>
          </w:p>
        </w:tc>
        <w:tc>
          <w:tcPr>
            <w:tcW w:w="496" w:type="dxa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Березень</w:t>
            </w:r>
          </w:p>
        </w:tc>
        <w:tc>
          <w:tcPr>
            <w:tcW w:w="450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Квітень</w:t>
            </w:r>
          </w:p>
        </w:tc>
        <w:tc>
          <w:tcPr>
            <w:tcW w:w="435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Травень</w:t>
            </w:r>
          </w:p>
        </w:tc>
        <w:tc>
          <w:tcPr>
            <w:tcW w:w="510" w:type="dxa"/>
            <w:gridSpan w:val="2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Червень</w:t>
            </w:r>
          </w:p>
        </w:tc>
        <w:tc>
          <w:tcPr>
            <w:tcW w:w="375" w:type="dxa"/>
            <w:gridSpan w:val="4"/>
            <w:textDirection w:val="btLr"/>
          </w:tcPr>
          <w:p w:rsidR="00CE33E6" w:rsidRPr="00991CD5" w:rsidRDefault="00CE33E6" w:rsidP="00CE33E6">
            <w:pPr>
              <w:pStyle w:val="60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Липень</w:t>
            </w:r>
          </w:p>
        </w:tc>
        <w:tc>
          <w:tcPr>
            <w:tcW w:w="495" w:type="dxa"/>
            <w:gridSpan w:val="3"/>
            <w:textDirection w:val="btLr"/>
          </w:tcPr>
          <w:p w:rsidR="00CE33E6" w:rsidRPr="00991CD5" w:rsidRDefault="00CE33E6" w:rsidP="00CE33E6">
            <w:pPr>
              <w:pStyle w:val="23"/>
              <w:shd w:val="clear" w:color="auto" w:fill="auto"/>
              <w:spacing w:line="240" w:lineRule="auto"/>
              <w:ind w:left="120" w:firstLine="0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991CD5">
              <w:rPr>
                <w:rFonts w:ascii="Times New Roman" w:eastAsia="Calibri" w:hAnsi="Times New Roman" w:cs="Times New Roman"/>
                <w:b/>
                <w:lang w:eastAsia="uk-UA"/>
              </w:rPr>
              <w:t>Серпень</w:t>
            </w:r>
          </w:p>
        </w:tc>
      </w:tr>
      <w:tr w:rsidR="00CE33E6" w:rsidRPr="00A00CD9" w:rsidTr="00CE33E6">
        <w:trPr>
          <w:trHeight w:val="312"/>
        </w:trPr>
        <w:tc>
          <w:tcPr>
            <w:tcW w:w="597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143" w:type="dxa"/>
            <w:gridSpan w:val="2"/>
            <w:vMerge w:val="restart"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1173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Умови якісної організації освітнього процесу</w:t>
            </w: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pStyle w:val="23"/>
              <w:shd w:val="clear" w:color="auto" w:fill="auto"/>
              <w:spacing w:line="254" w:lineRule="exact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Обладнання груп ЗДО</w:t>
            </w:r>
          </w:p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dxa"/>
            <w:gridSpan w:val="2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6" w:type="dxa"/>
            <w:gridSpan w:val="6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06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23" w:type="dxa"/>
            <w:gridSpan w:val="2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80" w:type="dxa"/>
            <w:gridSpan w:val="5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9" w:type="dxa"/>
            <w:gridSpan w:val="2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96" w:type="dxa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0" w:type="dxa"/>
            <w:gridSpan w:val="2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35" w:type="dxa"/>
            <w:gridSpan w:val="2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18" w:type="dxa"/>
            <w:gridSpan w:val="3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80" w:type="dxa"/>
            <w:gridSpan w:val="4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82" w:type="dxa"/>
            <w:gridSpan w:val="2"/>
            <w:vMerge w:val="restart"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E33E6" w:rsidRPr="00A00CD9" w:rsidTr="00CE33E6">
        <w:trPr>
          <w:trHeight w:val="345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Готовність ЗДО до роботи в осінньо-зимовий період. Стан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протипожежно</w:t>
            </w:r>
            <w:proofErr w:type="spellEnd"/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, каналізаційної, опалювальної систем і покрівлі, утеплення приміщень</w:t>
            </w:r>
          </w:p>
        </w:tc>
        <w:tc>
          <w:tcPr>
            <w:tcW w:w="45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gridSpan w:val="6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dxa"/>
            <w:gridSpan w:val="5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gridSpan w:val="3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gridSpan w:val="4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264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Забезпечення заходів з охорони праці, цивільної оборони, пожежної безпеки</w:t>
            </w:r>
          </w:p>
        </w:tc>
        <w:tc>
          <w:tcPr>
            <w:tcW w:w="45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gridSpan w:val="6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dxa"/>
            <w:gridSpan w:val="5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gridSpan w:val="3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gridSpan w:val="4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311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pStyle w:val="23"/>
              <w:shd w:val="clear" w:color="auto" w:fill="auto"/>
              <w:spacing w:line="252" w:lineRule="exact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Стан роботи з профілактики дитячого травматизму, охорони життя </w:t>
            </w:r>
          </w:p>
          <w:p w:rsidR="00CE33E6" w:rsidRPr="00076EB3" w:rsidRDefault="00CE33E6" w:rsidP="00CE33E6">
            <w:pPr>
              <w:pStyle w:val="23"/>
              <w:shd w:val="clear" w:color="auto" w:fill="auto"/>
              <w:spacing w:line="252" w:lineRule="exact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та здоров'я дітей</w:t>
            </w:r>
          </w:p>
        </w:tc>
        <w:tc>
          <w:tcPr>
            <w:tcW w:w="45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gridSpan w:val="6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dxa"/>
            <w:gridSpan w:val="5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gridSpan w:val="3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gridSpan w:val="4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3E6" w:rsidRPr="00A00CD9" w:rsidTr="00CE33E6">
        <w:trPr>
          <w:trHeight w:val="480"/>
        </w:trPr>
        <w:tc>
          <w:tcPr>
            <w:tcW w:w="597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vMerge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009" w:type="dxa"/>
            <w:gridSpan w:val="3"/>
          </w:tcPr>
          <w:p w:rsidR="00CE33E6" w:rsidRPr="00A00CD9" w:rsidRDefault="00CE33E6" w:rsidP="00CE33E6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00CD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Проведення ремонтних робіт  приміщень закладу</w:t>
            </w:r>
          </w:p>
        </w:tc>
        <w:tc>
          <w:tcPr>
            <w:tcW w:w="45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gridSpan w:val="6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dxa"/>
            <w:gridSpan w:val="5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gridSpan w:val="3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gridSpan w:val="4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gridSpan w:val="2"/>
            <w:vMerge/>
          </w:tcPr>
          <w:p w:rsidR="00CE33E6" w:rsidRPr="00A00CD9" w:rsidRDefault="00CE33E6" w:rsidP="00CE3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33E6" w:rsidRDefault="00CE33E6" w:rsidP="00CE33E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uk-UA"/>
        </w:rPr>
      </w:pPr>
    </w:p>
    <w:p w:rsidR="00CE33E6" w:rsidRPr="00AA5FB5" w:rsidRDefault="00CE33E6" w:rsidP="00CE33E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План освітньої програми ЗДО є показником якості освіти</w:t>
      </w:r>
      <w:r w:rsidR="0062655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закладу.</w:t>
      </w:r>
    </w:p>
    <w:p w:rsidR="00CE33E6" w:rsidRPr="00A00CD9" w:rsidRDefault="00CE33E6" w:rsidP="00CE33E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uk-UA"/>
        </w:rPr>
      </w:pPr>
    </w:p>
    <w:p w:rsidR="00CE33E6" w:rsidRPr="00AA5FB5" w:rsidRDefault="00CE33E6" w:rsidP="00CE33E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  <w:t>Стратегія (політика) забезпечення якості освіти має бути орієнтована на:</w:t>
      </w:r>
    </w:p>
    <w:p w:rsidR="00CE33E6" w:rsidRPr="00AA5FB5" w:rsidRDefault="00CE33E6" w:rsidP="00CE33E6">
      <w:pPr>
        <w:numPr>
          <w:ilvl w:val="0"/>
          <w:numId w:val="21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Партнерство у розвитку, навчанні та вихованні дітей, а також професійній взаємодії;</w:t>
      </w:r>
    </w:p>
    <w:p w:rsidR="00CE33E6" w:rsidRPr="00AA5FB5" w:rsidRDefault="00F26C41" w:rsidP="00CE33E6">
      <w:pPr>
        <w:numPr>
          <w:ilvl w:val="0"/>
          <w:numId w:val="21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r w:rsidR="00CE33E6"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E33E6"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дискримінацію, запобігання та протидію булінгу (цькуванню);</w:t>
      </w:r>
    </w:p>
    <w:p w:rsidR="00CE33E6" w:rsidRPr="00AA5FB5" w:rsidRDefault="00CE33E6" w:rsidP="00CE33E6">
      <w:pPr>
        <w:numPr>
          <w:ilvl w:val="0"/>
          <w:numId w:val="21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прозорість та інформаційну відкритість діяльності ЗДО;</w:t>
      </w:r>
    </w:p>
    <w:p w:rsidR="00CE33E6" w:rsidRPr="00AA5FB5" w:rsidRDefault="00CE33E6" w:rsidP="00CE33E6">
      <w:pPr>
        <w:numPr>
          <w:ilvl w:val="0"/>
          <w:numId w:val="21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сприяння безперервному професійному зростанню педагогічних працівників;</w:t>
      </w:r>
    </w:p>
    <w:p w:rsidR="00CE33E6" w:rsidRPr="00AA5FB5" w:rsidRDefault="00CE33E6" w:rsidP="00CE33E6">
      <w:pPr>
        <w:numPr>
          <w:ilvl w:val="0"/>
          <w:numId w:val="21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справедливе та об’єктивне оцінювання професійної діяльності педагогічних працівників;</w:t>
      </w:r>
    </w:p>
    <w:p w:rsidR="00CE33E6" w:rsidRPr="00AA5FB5" w:rsidRDefault="00CE33E6" w:rsidP="00CE33E6">
      <w:pPr>
        <w:numPr>
          <w:ilvl w:val="0"/>
          <w:numId w:val="21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створення сприятливих умов для формування особистісної зрілості дитини, її базових якостей;</w:t>
      </w:r>
    </w:p>
    <w:p w:rsidR="00CE33E6" w:rsidRPr="00626552" w:rsidRDefault="00CE33E6" w:rsidP="00626552">
      <w:pPr>
        <w:numPr>
          <w:ilvl w:val="0"/>
          <w:numId w:val="21"/>
        </w:numPr>
        <w:shd w:val="clear" w:color="auto" w:fill="FFFFFF"/>
        <w:suppressAutoHyphens w:val="0"/>
        <w:spacing w:before="30" w:after="15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A5F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забезпечення академічної свободи педагогічних працівників.</w:t>
      </w:r>
    </w:p>
    <w:p w:rsidR="00801A6D" w:rsidRPr="00B226B8" w:rsidRDefault="00801A6D" w:rsidP="0014165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165D" w:rsidRPr="00AE0022" w:rsidRDefault="00626552" w:rsidP="00AE0022">
      <w:pPr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bidi="ar-SA"/>
        </w:rPr>
        <w:t>6.</w:t>
      </w:r>
      <w:r w:rsidR="0014165D" w:rsidRPr="00AE0022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П</w:t>
      </w:r>
      <w:r w:rsidR="00AE0022" w:rsidRPr="00AE0022"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  <w:t>РОГРАМНО-МЕТОДИЧНЕ ЗАБЕЗПЕЧЕННЯ ОСВІТНЬОЇ ПРОГРАМИ.</w:t>
      </w:r>
    </w:p>
    <w:p w:rsidR="0014165D" w:rsidRDefault="00AE0022" w:rsidP="0014165D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</w:t>
      </w:r>
    </w:p>
    <w:p w:rsidR="0014165D" w:rsidRPr="005E6C54" w:rsidRDefault="007C53A7" w:rsidP="0014165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У 202</w:t>
      </w:r>
      <w:r w:rsidR="00DB0363">
        <w:rPr>
          <w:rFonts w:ascii="Times New Roman" w:eastAsia="Calibri" w:hAnsi="Times New Roman" w:cs="Times New Roman"/>
          <w:sz w:val="26"/>
          <w:szCs w:val="26"/>
          <w:lang w:bidi="ar-SA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-202</w:t>
      </w:r>
      <w:r w:rsidR="00DB0363">
        <w:rPr>
          <w:rFonts w:ascii="Times New Roman" w:eastAsia="Calibri" w:hAnsi="Times New Roman" w:cs="Times New Roman"/>
          <w:sz w:val="26"/>
          <w:szCs w:val="26"/>
          <w:lang w:bidi="ar-SA"/>
        </w:rPr>
        <w:t>6</w:t>
      </w:r>
      <w:r w:rsidR="0014165D" w:rsidRPr="005E6C54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навчальному році заклад дошкільної освіти в організації освітньої діяльності керуватиметься головними засадами державного стандарту - Базового компоненту дошкільної освіти України та чинними програмами:</w:t>
      </w:r>
    </w:p>
    <w:p w:rsidR="0014165D" w:rsidRPr="005E6C54" w:rsidRDefault="0014165D" w:rsidP="005346A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/>
          <w:sz w:val="26"/>
          <w:szCs w:val="26"/>
        </w:rPr>
      </w:pPr>
      <w:r w:rsidRPr="005E6C54">
        <w:rPr>
          <w:rFonts w:eastAsia="Calibri"/>
          <w:sz w:val="26"/>
          <w:szCs w:val="26"/>
        </w:rPr>
        <w:t xml:space="preserve">Програма розвитку дитини дошкільного віку «Українське дошкілля» / О. І. </w:t>
      </w:r>
    </w:p>
    <w:p w:rsidR="0014165D" w:rsidRPr="005E6C54" w:rsidRDefault="0014165D" w:rsidP="005346A6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5E6C54">
        <w:rPr>
          <w:rFonts w:eastAsia="Calibri"/>
          <w:sz w:val="26"/>
          <w:szCs w:val="26"/>
        </w:rPr>
        <w:t xml:space="preserve">Білан; за </w:t>
      </w:r>
      <w:proofErr w:type="spellStart"/>
      <w:r w:rsidRPr="005E6C54">
        <w:rPr>
          <w:rFonts w:eastAsia="Calibri"/>
          <w:sz w:val="26"/>
          <w:szCs w:val="26"/>
        </w:rPr>
        <w:t>заг</w:t>
      </w:r>
      <w:proofErr w:type="spellEnd"/>
      <w:r w:rsidRPr="005E6C54">
        <w:rPr>
          <w:rFonts w:eastAsia="Calibri"/>
          <w:sz w:val="26"/>
          <w:szCs w:val="26"/>
        </w:rPr>
        <w:t xml:space="preserve">. ред. О. В. </w:t>
      </w:r>
      <w:proofErr w:type="spellStart"/>
      <w:r w:rsidRPr="005E6C54">
        <w:rPr>
          <w:rFonts w:eastAsia="Calibri"/>
          <w:sz w:val="26"/>
          <w:szCs w:val="26"/>
        </w:rPr>
        <w:t>Низковської</w:t>
      </w:r>
      <w:proofErr w:type="spellEnd"/>
      <w:r w:rsidRPr="005E6C54">
        <w:rPr>
          <w:rFonts w:eastAsia="Calibri"/>
          <w:sz w:val="26"/>
          <w:szCs w:val="26"/>
        </w:rPr>
        <w:t>. – 256 с.;</w:t>
      </w:r>
      <w:r w:rsidRPr="005E6C54">
        <w:rPr>
          <w:sz w:val="26"/>
          <w:szCs w:val="26"/>
        </w:rPr>
        <w:t xml:space="preserve"> </w:t>
      </w:r>
    </w:p>
    <w:p w:rsidR="00983360" w:rsidRPr="00E2280B" w:rsidRDefault="00490B51" w:rsidP="005346A6">
      <w:pPr>
        <w:numPr>
          <w:ilvl w:val="0"/>
          <w:numId w:val="15"/>
        </w:numPr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E2280B">
        <w:rPr>
          <w:rFonts w:ascii="Times New Roman" w:hAnsi="Times New Roman" w:cs="Times New Roman"/>
          <w:sz w:val="26"/>
          <w:szCs w:val="26"/>
        </w:rPr>
        <w:t xml:space="preserve"> </w:t>
      </w:r>
      <w:r w:rsidR="00983360" w:rsidRPr="00E2280B">
        <w:rPr>
          <w:rFonts w:ascii="Times New Roman" w:hAnsi="Times New Roman" w:cs="Times New Roman"/>
          <w:sz w:val="26"/>
          <w:szCs w:val="26"/>
        </w:rPr>
        <w:t xml:space="preserve">«Зерно любові». Програма духовно-морального виховання дітей / О.Шиян, </w:t>
      </w:r>
    </w:p>
    <w:p w:rsidR="00983360" w:rsidRPr="00E2280B" w:rsidRDefault="00983360" w:rsidP="0098336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80B">
        <w:rPr>
          <w:rFonts w:ascii="Times New Roman" w:hAnsi="Times New Roman" w:cs="Times New Roman"/>
          <w:sz w:val="26"/>
          <w:szCs w:val="26"/>
        </w:rPr>
        <w:t>О.Франкевич</w:t>
      </w:r>
      <w:proofErr w:type="spellEnd"/>
      <w:r w:rsidRPr="00E228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280B">
        <w:rPr>
          <w:rFonts w:ascii="Times New Roman" w:hAnsi="Times New Roman" w:cs="Times New Roman"/>
          <w:sz w:val="26"/>
          <w:szCs w:val="26"/>
        </w:rPr>
        <w:t>Н.Патуляк</w:t>
      </w:r>
      <w:proofErr w:type="spellEnd"/>
      <w:r w:rsidRPr="00E228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280B">
        <w:rPr>
          <w:rFonts w:ascii="Times New Roman" w:hAnsi="Times New Roman" w:cs="Times New Roman"/>
          <w:sz w:val="26"/>
          <w:szCs w:val="26"/>
        </w:rPr>
        <w:t>Г.Іванців</w:t>
      </w:r>
      <w:proofErr w:type="spellEnd"/>
      <w:r w:rsidRPr="00E228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280B">
        <w:rPr>
          <w:rFonts w:ascii="Times New Roman" w:hAnsi="Times New Roman" w:cs="Times New Roman"/>
          <w:sz w:val="26"/>
          <w:szCs w:val="26"/>
        </w:rPr>
        <w:t>Л.Зеленко</w:t>
      </w:r>
      <w:proofErr w:type="spellEnd"/>
      <w:r w:rsidRPr="00E228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280B">
        <w:rPr>
          <w:rFonts w:ascii="Times New Roman" w:hAnsi="Times New Roman" w:cs="Times New Roman"/>
          <w:sz w:val="26"/>
          <w:szCs w:val="26"/>
        </w:rPr>
        <w:t>Л.Цюпа</w:t>
      </w:r>
      <w:proofErr w:type="spellEnd"/>
      <w:r w:rsidRPr="00E228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280B">
        <w:rPr>
          <w:rFonts w:ascii="Times New Roman" w:hAnsi="Times New Roman" w:cs="Times New Roman"/>
          <w:sz w:val="26"/>
          <w:szCs w:val="26"/>
        </w:rPr>
        <w:t>А.Казіброда</w:t>
      </w:r>
      <w:proofErr w:type="spellEnd"/>
      <w:r w:rsidRPr="00E2280B">
        <w:rPr>
          <w:rFonts w:ascii="Times New Roman" w:hAnsi="Times New Roman" w:cs="Times New Roman"/>
          <w:sz w:val="26"/>
          <w:szCs w:val="26"/>
        </w:rPr>
        <w:t>. — Львів: ДНЗ Львівське ВПУ ІКТ, 2018. — 61 с.</w:t>
      </w:r>
    </w:p>
    <w:p w:rsidR="00806287" w:rsidRPr="00C066FA" w:rsidRDefault="00806287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 w:rsidRPr="00C066FA"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Парціальна програма з розвитку соціальних навичок ефективної взаємодії дітей від 4 до 6-7 років «Вчимося жити разом»;</w:t>
      </w:r>
    </w:p>
    <w:p w:rsidR="00806287" w:rsidRPr="00C066FA" w:rsidRDefault="00806287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 w:rsidRPr="00C066FA"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Програма розвитку дітей «Корекційне навчання з розвитку мовлення дітей старшого дошкільного віку із загальним недорозвитком мовлення»</w:t>
      </w:r>
    </w:p>
    <w:p w:rsidR="00806287" w:rsidRPr="00C066FA" w:rsidRDefault="00806287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 w:rsidRPr="00C066FA"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Парціальна програма з фізичного виховання дітей раннього та дошкільного віку «Казкова фізкультура»;</w:t>
      </w:r>
    </w:p>
    <w:p w:rsidR="00806287" w:rsidRPr="00C066FA" w:rsidRDefault="00490B51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Парціальна п</w:t>
      </w:r>
      <w:r w:rsidR="00806287" w:rsidRPr="00C066FA"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рограма з основ здоров’я та безпеки життєдіяльності дітей дошкільного віку «Про себе треба знати, про себе треба дбати»;</w:t>
      </w:r>
    </w:p>
    <w:p w:rsidR="00806287" w:rsidRDefault="00490B51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Парціальна п</w:t>
      </w:r>
      <w:r w:rsidR="00806287" w:rsidRPr="00C066FA"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рогра</w:t>
      </w:r>
      <w:r w:rsidR="00806287"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 xml:space="preserve">ма </w:t>
      </w:r>
      <w:r w:rsidR="00522AA2"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та методичні рекомендації з навчання дітей старшого дошкільного віку гри в шахи «Мудрі шахи»</w:t>
      </w:r>
    </w:p>
    <w:p w:rsidR="002E3CD5" w:rsidRDefault="002E3CD5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Комплексна програма розвитку дітей дошкільного віку з аутизмом «Розквіт»</w:t>
      </w:r>
    </w:p>
    <w:p w:rsidR="002E3CD5" w:rsidRPr="00C066FA" w:rsidRDefault="002E3CD5" w:rsidP="00806287">
      <w:pPr>
        <w:numPr>
          <w:ilvl w:val="0"/>
          <w:numId w:val="25"/>
        </w:numPr>
        <w:ind w:left="0" w:firstLine="121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  <w:t>Програма розвитку дітей дошкільного віку із затримкою психічного розвитку від 3 до 7 років</w:t>
      </w:r>
    </w:p>
    <w:p w:rsidR="00806287" w:rsidRDefault="00806287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522AA2" w:rsidRDefault="00522AA2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522AA2" w:rsidRDefault="00522AA2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522AA2" w:rsidRDefault="00522AA2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490B51" w:rsidRDefault="00490B51" w:rsidP="00806287">
      <w:pPr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ar-SA"/>
        </w:rPr>
      </w:pPr>
    </w:p>
    <w:p w:rsidR="00F63EA6" w:rsidRDefault="00F63EA6" w:rsidP="009833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63EA6" w:rsidRDefault="00F63EA6" w:rsidP="00F63E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EA6">
        <w:rPr>
          <w:rFonts w:ascii="Times New Roman" w:hAnsi="Times New Roman" w:cs="Times New Roman"/>
          <w:b/>
          <w:sz w:val="26"/>
          <w:szCs w:val="26"/>
        </w:rPr>
        <w:t>Використання інновацій</w:t>
      </w:r>
      <w:r w:rsidR="00EC31A4">
        <w:rPr>
          <w:rFonts w:ascii="Times New Roman" w:hAnsi="Times New Roman" w:cs="Times New Roman"/>
          <w:b/>
          <w:sz w:val="26"/>
          <w:szCs w:val="26"/>
        </w:rPr>
        <w:t>ни</w:t>
      </w:r>
      <w:r w:rsidR="00522AA2">
        <w:rPr>
          <w:rFonts w:ascii="Times New Roman" w:hAnsi="Times New Roman" w:cs="Times New Roman"/>
          <w:b/>
          <w:sz w:val="26"/>
          <w:szCs w:val="26"/>
        </w:rPr>
        <w:t>х</w:t>
      </w:r>
      <w:r w:rsidR="00EC31A4">
        <w:rPr>
          <w:rFonts w:ascii="Times New Roman" w:hAnsi="Times New Roman" w:cs="Times New Roman"/>
          <w:b/>
          <w:sz w:val="26"/>
          <w:szCs w:val="26"/>
        </w:rPr>
        <w:t xml:space="preserve"> технологій в освітньому проце</w:t>
      </w:r>
      <w:r w:rsidRPr="00F63EA6">
        <w:rPr>
          <w:rFonts w:ascii="Times New Roman" w:hAnsi="Times New Roman" w:cs="Times New Roman"/>
          <w:b/>
          <w:sz w:val="26"/>
          <w:szCs w:val="26"/>
        </w:rPr>
        <w:t>сі</w:t>
      </w:r>
    </w:p>
    <w:p w:rsidR="00EC31A4" w:rsidRDefault="00EC31A4" w:rsidP="00F63E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2268"/>
        <w:gridCol w:w="2976"/>
      </w:tblGrid>
      <w:tr w:rsidR="00EC31A4" w:rsidRPr="00F86977" w:rsidTr="00EC31A4">
        <w:trPr>
          <w:trHeight w:val="6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F86977" w:rsidRDefault="00EC31A4" w:rsidP="00F92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977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F86977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F86977">
              <w:rPr>
                <w:rFonts w:ascii="Times New Roman" w:hAnsi="Times New Roman"/>
                <w:sz w:val="26"/>
                <w:szCs w:val="26"/>
              </w:rPr>
              <w:t>Інноваційна технологія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F86977" w:rsidRDefault="00EC31A4" w:rsidP="00F92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977">
              <w:rPr>
                <w:rFonts w:ascii="Times New Roman" w:hAnsi="Times New Roman"/>
                <w:sz w:val="26"/>
                <w:szCs w:val="26"/>
              </w:rPr>
              <w:t>Хто впроваджує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F86977" w:rsidRDefault="00EC31A4" w:rsidP="00F92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977">
              <w:rPr>
                <w:rFonts w:ascii="Times New Roman" w:hAnsi="Times New Roman"/>
                <w:sz w:val="26"/>
                <w:szCs w:val="26"/>
              </w:rPr>
              <w:t>Суть інноваційної діяльності</w:t>
            </w:r>
          </w:p>
        </w:tc>
      </w:tr>
      <w:tr w:rsidR="00EC31A4" w:rsidRPr="00EC31A4" w:rsidTr="00EC31A4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EC31A4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 xml:space="preserve">Палички Дж. </w:t>
            </w:r>
            <w:proofErr w:type="spellStart"/>
            <w:r w:rsidRPr="00EC31A4">
              <w:rPr>
                <w:b w:val="0"/>
                <w:color w:val="auto"/>
              </w:rPr>
              <w:t>Кюізенера</w:t>
            </w:r>
            <w:proofErr w:type="spellEnd"/>
            <w:r w:rsidRPr="00EC31A4">
              <w:rPr>
                <w:b w:val="0"/>
                <w:color w:val="auto"/>
              </w:rPr>
              <w:t xml:space="preserve">, Блоки </w:t>
            </w:r>
            <w:proofErr w:type="spellStart"/>
            <w:r w:rsidRPr="00EC31A4">
              <w:rPr>
                <w:b w:val="0"/>
                <w:color w:val="auto"/>
              </w:rPr>
              <w:t>Дьєниша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Хмарук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EC31A4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Логіко-математичний розвиток дошкільнят</w:t>
            </w:r>
          </w:p>
        </w:tc>
      </w:tr>
      <w:tr w:rsidR="00EC31A4" w:rsidRPr="00EC31A4" w:rsidTr="00EC31A4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>Схеми та коректурні таблиці  авторів О.Білан, К Крутій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Педагогічний колектив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Навчання дітей розповіданню</w:t>
            </w:r>
          </w:p>
        </w:tc>
      </w:tr>
      <w:tr w:rsidR="00EC31A4" w:rsidRPr="00EC31A4" w:rsidTr="00EC31A4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>«Арт-терапія», «Ейдетика»,</w:t>
            </w:r>
          </w:p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proofErr w:type="spellStart"/>
            <w:r w:rsidRPr="00EC31A4">
              <w:rPr>
                <w:b w:val="0"/>
                <w:color w:val="auto"/>
              </w:rPr>
              <w:t>Сенд</w:t>
            </w:r>
            <w:proofErr w:type="spellEnd"/>
            <w:r w:rsidRPr="00EC31A4">
              <w:rPr>
                <w:b w:val="0"/>
                <w:color w:val="auto"/>
              </w:rPr>
              <w:t>-плей (</w:t>
            </w:r>
            <w:proofErr w:type="spellStart"/>
            <w:r w:rsidRPr="00EC31A4">
              <w:rPr>
                <w:b w:val="0"/>
                <w:color w:val="auto"/>
              </w:rPr>
              <w:t>піско</w:t>
            </w:r>
            <w:proofErr w:type="spellEnd"/>
            <w:r w:rsidRPr="00EC31A4">
              <w:rPr>
                <w:b w:val="0"/>
                <w:color w:val="auto"/>
              </w:rPr>
              <w:t xml:space="preserve">-терапія), кінетичний пісок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Вихователі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 xml:space="preserve">Сенсорна реабілітація дітей </w:t>
            </w:r>
          </w:p>
        </w:tc>
      </w:tr>
      <w:tr w:rsidR="00EC31A4" w:rsidRPr="00EC31A4" w:rsidTr="00EC31A4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>Елементи методики М. Єфименка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 xml:space="preserve">Вихователі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Гімнастика пробудження</w:t>
            </w:r>
          </w:p>
        </w:tc>
      </w:tr>
      <w:tr w:rsidR="00EC31A4" w:rsidRPr="00EC31A4" w:rsidTr="00EC31A4">
        <w:trPr>
          <w:trHeight w:val="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F927D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Стретчинг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скандинавська 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F927D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Інструктор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 xml:space="preserve"> з фізкультури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31A4">
              <w:rPr>
                <w:rFonts w:ascii="Times New Roman" w:hAnsi="Times New Roman"/>
                <w:sz w:val="26"/>
                <w:szCs w:val="26"/>
              </w:rPr>
              <w:t>Здоров΄язберігаючі</w:t>
            </w:r>
            <w:proofErr w:type="spellEnd"/>
            <w:r w:rsidRPr="00EC31A4">
              <w:rPr>
                <w:rFonts w:ascii="Times New Roman" w:hAnsi="Times New Roman"/>
                <w:sz w:val="26"/>
                <w:szCs w:val="26"/>
              </w:rPr>
              <w:t xml:space="preserve"> технології</w:t>
            </w:r>
          </w:p>
        </w:tc>
      </w:tr>
      <w:tr w:rsidR="00EC31A4" w:rsidRPr="00EC31A4" w:rsidTr="00EC31A4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2280B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before="0"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 xml:space="preserve">Раннє читання за </w:t>
            </w:r>
          </w:p>
          <w:p w:rsidR="00EC31A4" w:rsidRPr="00EC31A4" w:rsidRDefault="00EC31A4" w:rsidP="00F927D7">
            <w:pPr>
              <w:pStyle w:val="2"/>
              <w:shd w:val="clear" w:color="auto" w:fill="FFFFFF"/>
              <w:spacing w:before="0"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 xml:space="preserve">Л. </w:t>
            </w:r>
            <w:proofErr w:type="spellStart"/>
            <w:r w:rsidRPr="00EC31A4">
              <w:rPr>
                <w:b w:val="0"/>
                <w:color w:val="auto"/>
              </w:rPr>
              <w:t>Шелестовою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F927D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1A4" w:rsidRPr="00EC31A4" w:rsidTr="00EC31A4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>Музико-терапевтичні технології</w:t>
            </w:r>
            <w:r w:rsidRPr="00EC31A4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Музичні керівники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 xml:space="preserve">Комунікативні ігри, танці. Пальчикові ігри-вправи. </w:t>
            </w:r>
            <w:proofErr w:type="spellStart"/>
            <w:r w:rsidRPr="00EC31A4">
              <w:rPr>
                <w:rFonts w:ascii="Times New Roman" w:hAnsi="Times New Roman"/>
                <w:sz w:val="26"/>
                <w:szCs w:val="26"/>
              </w:rPr>
              <w:t>Ритмо</w:t>
            </w:r>
            <w:proofErr w:type="spellEnd"/>
            <w:r w:rsidRPr="00EC31A4">
              <w:rPr>
                <w:rFonts w:ascii="Times New Roman" w:hAnsi="Times New Roman"/>
                <w:sz w:val="26"/>
                <w:szCs w:val="26"/>
              </w:rPr>
              <w:t xml:space="preserve">-декламація під музику. Спів під час виконання фізичних вправ. Музико- та </w:t>
            </w:r>
            <w:proofErr w:type="spellStart"/>
            <w:r w:rsidRPr="00EC31A4">
              <w:rPr>
                <w:rFonts w:ascii="Times New Roman" w:hAnsi="Times New Roman"/>
                <w:sz w:val="26"/>
                <w:szCs w:val="26"/>
              </w:rPr>
              <w:t>вокало</w:t>
            </w:r>
            <w:proofErr w:type="spellEnd"/>
            <w:r w:rsidRPr="00EC31A4">
              <w:rPr>
                <w:rFonts w:ascii="Times New Roman" w:hAnsi="Times New Roman"/>
                <w:sz w:val="26"/>
                <w:szCs w:val="26"/>
              </w:rPr>
              <w:t xml:space="preserve">-терапія. Релаксація під музику природи. Музичне виховання за дидактикою </w:t>
            </w:r>
            <w:proofErr w:type="spellStart"/>
            <w:r w:rsidRPr="00EC31A4">
              <w:rPr>
                <w:rFonts w:ascii="Times New Roman" w:hAnsi="Times New Roman"/>
                <w:sz w:val="26"/>
                <w:szCs w:val="26"/>
              </w:rPr>
              <w:t>К.Орфа</w:t>
            </w:r>
            <w:proofErr w:type="spellEnd"/>
          </w:p>
        </w:tc>
      </w:tr>
      <w:tr w:rsidR="00EC31A4" w:rsidRPr="00EC31A4" w:rsidTr="00EC31A4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>Використання ІКТ в освітній, методичній та управлінській діяльності дошкільного навчального закладу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 xml:space="preserve">Мультимедійні презентації, участь у </w:t>
            </w:r>
            <w:proofErr w:type="spellStart"/>
            <w:r w:rsidRPr="00EC31A4">
              <w:rPr>
                <w:rFonts w:ascii="Times New Roman" w:hAnsi="Times New Roman"/>
                <w:sz w:val="26"/>
                <w:szCs w:val="26"/>
              </w:rPr>
              <w:t>вебінарах</w:t>
            </w:r>
            <w:proofErr w:type="spellEnd"/>
            <w:r w:rsidRPr="00EC31A4">
              <w:rPr>
                <w:rFonts w:ascii="Times New Roman" w:hAnsi="Times New Roman"/>
                <w:sz w:val="26"/>
                <w:szCs w:val="26"/>
              </w:rPr>
              <w:t xml:space="preserve">, електронна бібліотека, планування. </w:t>
            </w:r>
          </w:p>
        </w:tc>
      </w:tr>
      <w:tr w:rsidR="00EC31A4" w:rsidRPr="00EC31A4" w:rsidTr="00EC31A4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C31A4" w:rsidRPr="00EC31A4" w:rsidRDefault="00EC31A4" w:rsidP="00EC3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r w:rsidRPr="00EC31A4">
              <w:rPr>
                <w:b w:val="0"/>
                <w:color w:val="auto"/>
              </w:rPr>
              <w:t xml:space="preserve">Мнемосхеми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F927D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Коптєва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С.З</w:t>
            </w:r>
            <w:r w:rsidR="00EC31A4" w:rsidRPr="00EC31A4">
              <w:rPr>
                <w:rFonts w:ascii="Times New Roman" w:hAnsi="Times New Roman"/>
                <w:sz w:val="26"/>
                <w:szCs w:val="26"/>
              </w:rPr>
              <w:t>., вихователь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Формування у дітей інженерного мислення</w:t>
            </w:r>
          </w:p>
        </w:tc>
      </w:tr>
      <w:tr w:rsidR="00EC31A4" w:rsidRPr="00EC31A4" w:rsidTr="00EC31A4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E64A65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1</w:t>
            </w:r>
            <w:r w:rsidR="00E64A6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proofErr w:type="spellStart"/>
            <w:r w:rsidRPr="00EC31A4">
              <w:rPr>
                <w:b w:val="0"/>
                <w:color w:val="auto"/>
              </w:rPr>
              <w:t>Лепбуки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F927D7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Проектна діяльність</w:t>
            </w:r>
          </w:p>
        </w:tc>
      </w:tr>
      <w:tr w:rsidR="00EC31A4" w:rsidRPr="00EC31A4" w:rsidTr="00EC31A4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C31A4" w:rsidP="00E64A65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1</w:t>
            </w:r>
            <w:r w:rsidR="00E64A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2280B" w:rsidRDefault="00EC31A4" w:rsidP="00EC31A4">
            <w:pPr>
              <w:pStyle w:val="2"/>
              <w:shd w:val="clear" w:color="auto" w:fill="FFFFFF"/>
              <w:spacing w:line="240" w:lineRule="auto"/>
              <w:rPr>
                <w:b w:val="0"/>
                <w:color w:val="auto"/>
              </w:rPr>
            </w:pPr>
            <w:proofErr w:type="spellStart"/>
            <w:r w:rsidRPr="00E2280B">
              <w:rPr>
                <w:rFonts w:ascii="Times New Roman" w:hAnsi="Times New Roman"/>
                <w:b w:val="0"/>
                <w:color w:val="auto"/>
              </w:rPr>
              <w:t>Лего</w:t>
            </w:r>
            <w:proofErr w:type="spellEnd"/>
            <w:r w:rsidRPr="00E2280B">
              <w:rPr>
                <w:rFonts w:ascii="Times New Roman" w:hAnsi="Times New Roman"/>
                <w:b w:val="0"/>
                <w:color w:val="auto"/>
              </w:rPr>
              <w:t>-конструювання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EC3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A4" w:rsidRPr="00EC31A4" w:rsidRDefault="00E64A65" w:rsidP="00EC31A4">
            <w:pPr>
              <w:rPr>
                <w:rFonts w:ascii="Times New Roman" w:hAnsi="Times New Roman"/>
                <w:sz w:val="26"/>
                <w:szCs w:val="26"/>
              </w:rPr>
            </w:pPr>
            <w:r w:rsidRPr="00EC31A4">
              <w:rPr>
                <w:rFonts w:ascii="Times New Roman" w:hAnsi="Times New Roman"/>
                <w:sz w:val="26"/>
                <w:szCs w:val="26"/>
              </w:rPr>
              <w:t>Логіко-математичний розвиток дошкільнят</w:t>
            </w:r>
          </w:p>
        </w:tc>
      </w:tr>
    </w:tbl>
    <w:p w:rsidR="00EC31A4" w:rsidRPr="00EC31A4" w:rsidRDefault="00EC31A4" w:rsidP="00EC31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1A4" w:rsidRPr="00F63EA6" w:rsidRDefault="00EC31A4" w:rsidP="00EC31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65D" w:rsidRPr="00F63EA6" w:rsidRDefault="0014165D" w:rsidP="0014165D">
      <w:pPr>
        <w:rPr>
          <w:rFonts w:asciiTheme="minorHAnsi" w:hAnsiTheme="minorHAnsi"/>
          <w:sz w:val="26"/>
          <w:szCs w:val="26"/>
        </w:rPr>
      </w:pPr>
    </w:p>
    <w:p w:rsidR="00801A6D" w:rsidRPr="00626552" w:rsidRDefault="00626552" w:rsidP="00626552">
      <w:pPr>
        <w:pStyle w:val="a5"/>
        <w:jc w:val="center"/>
        <w:rPr>
          <w:rFonts w:ascii="Times New Roman" w:eastAsia="Times New Roman" w:hAnsi="Times New Roman" w:cs="Times New Roman"/>
          <w:color w:val="010301"/>
          <w:sz w:val="26"/>
          <w:szCs w:val="26"/>
          <w:u w:val="single"/>
          <w:lang w:eastAsia="uk-UA"/>
        </w:rPr>
      </w:pPr>
      <w:r w:rsidRPr="00626552">
        <w:rPr>
          <w:rFonts w:ascii="Times New Roman" w:eastAsia="Times New Roman" w:hAnsi="Times New Roman" w:cs="Times New Roman"/>
          <w:b/>
          <w:bCs/>
          <w:color w:val="010301"/>
          <w:sz w:val="26"/>
          <w:szCs w:val="26"/>
          <w:lang w:eastAsia="uk-UA"/>
        </w:rPr>
        <w:t>7.</w:t>
      </w:r>
      <w:r>
        <w:rPr>
          <w:rFonts w:ascii="Times New Roman" w:eastAsia="Times New Roman" w:hAnsi="Times New Roman" w:cs="Times New Roman"/>
          <w:b/>
          <w:bCs/>
          <w:color w:val="010301"/>
          <w:sz w:val="26"/>
          <w:szCs w:val="26"/>
          <w:u w:val="single"/>
          <w:lang w:eastAsia="uk-UA"/>
        </w:rPr>
        <w:t xml:space="preserve"> </w:t>
      </w:r>
      <w:r w:rsidR="00801A6D" w:rsidRPr="00626552">
        <w:rPr>
          <w:rFonts w:ascii="Times New Roman" w:eastAsia="Times New Roman" w:hAnsi="Times New Roman" w:cs="Times New Roman"/>
          <w:b/>
          <w:bCs/>
          <w:color w:val="010301"/>
          <w:sz w:val="26"/>
          <w:szCs w:val="26"/>
          <w:u w:val="single"/>
          <w:lang w:eastAsia="uk-UA"/>
        </w:rPr>
        <w:t>О</w:t>
      </w:r>
      <w:r w:rsidRPr="00626552">
        <w:rPr>
          <w:rFonts w:ascii="Times New Roman" w:eastAsia="Times New Roman" w:hAnsi="Times New Roman" w:cs="Times New Roman"/>
          <w:b/>
          <w:bCs/>
          <w:color w:val="010301"/>
          <w:sz w:val="26"/>
          <w:szCs w:val="26"/>
          <w:u w:val="single"/>
          <w:lang w:eastAsia="uk-UA"/>
        </w:rPr>
        <w:t>ЧІКУВАНІ РЕЗУЛЬТАТИ НАВЧАННЯ ЗДОБУВАЧІВ ОСВІТИ</w:t>
      </w:r>
    </w:p>
    <w:p w:rsidR="00801A6D" w:rsidRPr="00801A6D" w:rsidRDefault="00801A6D" w:rsidP="009B1E43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Очікуваними результатами освітнього процесу є набуття компетентностей, що визначені за усіма </w:t>
      </w:r>
      <w:r w:rsidR="00626552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напрямами </w:t>
      </w: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Базового компонента та комплексними і парціальними програмами, за якими здійснюється освітній процес.</w:t>
      </w:r>
    </w:p>
    <w:p w:rsidR="00801A6D" w:rsidRPr="00801A6D" w:rsidRDefault="00801A6D" w:rsidP="009B1E43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Набуття різних видів компетентностей дитиною дошкільного віку відбувається в різних видах діяльності (ігровій – провідній для дітей дошкільного віку); руховій; природничій; предметній; образотворчій; музичній; театральній; літературній; сенсорно-пізнавальній; мовленнєвій; трудовій і вимагає практичного засвоєння дитиною системи елементарних знань про себе та довкілля, моральних цінностей, уміння доречно застосовувати набуту інформацію. На кінець навчального року формується модель випускника кожної групи.</w:t>
      </w:r>
    </w:p>
    <w:p w:rsidR="00801A6D" w:rsidRPr="00801A6D" w:rsidRDefault="00801A6D" w:rsidP="009B1E43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Рівень сформованості компетентностей різних вікових груп з’ясовується у процесі здійснення моніторингу рівня засвоєння програмового матеріалу дітьми раннього та дошкільного віку, отримання антропометричних даних та встановлення рівня нервово-психічного розвитку дітей раннього віку в процесі спостереження за життєдіяльністю дітей.</w:t>
      </w:r>
    </w:p>
    <w:p w:rsidR="00202214" w:rsidRDefault="00801A6D" w:rsidP="009B1E43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Для здійснення моніторингу як</w:t>
      </w:r>
      <w:r w:rsidR="00140159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ості освітнього процесу в ЗДО №1</w:t>
      </w:r>
      <w:r w:rsidR="00E2280B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6</w:t>
      </w: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 використовуються  методичні рекомендації «Моніторинг якості дошкільної освіти» </w:t>
      </w:r>
    </w:p>
    <w:p w:rsidR="00801A6D" w:rsidRPr="00801A6D" w:rsidRDefault="00202214" w:rsidP="00202214">
      <w:pPr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(</w:t>
      </w:r>
      <w:r w:rsidR="00801A6D"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КВНЗ «Харківська академія неперервної освіти», 2013 р.).</w:t>
      </w:r>
    </w:p>
    <w:p w:rsidR="00801A6D" w:rsidRPr="00801A6D" w:rsidRDefault="00801A6D" w:rsidP="009B1E43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За результатами здійснення моніторингових процедур педагоги планують корекційну діяльність з дітьми раннього та дошкільного віку, а також індивідуальну роботу.</w:t>
      </w:r>
    </w:p>
    <w:p w:rsidR="00801A6D" w:rsidRPr="00801A6D" w:rsidRDefault="009B1E43" w:rsidP="009B1E43">
      <w:pPr>
        <w:ind w:firstLine="567"/>
        <w:jc w:val="both"/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ЗДО №1</w:t>
      </w:r>
      <w:r w:rsidR="00E2280B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>6</w:t>
      </w:r>
      <w:r w:rsidR="00801A6D" w:rsidRPr="00801A6D">
        <w:rPr>
          <w:rFonts w:ascii="Times New Roman" w:eastAsia="Times New Roman" w:hAnsi="Times New Roman" w:cs="Times New Roman"/>
          <w:color w:val="010301"/>
          <w:sz w:val="26"/>
          <w:szCs w:val="26"/>
          <w:lang w:eastAsia="uk-UA"/>
        </w:rPr>
        <w:t xml:space="preserve"> здійснює планування методичної роботи також з урахуванням цих результатів.</w:t>
      </w:r>
    </w:p>
    <w:p w:rsidR="00801A6D" w:rsidRPr="00801A6D" w:rsidRDefault="00801A6D" w:rsidP="00801A6D">
      <w:pPr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bidi="ar-SA"/>
        </w:rPr>
      </w:pPr>
    </w:p>
    <w:p w:rsidR="00AE0022" w:rsidRDefault="00AE0022"/>
    <w:sectPr w:rsidR="00AE0022" w:rsidSect="00A64D08">
      <w:headerReference w:type="default" r:id="rId10"/>
      <w:footerReference w:type="default" r:id="rId11"/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6C" w:rsidRDefault="00AB316C" w:rsidP="00AE0022">
      <w:r>
        <w:separator/>
      </w:r>
    </w:p>
  </w:endnote>
  <w:endnote w:type="continuationSeparator" w:id="0">
    <w:p w:rsidR="00AB316C" w:rsidRDefault="00AB316C" w:rsidP="00A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BE" w:rsidRDefault="006805BE">
    <w:pPr>
      <w:pStyle w:val="ab"/>
      <w:jc w:val="center"/>
    </w:pPr>
  </w:p>
  <w:p w:rsidR="006805BE" w:rsidRDefault="006805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6C" w:rsidRDefault="00AB316C" w:rsidP="00AE0022">
      <w:r>
        <w:separator/>
      </w:r>
    </w:p>
  </w:footnote>
  <w:footnote w:type="continuationSeparator" w:id="0">
    <w:p w:rsidR="00AB316C" w:rsidRDefault="00AB316C" w:rsidP="00AE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BE" w:rsidRDefault="006805BE">
    <w:pPr>
      <w:pStyle w:val="a9"/>
      <w:jc w:val="right"/>
    </w:pPr>
  </w:p>
  <w:p w:rsidR="006805BE" w:rsidRDefault="006805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sz w:val="28"/>
        <w:szCs w:val="28"/>
        <w:highlight w:val="white"/>
        <w:lang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F5467"/>
    <w:multiLevelType w:val="hybridMultilevel"/>
    <w:tmpl w:val="886C31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02BEE"/>
    <w:multiLevelType w:val="hybridMultilevel"/>
    <w:tmpl w:val="F090431E"/>
    <w:lvl w:ilvl="0" w:tplc="7C60F400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A2823"/>
    <w:multiLevelType w:val="hybridMultilevel"/>
    <w:tmpl w:val="5462C6A6"/>
    <w:lvl w:ilvl="0" w:tplc="435A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13DE5"/>
    <w:multiLevelType w:val="hybridMultilevel"/>
    <w:tmpl w:val="57FE0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1E1355"/>
    <w:multiLevelType w:val="hybridMultilevel"/>
    <w:tmpl w:val="B64C19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C52"/>
    <w:multiLevelType w:val="hybridMultilevel"/>
    <w:tmpl w:val="697C4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64FA0"/>
    <w:multiLevelType w:val="multilevel"/>
    <w:tmpl w:val="CFE0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B45AE"/>
    <w:multiLevelType w:val="multilevel"/>
    <w:tmpl w:val="AF2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9182D"/>
    <w:multiLevelType w:val="hybridMultilevel"/>
    <w:tmpl w:val="754ED69E"/>
    <w:lvl w:ilvl="0" w:tplc="7C60F400">
      <w:start w:val="3"/>
      <w:numFmt w:val="bullet"/>
      <w:lvlText w:val="-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C260D7"/>
    <w:multiLevelType w:val="hybridMultilevel"/>
    <w:tmpl w:val="73FC258A"/>
    <w:lvl w:ilvl="0" w:tplc="D3CE0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30DBF"/>
    <w:multiLevelType w:val="hybridMultilevel"/>
    <w:tmpl w:val="02A489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41994"/>
    <w:multiLevelType w:val="multilevel"/>
    <w:tmpl w:val="0ED0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04431"/>
    <w:multiLevelType w:val="multilevel"/>
    <w:tmpl w:val="B03A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51ED3"/>
    <w:multiLevelType w:val="hybridMultilevel"/>
    <w:tmpl w:val="6594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4620B"/>
    <w:multiLevelType w:val="multilevel"/>
    <w:tmpl w:val="256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67289"/>
    <w:multiLevelType w:val="multilevel"/>
    <w:tmpl w:val="9438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F562C9"/>
    <w:multiLevelType w:val="hybridMultilevel"/>
    <w:tmpl w:val="AACA9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105D9"/>
    <w:multiLevelType w:val="multilevel"/>
    <w:tmpl w:val="1D4C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6013B2"/>
    <w:multiLevelType w:val="multilevel"/>
    <w:tmpl w:val="736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B966D5"/>
    <w:multiLevelType w:val="multilevel"/>
    <w:tmpl w:val="752A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C21FB"/>
    <w:multiLevelType w:val="multilevel"/>
    <w:tmpl w:val="88D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E4952"/>
    <w:multiLevelType w:val="multilevel"/>
    <w:tmpl w:val="275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130D26"/>
    <w:multiLevelType w:val="hybridMultilevel"/>
    <w:tmpl w:val="E9DE780A"/>
    <w:lvl w:ilvl="0" w:tplc="9A262ECE">
      <w:start w:val="1"/>
      <w:numFmt w:val="decimal"/>
      <w:lvlText w:val="%1."/>
      <w:lvlJc w:val="left"/>
      <w:pPr>
        <w:ind w:left="1440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4F1589"/>
    <w:multiLevelType w:val="multilevel"/>
    <w:tmpl w:val="A6EC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3E5EC4"/>
    <w:multiLevelType w:val="multilevel"/>
    <w:tmpl w:val="7D9E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21"/>
  </w:num>
  <w:num w:numId="5">
    <w:abstractNumId w:val="20"/>
  </w:num>
  <w:num w:numId="6">
    <w:abstractNumId w:val="22"/>
  </w:num>
  <w:num w:numId="7">
    <w:abstractNumId w:val="19"/>
  </w:num>
  <w:num w:numId="8">
    <w:abstractNumId w:val="15"/>
  </w:num>
  <w:num w:numId="9">
    <w:abstractNumId w:val="13"/>
  </w:num>
  <w:num w:numId="10">
    <w:abstractNumId w:val="7"/>
  </w:num>
  <w:num w:numId="11">
    <w:abstractNumId w:val="25"/>
  </w:num>
  <w:num w:numId="12">
    <w:abstractNumId w:val="23"/>
  </w:num>
  <w:num w:numId="13">
    <w:abstractNumId w:val="11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3"/>
  </w:num>
  <w:num w:numId="19">
    <w:abstractNumId w:val="17"/>
  </w:num>
  <w:num w:numId="20">
    <w:abstractNumId w:val="24"/>
  </w:num>
  <w:num w:numId="21">
    <w:abstractNumId w:val="16"/>
  </w:num>
  <w:num w:numId="22">
    <w:abstractNumId w:val="1"/>
  </w:num>
  <w:num w:numId="23">
    <w:abstractNumId w:val="2"/>
  </w:num>
  <w:num w:numId="24">
    <w:abstractNumId w:val="9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577"/>
    <w:rsid w:val="0001442F"/>
    <w:rsid w:val="0002199B"/>
    <w:rsid w:val="00040FBB"/>
    <w:rsid w:val="00046757"/>
    <w:rsid w:val="00065138"/>
    <w:rsid w:val="000705B6"/>
    <w:rsid w:val="000955D8"/>
    <w:rsid w:val="000C5EA2"/>
    <w:rsid w:val="000D2D87"/>
    <w:rsid w:val="000D3407"/>
    <w:rsid w:val="00111996"/>
    <w:rsid w:val="00130F1E"/>
    <w:rsid w:val="00140159"/>
    <w:rsid w:val="0014165D"/>
    <w:rsid w:val="00144D88"/>
    <w:rsid w:val="00146670"/>
    <w:rsid w:val="00181B6B"/>
    <w:rsid w:val="001B35D0"/>
    <w:rsid w:val="00202214"/>
    <w:rsid w:val="00213EFA"/>
    <w:rsid w:val="002268E7"/>
    <w:rsid w:val="002475A3"/>
    <w:rsid w:val="00266079"/>
    <w:rsid w:val="002B77D1"/>
    <w:rsid w:val="002C7EC8"/>
    <w:rsid w:val="002D77F0"/>
    <w:rsid w:val="002E3CD5"/>
    <w:rsid w:val="002F3AC2"/>
    <w:rsid w:val="002F676C"/>
    <w:rsid w:val="00341671"/>
    <w:rsid w:val="00365AD4"/>
    <w:rsid w:val="00370F5B"/>
    <w:rsid w:val="003901D8"/>
    <w:rsid w:val="003B2D2E"/>
    <w:rsid w:val="003F46D6"/>
    <w:rsid w:val="004523EE"/>
    <w:rsid w:val="00482A29"/>
    <w:rsid w:val="00490B51"/>
    <w:rsid w:val="004A2A9C"/>
    <w:rsid w:val="004B220C"/>
    <w:rsid w:val="004D3C25"/>
    <w:rsid w:val="004F0595"/>
    <w:rsid w:val="004F2DBB"/>
    <w:rsid w:val="00501E0E"/>
    <w:rsid w:val="00515647"/>
    <w:rsid w:val="00522AA2"/>
    <w:rsid w:val="0053206E"/>
    <w:rsid w:val="005346A6"/>
    <w:rsid w:val="00552DBD"/>
    <w:rsid w:val="00565B4F"/>
    <w:rsid w:val="005B7AD9"/>
    <w:rsid w:val="005E6C54"/>
    <w:rsid w:val="006203C8"/>
    <w:rsid w:val="00626552"/>
    <w:rsid w:val="006547FC"/>
    <w:rsid w:val="006618CC"/>
    <w:rsid w:val="006805BE"/>
    <w:rsid w:val="00682866"/>
    <w:rsid w:val="006A22DA"/>
    <w:rsid w:val="006B49C9"/>
    <w:rsid w:val="006F1567"/>
    <w:rsid w:val="00726CC3"/>
    <w:rsid w:val="007B6265"/>
    <w:rsid w:val="007C53A7"/>
    <w:rsid w:val="007E030B"/>
    <w:rsid w:val="007E0D04"/>
    <w:rsid w:val="00801A6D"/>
    <w:rsid w:val="00806287"/>
    <w:rsid w:val="00816251"/>
    <w:rsid w:val="008262AE"/>
    <w:rsid w:val="00827DB4"/>
    <w:rsid w:val="00833A76"/>
    <w:rsid w:val="00847E35"/>
    <w:rsid w:val="0089219F"/>
    <w:rsid w:val="008A14AE"/>
    <w:rsid w:val="008C5892"/>
    <w:rsid w:val="008D3A11"/>
    <w:rsid w:val="00901285"/>
    <w:rsid w:val="009043A6"/>
    <w:rsid w:val="00904A07"/>
    <w:rsid w:val="0090725A"/>
    <w:rsid w:val="00941577"/>
    <w:rsid w:val="00955C19"/>
    <w:rsid w:val="00964766"/>
    <w:rsid w:val="0098064E"/>
    <w:rsid w:val="00983360"/>
    <w:rsid w:val="009B190D"/>
    <w:rsid w:val="009B1E43"/>
    <w:rsid w:val="009B76D7"/>
    <w:rsid w:val="009C1D7A"/>
    <w:rsid w:val="009D22D8"/>
    <w:rsid w:val="009E2DF3"/>
    <w:rsid w:val="009E76B8"/>
    <w:rsid w:val="00A15EB6"/>
    <w:rsid w:val="00A322A0"/>
    <w:rsid w:val="00A54360"/>
    <w:rsid w:val="00A64D08"/>
    <w:rsid w:val="00A92D24"/>
    <w:rsid w:val="00AB316C"/>
    <w:rsid w:val="00AD16F6"/>
    <w:rsid w:val="00AE0022"/>
    <w:rsid w:val="00AE4118"/>
    <w:rsid w:val="00B15BD7"/>
    <w:rsid w:val="00B25709"/>
    <w:rsid w:val="00B434A0"/>
    <w:rsid w:val="00B563D9"/>
    <w:rsid w:val="00B57166"/>
    <w:rsid w:val="00B65B7C"/>
    <w:rsid w:val="00C12570"/>
    <w:rsid w:val="00C23823"/>
    <w:rsid w:val="00C271DC"/>
    <w:rsid w:val="00C47783"/>
    <w:rsid w:val="00C66436"/>
    <w:rsid w:val="00CB7DF6"/>
    <w:rsid w:val="00CD1016"/>
    <w:rsid w:val="00CD70F7"/>
    <w:rsid w:val="00CE33E6"/>
    <w:rsid w:val="00CE6B2D"/>
    <w:rsid w:val="00CF0E26"/>
    <w:rsid w:val="00D1775E"/>
    <w:rsid w:val="00D46E88"/>
    <w:rsid w:val="00D646A8"/>
    <w:rsid w:val="00DB0363"/>
    <w:rsid w:val="00DC018E"/>
    <w:rsid w:val="00DC44F2"/>
    <w:rsid w:val="00E1331A"/>
    <w:rsid w:val="00E14F4A"/>
    <w:rsid w:val="00E1529D"/>
    <w:rsid w:val="00E2280B"/>
    <w:rsid w:val="00E22DAA"/>
    <w:rsid w:val="00E24A33"/>
    <w:rsid w:val="00E31434"/>
    <w:rsid w:val="00E64A65"/>
    <w:rsid w:val="00E74176"/>
    <w:rsid w:val="00E81CE5"/>
    <w:rsid w:val="00EA0031"/>
    <w:rsid w:val="00EC31A4"/>
    <w:rsid w:val="00EC6837"/>
    <w:rsid w:val="00ED5757"/>
    <w:rsid w:val="00F06C78"/>
    <w:rsid w:val="00F26C41"/>
    <w:rsid w:val="00F321BB"/>
    <w:rsid w:val="00F63EA6"/>
    <w:rsid w:val="00F927D7"/>
    <w:rsid w:val="00F93318"/>
    <w:rsid w:val="00FC01BA"/>
    <w:rsid w:val="00FC6E0A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77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9E2DF3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D3A1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E76B8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941577"/>
    <w:pPr>
      <w:suppressAutoHyphens w:val="0"/>
      <w:ind w:left="720"/>
      <w:contextualSpacing/>
    </w:pPr>
    <w:rPr>
      <w:rFonts w:ascii="Calibri" w:eastAsia="Calibri" w:hAnsi="Calibri" w:cs="Times New Roman"/>
      <w:kern w:val="0"/>
      <w:lang w:val="en-US" w:eastAsia="en-US" w:bidi="ar-SA"/>
    </w:rPr>
  </w:style>
  <w:style w:type="paragraph" w:styleId="21">
    <w:name w:val="Body Text Indent 2"/>
    <w:basedOn w:val="a"/>
    <w:link w:val="22"/>
    <w:uiPriority w:val="99"/>
    <w:unhideWhenUsed/>
    <w:rsid w:val="00941577"/>
    <w:pPr>
      <w:spacing w:after="120" w:line="480" w:lineRule="auto"/>
      <w:ind w:left="283"/>
    </w:pPr>
    <w:rPr>
      <w:rFonts w:cs="Mangal"/>
      <w:szCs w:val="21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157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3">
    <w:name w:val="Book Title"/>
    <w:basedOn w:val="a0"/>
    <w:uiPriority w:val="33"/>
    <w:qFormat/>
    <w:rsid w:val="00941577"/>
    <w:rPr>
      <w:b/>
      <w:bCs/>
      <w:smallCaps/>
      <w:spacing w:val="5"/>
    </w:rPr>
  </w:style>
  <w:style w:type="table" w:styleId="a4">
    <w:name w:val="Table Grid"/>
    <w:basedOn w:val="a1"/>
    <w:uiPriority w:val="59"/>
    <w:rsid w:val="009E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2D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0D3407"/>
    <w:pPr>
      <w:ind w:left="720"/>
      <w:contextualSpacing/>
    </w:pPr>
    <w:rPr>
      <w:rFonts w:cs="Mangal"/>
      <w:szCs w:val="21"/>
    </w:rPr>
  </w:style>
  <w:style w:type="paragraph" w:styleId="a6">
    <w:name w:val="Normal (Web)"/>
    <w:basedOn w:val="a"/>
    <w:uiPriority w:val="99"/>
    <w:unhideWhenUsed/>
    <w:rsid w:val="00E14F4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20">
    <w:name w:val="Заголовок 2 Знак"/>
    <w:basedOn w:val="a0"/>
    <w:link w:val="2"/>
    <w:uiPriority w:val="9"/>
    <w:rsid w:val="008D3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rsid w:val="000955D8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rsid w:val="00095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0955D8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j">
    <w:name w:val="tj"/>
    <w:basedOn w:val="a"/>
    <w:rsid w:val="000955D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a8">
    <w:name w:val="Основной текст_"/>
    <w:link w:val="23"/>
    <w:locked/>
    <w:rsid w:val="00AE0022"/>
    <w:rPr>
      <w:shd w:val="clear" w:color="auto" w:fill="FFFFFF"/>
    </w:rPr>
  </w:style>
  <w:style w:type="paragraph" w:customStyle="1" w:styleId="23">
    <w:name w:val="Основной текст2"/>
    <w:basedOn w:val="a"/>
    <w:link w:val="a8"/>
    <w:rsid w:val="00AE0022"/>
    <w:pPr>
      <w:shd w:val="clear" w:color="auto" w:fill="FFFFFF"/>
      <w:suppressAutoHyphens w:val="0"/>
      <w:spacing w:line="0" w:lineRule="atLeast"/>
      <w:ind w:hanging="48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6">
    <w:name w:val="Основной текст (6)_"/>
    <w:link w:val="60"/>
    <w:locked/>
    <w:rsid w:val="00AE0022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0022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kern w:val="0"/>
      <w:sz w:val="18"/>
      <w:szCs w:val="18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AE002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AE00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AE002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E00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83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rsid w:val="00F63EA6"/>
    <w:rPr>
      <w:rFonts w:ascii="Times New Roman" w:hAnsi="Times New Roman" w:cs="Times New Roman" w:hint="default"/>
      <w:sz w:val="28"/>
      <w:szCs w:val="28"/>
    </w:rPr>
  </w:style>
  <w:style w:type="paragraph" w:customStyle="1" w:styleId="Style1">
    <w:name w:val="Style1"/>
    <w:basedOn w:val="a"/>
    <w:rsid w:val="00F63EA6"/>
    <w:pPr>
      <w:widowControl w:val="0"/>
      <w:suppressAutoHyphens w:val="0"/>
      <w:autoSpaceDE w:val="0"/>
      <w:autoSpaceDN w:val="0"/>
      <w:adjustRightInd w:val="0"/>
      <w:spacing w:line="370" w:lineRule="exact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d">
    <w:name w:val="Strong"/>
    <w:basedOn w:val="a0"/>
    <w:uiPriority w:val="22"/>
    <w:qFormat/>
    <w:rsid w:val="0001442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E76B8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  <w:style w:type="character" w:styleId="ae">
    <w:name w:val="Emphasis"/>
    <w:basedOn w:val="a0"/>
    <w:uiPriority w:val="20"/>
    <w:qFormat/>
    <w:rsid w:val="00ED5757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490B51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490B5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f1">
    <w:name w:val="No Spacing"/>
    <w:uiPriority w:val="1"/>
    <w:qFormat/>
    <w:rsid w:val="000705B6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02109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MUS182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6258</Words>
  <Characters>35676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Пользователь</cp:lastModifiedBy>
  <cp:revision>51</cp:revision>
  <cp:lastPrinted>2025-08-28T10:47:00Z</cp:lastPrinted>
  <dcterms:created xsi:type="dcterms:W3CDTF">2021-08-28T07:08:00Z</dcterms:created>
  <dcterms:modified xsi:type="dcterms:W3CDTF">2025-08-28T10:51:00Z</dcterms:modified>
</cp:coreProperties>
</file>