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C4A" w:rsidRDefault="00AD1C4A" w:rsidP="00AD1C4A">
      <w:pPr>
        <w:spacing w:before="1" w:after="0" w:line="240" w:lineRule="auto"/>
        <w:ind w:right="130"/>
        <w:jc w:val="center"/>
        <w:rPr>
          <w:rFonts w:ascii="Times New Roman" w:hAnsi="Times New Roman" w:cs="Times New Roman"/>
          <w:spacing w:val="-1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</w:t>
      </w:r>
      <w:proofErr w:type="spellStart"/>
      <w:r w:rsidRPr="006F20A1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6F20A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F20A1">
        <w:rPr>
          <w:rFonts w:ascii="Times New Roman" w:hAnsi="Times New Roman" w:cs="Times New Roman"/>
          <w:sz w:val="26"/>
          <w:szCs w:val="26"/>
        </w:rPr>
        <w:t>17.08.2026</w:t>
      </w:r>
      <w:r w:rsidRPr="006F20A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6F20A1">
        <w:rPr>
          <w:rFonts w:ascii="Times New Roman" w:hAnsi="Times New Roman" w:cs="Times New Roman"/>
          <w:sz w:val="26"/>
          <w:szCs w:val="26"/>
        </w:rPr>
        <w:t>№</w:t>
      </w:r>
      <w:r w:rsidRPr="006F20A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6F20A1">
        <w:rPr>
          <w:rFonts w:ascii="Times New Roman" w:hAnsi="Times New Roman" w:cs="Times New Roman"/>
          <w:spacing w:val="-10"/>
          <w:sz w:val="26"/>
          <w:szCs w:val="26"/>
        </w:rPr>
        <w:t>41</w:t>
      </w:r>
    </w:p>
    <w:p w:rsidR="00AD1C4A" w:rsidRPr="006F20A1" w:rsidRDefault="00AD1C4A" w:rsidP="00AD1C4A">
      <w:pPr>
        <w:spacing w:before="1" w:after="0" w:line="240" w:lineRule="auto"/>
        <w:ind w:right="130"/>
        <w:jc w:val="center"/>
        <w:rPr>
          <w:rFonts w:ascii="Times New Roman" w:hAnsi="Times New Roman" w:cs="Times New Roman"/>
          <w:sz w:val="26"/>
          <w:szCs w:val="26"/>
        </w:rPr>
      </w:pPr>
    </w:p>
    <w:p w:rsidR="00AD1C4A" w:rsidRDefault="00AD1C4A" w:rsidP="00AD1C4A">
      <w:pPr>
        <w:pStyle w:val="a3"/>
        <w:spacing w:before="7" w:line="273" w:lineRule="auto"/>
        <w:ind w:left="3402" w:hanging="3069"/>
      </w:pPr>
      <w:bookmarkStart w:id="0" w:name="_GoBack"/>
      <w:r>
        <w:t>План</w:t>
      </w:r>
      <w:r>
        <w:rPr>
          <w:spacing w:val="-3"/>
        </w:rPr>
        <w:t xml:space="preserve"> </w:t>
      </w:r>
      <w:r>
        <w:t>заходів,</w:t>
      </w:r>
      <w:r>
        <w:rPr>
          <w:spacing w:val="-2"/>
        </w:rPr>
        <w:t xml:space="preserve"> </w:t>
      </w:r>
      <w:r>
        <w:t>спрямованих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запобігання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протидію</w:t>
      </w:r>
      <w:r>
        <w:rPr>
          <w:spacing w:val="-4"/>
        </w:rPr>
        <w:t xml:space="preserve"> </w:t>
      </w:r>
      <w:proofErr w:type="spellStart"/>
      <w:r>
        <w:t>булінгу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ЗДО</w:t>
      </w:r>
      <w:r>
        <w:rPr>
          <w:spacing w:val="-3"/>
        </w:rPr>
        <w:t xml:space="preserve"> </w:t>
      </w:r>
      <w:r>
        <w:t>№ 12</w:t>
      </w:r>
      <w:r>
        <w:rPr>
          <w:spacing w:val="-3"/>
        </w:rPr>
        <w:t xml:space="preserve"> </w:t>
      </w:r>
      <w:r>
        <w:t>на 2026 -2027навчальний рік</w:t>
      </w:r>
    </w:p>
    <w:bookmarkEnd w:id="0"/>
    <w:p w:rsidR="00AD1C4A" w:rsidRDefault="00AD1C4A" w:rsidP="00AD1C4A">
      <w:pPr>
        <w:spacing w:before="9" w:after="1"/>
        <w:rPr>
          <w:b/>
          <w:sz w:val="17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5090"/>
        <w:gridCol w:w="2228"/>
        <w:gridCol w:w="1652"/>
      </w:tblGrid>
      <w:tr w:rsidR="00AD1C4A" w:rsidTr="00D1277C">
        <w:trPr>
          <w:trHeight w:val="594"/>
        </w:trPr>
        <w:tc>
          <w:tcPr>
            <w:tcW w:w="663" w:type="dxa"/>
          </w:tcPr>
          <w:p w:rsidR="00AD1C4A" w:rsidRDefault="00AD1C4A" w:rsidP="00D1277C">
            <w:pPr>
              <w:pStyle w:val="TableParagraph"/>
              <w:ind w:left="206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  <w:p w:rsidR="00AD1C4A" w:rsidRDefault="00AD1C4A" w:rsidP="00D1277C">
            <w:pPr>
              <w:pStyle w:val="TableParagraph"/>
              <w:spacing w:line="284" w:lineRule="exact"/>
              <w:ind w:left="177"/>
              <w:rPr>
                <w:sz w:val="26"/>
              </w:rPr>
            </w:pPr>
            <w:r>
              <w:rPr>
                <w:spacing w:val="-5"/>
                <w:sz w:val="26"/>
              </w:rPr>
              <w:t>з/п</w:t>
            </w:r>
          </w:p>
        </w:tc>
        <w:tc>
          <w:tcPr>
            <w:tcW w:w="5090" w:type="dxa"/>
          </w:tcPr>
          <w:p w:rsidR="00AD1C4A" w:rsidRDefault="00AD1C4A" w:rsidP="00D1277C">
            <w:pPr>
              <w:pStyle w:val="TableParagraph"/>
              <w:ind w:left="3"/>
              <w:jc w:val="center"/>
              <w:rPr>
                <w:sz w:val="26"/>
              </w:rPr>
            </w:pPr>
            <w:r>
              <w:rPr>
                <w:sz w:val="26"/>
              </w:rPr>
              <w:t>Назва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заходу</w:t>
            </w:r>
          </w:p>
        </w:tc>
        <w:tc>
          <w:tcPr>
            <w:tcW w:w="2228" w:type="dxa"/>
          </w:tcPr>
          <w:p w:rsidR="00AD1C4A" w:rsidRDefault="00AD1C4A" w:rsidP="00D1277C">
            <w:pPr>
              <w:pStyle w:val="TableParagraph"/>
              <w:ind w:left="80" w:right="7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Відповідальні</w:t>
            </w:r>
          </w:p>
        </w:tc>
        <w:tc>
          <w:tcPr>
            <w:tcW w:w="1652" w:type="dxa"/>
          </w:tcPr>
          <w:p w:rsidR="00AD1C4A" w:rsidRDefault="00AD1C4A" w:rsidP="00D1277C">
            <w:pPr>
              <w:pStyle w:val="TableParagraph"/>
              <w:ind w:left="13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Термін</w:t>
            </w:r>
          </w:p>
          <w:p w:rsidR="00AD1C4A" w:rsidRDefault="00AD1C4A" w:rsidP="00D1277C">
            <w:pPr>
              <w:pStyle w:val="TableParagraph"/>
              <w:spacing w:line="284" w:lineRule="exact"/>
              <w:ind w:left="13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виконання</w:t>
            </w:r>
          </w:p>
        </w:tc>
      </w:tr>
      <w:tr w:rsidR="00AD1C4A" w:rsidTr="00D1277C">
        <w:trPr>
          <w:trHeight w:val="897"/>
        </w:trPr>
        <w:tc>
          <w:tcPr>
            <w:tcW w:w="663" w:type="dxa"/>
          </w:tcPr>
          <w:p w:rsidR="00AD1C4A" w:rsidRDefault="00AD1C4A" w:rsidP="00D1277C">
            <w:pPr>
              <w:pStyle w:val="TableParagraph"/>
              <w:spacing w:line="296" w:lineRule="exact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5090" w:type="dxa"/>
          </w:tcPr>
          <w:p w:rsidR="00AD1C4A" w:rsidRDefault="00AD1C4A" w:rsidP="00D1277C">
            <w:pPr>
              <w:pStyle w:val="TableParagraph"/>
              <w:tabs>
                <w:tab w:val="left" w:pos="2544"/>
              </w:tabs>
              <w:spacing w:line="240" w:lineRule="auto"/>
              <w:ind w:right="90" w:firstLine="57"/>
              <w:rPr>
                <w:sz w:val="26"/>
              </w:rPr>
            </w:pPr>
            <w:r>
              <w:rPr>
                <w:spacing w:val="-2"/>
                <w:sz w:val="26"/>
              </w:rPr>
              <w:t>Опрацювання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нормативно-правових </w:t>
            </w:r>
            <w:r>
              <w:rPr>
                <w:sz w:val="26"/>
              </w:rPr>
              <w:t>документів,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що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забезпечують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запобігання</w:t>
            </w:r>
          </w:p>
          <w:p w:rsidR="00AD1C4A" w:rsidRDefault="00AD1C4A" w:rsidP="00D1277C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протидію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булінгу</w:t>
            </w:r>
            <w:proofErr w:type="spellEnd"/>
          </w:p>
        </w:tc>
        <w:tc>
          <w:tcPr>
            <w:tcW w:w="2228" w:type="dxa"/>
          </w:tcPr>
          <w:p w:rsidR="00AD1C4A" w:rsidRDefault="00AD1C4A" w:rsidP="00D1277C">
            <w:pPr>
              <w:pStyle w:val="TableParagraph"/>
              <w:spacing w:line="240" w:lineRule="auto"/>
              <w:ind w:left="460" w:hanging="168"/>
              <w:rPr>
                <w:sz w:val="26"/>
              </w:rPr>
            </w:pPr>
            <w:r>
              <w:rPr>
                <w:sz w:val="26"/>
              </w:rPr>
              <w:t>Стефанів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Н.Л., </w:t>
            </w:r>
            <w:proofErr w:type="spellStart"/>
            <w:r>
              <w:rPr>
                <w:sz w:val="26"/>
              </w:rPr>
              <w:t>Булик</w:t>
            </w:r>
            <w:proofErr w:type="spellEnd"/>
            <w:r>
              <w:rPr>
                <w:sz w:val="26"/>
              </w:rPr>
              <w:t xml:space="preserve"> Ю.В.</w:t>
            </w:r>
          </w:p>
        </w:tc>
        <w:tc>
          <w:tcPr>
            <w:tcW w:w="1652" w:type="dxa"/>
          </w:tcPr>
          <w:p w:rsidR="00AD1C4A" w:rsidRDefault="00AD1C4A" w:rsidP="00D1277C">
            <w:pPr>
              <w:pStyle w:val="TableParagraph"/>
              <w:spacing w:line="296" w:lineRule="exact"/>
              <w:ind w:left="13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Постійно</w:t>
            </w:r>
          </w:p>
        </w:tc>
      </w:tr>
      <w:tr w:rsidR="00AD1C4A" w:rsidTr="00D1277C">
        <w:trPr>
          <w:trHeight w:val="897"/>
        </w:trPr>
        <w:tc>
          <w:tcPr>
            <w:tcW w:w="663" w:type="dxa"/>
          </w:tcPr>
          <w:p w:rsidR="00AD1C4A" w:rsidRDefault="00AD1C4A" w:rsidP="00D1277C">
            <w:pPr>
              <w:pStyle w:val="TableParagraph"/>
              <w:spacing w:line="296" w:lineRule="exact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5090" w:type="dxa"/>
          </w:tcPr>
          <w:p w:rsidR="00AD1C4A" w:rsidRDefault="00AD1C4A" w:rsidP="00D1277C">
            <w:pPr>
              <w:pStyle w:val="TableParagraph"/>
              <w:spacing w:line="240" w:lineRule="auto"/>
              <w:ind w:right="90"/>
              <w:rPr>
                <w:sz w:val="26"/>
              </w:rPr>
            </w:pPr>
            <w:r>
              <w:rPr>
                <w:sz w:val="26"/>
              </w:rPr>
              <w:t>Консультації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сімей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здобувачів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освіти при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вступі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дітей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ЗДО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із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Законом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України</w:t>
            </w:r>
          </w:p>
          <w:p w:rsidR="00AD1C4A" w:rsidRDefault="00AD1C4A" w:rsidP="00D1277C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«Про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охорону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дитинства»</w:t>
            </w:r>
          </w:p>
        </w:tc>
        <w:tc>
          <w:tcPr>
            <w:tcW w:w="2228" w:type="dxa"/>
          </w:tcPr>
          <w:p w:rsidR="00AD1C4A" w:rsidRDefault="00AD1C4A" w:rsidP="00D1277C">
            <w:pPr>
              <w:pStyle w:val="TableParagraph"/>
              <w:spacing w:line="296" w:lineRule="exact"/>
              <w:ind w:left="80" w:right="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Булик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Ю.В.</w:t>
            </w:r>
          </w:p>
        </w:tc>
        <w:tc>
          <w:tcPr>
            <w:tcW w:w="1652" w:type="dxa"/>
          </w:tcPr>
          <w:p w:rsidR="00AD1C4A" w:rsidRDefault="00AD1C4A" w:rsidP="00D1277C">
            <w:pPr>
              <w:pStyle w:val="TableParagraph"/>
              <w:spacing w:line="240" w:lineRule="auto"/>
              <w:ind w:left="508" w:right="163" w:hanging="264"/>
              <w:rPr>
                <w:sz w:val="26"/>
              </w:rPr>
            </w:pPr>
            <w:r>
              <w:rPr>
                <w:spacing w:val="-2"/>
                <w:sz w:val="26"/>
              </w:rPr>
              <w:t>батьківські збори</w:t>
            </w:r>
          </w:p>
        </w:tc>
      </w:tr>
      <w:tr w:rsidR="00AD1C4A" w:rsidTr="00D1277C">
        <w:trPr>
          <w:trHeight w:val="1497"/>
        </w:trPr>
        <w:tc>
          <w:tcPr>
            <w:tcW w:w="663" w:type="dxa"/>
          </w:tcPr>
          <w:p w:rsidR="00AD1C4A" w:rsidRDefault="00AD1C4A" w:rsidP="00D1277C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5090" w:type="dxa"/>
          </w:tcPr>
          <w:p w:rsidR="00AD1C4A" w:rsidRDefault="00AD1C4A" w:rsidP="00D1277C">
            <w:pPr>
              <w:pStyle w:val="TableParagraph"/>
              <w:spacing w:line="242" w:lineRule="auto"/>
              <w:ind w:right="90"/>
              <w:rPr>
                <w:sz w:val="26"/>
              </w:rPr>
            </w:pPr>
            <w:r>
              <w:rPr>
                <w:sz w:val="26"/>
              </w:rPr>
              <w:t>Проведення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профілактичної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роботи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щодо запобіганню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z w:val="26"/>
              </w:rPr>
              <w:t xml:space="preserve"> в ЗДО</w:t>
            </w:r>
          </w:p>
          <w:p w:rsidR="00AD1C4A" w:rsidRDefault="00AD1C4A" w:rsidP="00D1277C">
            <w:pPr>
              <w:pStyle w:val="TableParagraph"/>
              <w:spacing w:line="240" w:lineRule="auto"/>
              <w:ind w:right="90"/>
              <w:rPr>
                <w:sz w:val="26"/>
              </w:rPr>
            </w:pPr>
            <w:r>
              <w:rPr>
                <w:sz w:val="26"/>
              </w:rPr>
              <w:t>Консультація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вихователів: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«Види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та форми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z w:val="26"/>
              </w:rPr>
              <w:t>»,</w:t>
            </w:r>
          </w:p>
          <w:p w:rsidR="00AD1C4A" w:rsidRDefault="00AD1C4A" w:rsidP="00D1277C">
            <w:pPr>
              <w:pStyle w:val="TableParagraph"/>
              <w:spacing w:line="285" w:lineRule="exact"/>
              <w:ind w:left="177"/>
              <w:rPr>
                <w:sz w:val="26"/>
              </w:rPr>
            </w:pPr>
            <w:r>
              <w:rPr>
                <w:sz w:val="26"/>
              </w:rPr>
              <w:t>«Як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вирішувати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дитячі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конфлікти?»,</w:t>
            </w:r>
          </w:p>
        </w:tc>
        <w:tc>
          <w:tcPr>
            <w:tcW w:w="2228" w:type="dxa"/>
          </w:tcPr>
          <w:p w:rsidR="00AD1C4A" w:rsidRDefault="00AD1C4A" w:rsidP="00D1277C">
            <w:pPr>
              <w:pStyle w:val="TableParagraph"/>
              <w:ind w:left="80" w:right="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Булик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Ю.В.</w:t>
            </w:r>
          </w:p>
        </w:tc>
        <w:tc>
          <w:tcPr>
            <w:tcW w:w="1652" w:type="dxa"/>
          </w:tcPr>
          <w:p w:rsidR="00AD1C4A" w:rsidRDefault="00AD1C4A" w:rsidP="00D1277C">
            <w:pPr>
              <w:pStyle w:val="TableParagraph"/>
              <w:spacing w:line="242" w:lineRule="auto"/>
              <w:ind w:left="566" w:right="242" w:hanging="30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Впродовж </w:t>
            </w:r>
            <w:r>
              <w:rPr>
                <w:spacing w:val="-4"/>
                <w:sz w:val="26"/>
              </w:rPr>
              <w:t>року</w:t>
            </w:r>
          </w:p>
          <w:p w:rsidR="00AD1C4A" w:rsidRDefault="00AD1C4A" w:rsidP="00D1277C">
            <w:pPr>
              <w:pStyle w:val="TableParagraph"/>
              <w:spacing w:line="296" w:lineRule="exact"/>
              <w:ind w:left="374"/>
              <w:rPr>
                <w:sz w:val="26"/>
              </w:rPr>
            </w:pPr>
            <w:r>
              <w:rPr>
                <w:spacing w:val="-2"/>
                <w:sz w:val="26"/>
              </w:rPr>
              <w:t>січень</w:t>
            </w:r>
          </w:p>
          <w:p w:rsidR="00AD1C4A" w:rsidRDefault="00AD1C4A" w:rsidP="00D1277C">
            <w:pPr>
              <w:pStyle w:val="TableParagraph"/>
              <w:spacing w:before="293" w:line="285" w:lineRule="exact"/>
              <w:ind w:left="422"/>
              <w:rPr>
                <w:sz w:val="26"/>
              </w:rPr>
            </w:pPr>
            <w:r>
              <w:rPr>
                <w:spacing w:val="-2"/>
                <w:sz w:val="26"/>
              </w:rPr>
              <w:t>квітень</w:t>
            </w:r>
          </w:p>
        </w:tc>
      </w:tr>
      <w:tr w:rsidR="00AD1C4A" w:rsidTr="00D1277C">
        <w:trPr>
          <w:trHeight w:val="1492"/>
        </w:trPr>
        <w:tc>
          <w:tcPr>
            <w:tcW w:w="663" w:type="dxa"/>
          </w:tcPr>
          <w:p w:rsidR="00AD1C4A" w:rsidRDefault="00AD1C4A" w:rsidP="00D1277C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5090" w:type="dxa"/>
          </w:tcPr>
          <w:p w:rsidR="00AD1C4A" w:rsidRDefault="00AD1C4A" w:rsidP="00D1277C">
            <w:pPr>
              <w:pStyle w:val="TableParagraph"/>
              <w:tabs>
                <w:tab w:val="left" w:pos="1271"/>
                <w:tab w:val="left" w:pos="2544"/>
                <w:tab w:val="left" w:pos="3613"/>
              </w:tabs>
              <w:spacing w:line="240" w:lineRule="auto"/>
              <w:ind w:right="9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Розміщення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нормативно-правових </w:t>
            </w:r>
            <w:r>
              <w:rPr>
                <w:sz w:val="26"/>
              </w:rPr>
              <w:t xml:space="preserve">документів, телефонів довіри на інформаційних стендах та веб-сайті ЗДО </w:t>
            </w:r>
            <w:r>
              <w:rPr>
                <w:spacing w:val="-5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ознайомлення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батьківської</w:t>
            </w:r>
          </w:p>
          <w:p w:rsidR="00AD1C4A" w:rsidRDefault="00AD1C4A" w:rsidP="00D1277C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громадськості</w:t>
            </w:r>
          </w:p>
        </w:tc>
        <w:tc>
          <w:tcPr>
            <w:tcW w:w="2228" w:type="dxa"/>
          </w:tcPr>
          <w:p w:rsidR="00AD1C4A" w:rsidRDefault="00AD1C4A" w:rsidP="00D1277C">
            <w:pPr>
              <w:pStyle w:val="TableParagraph"/>
              <w:ind w:left="80" w:right="70"/>
              <w:jc w:val="center"/>
              <w:rPr>
                <w:sz w:val="26"/>
              </w:rPr>
            </w:pPr>
            <w:r>
              <w:rPr>
                <w:sz w:val="26"/>
              </w:rPr>
              <w:t>Сокіл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Н.З.</w:t>
            </w:r>
          </w:p>
        </w:tc>
        <w:tc>
          <w:tcPr>
            <w:tcW w:w="1652" w:type="dxa"/>
          </w:tcPr>
          <w:p w:rsidR="00AD1C4A" w:rsidRDefault="00AD1C4A" w:rsidP="00D1277C">
            <w:pPr>
              <w:pStyle w:val="TableParagraph"/>
              <w:spacing w:line="240" w:lineRule="auto"/>
              <w:ind w:left="566" w:right="242" w:hanging="30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Впродовж </w:t>
            </w:r>
            <w:r>
              <w:rPr>
                <w:spacing w:val="-4"/>
                <w:sz w:val="26"/>
              </w:rPr>
              <w:t>року</w:t>
            </w:r>
          </w:p>
        </w:tc>
      </w:tr>
      <w:tr w:rsidR="00AD1C4A" w:rsidTr="00D1277C">
        <w:trPr>
          <w:trHeight w:val="1795"/>
        </w:trPr>
        <w:tc>
          <w:tcPr>
            <w:tcW w:w="663" w:type="dxa"/>
          </w:tcPr>
          <w:p w:rsidR="00AD1C4A" w:rsidRDefault="00AD1C4A" w:rsidP="00D1277C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5090" w:type="dxa"/>
          </w:tcPr>
          <w:p w:rsidR="00AD1C4A" w:rsidRDefault="00AD1C4A" w:rsidP="00D1277C">
            <w:pPr>
              <w:pStyle w:val="TableParagraph"/>
              <w:spacing w:line="240" w:lineRule="auto"/>
              <w:ind w:right="93" w:firstLine="6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Невідкладне інформування, у разі виявлення випадку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z w:val="26"/>
              </w:rPr>
              <w:t>, відповідних органів, визначених Законом України від 18.12.2018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№ 2657-VIII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«Про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внесення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змін</w:t>
            </w:r>
          </w:p>
          <w:p w:rsidR="00AD1C4A" w:rsidRDefault="00AD1C4A" w:rsidP="00D1277C">
            <w:pPr>
              <w:pStyle w:val="TableParagraph"/>
              <w:spacing w:line="298" w:lineRule="exact"/>
              <w:ind w:right="103"/>
              <w:jc w:val="both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деяких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законодавчих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актів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України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щодо протидії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z w:val="26"/>
              </w:rPr>
              <w:t xml:space="preserve"> (цькуванню)»</w:t>
            </w:r>
          </w:p>
        </w:tc>
        <w:tc>
          <w:tcPr>
            <w:tcW w:w="2228" w:type="dxa"/>
          </w:tcPr>
          <w:p w:rsidR="00AD1C4A" w:rsidRDefault="00AD1C4A" w:rsidP="00D1277C">
            <w:pPr>
              <w:pStyle w:val="TableParagraph"/>
              <w:ind w:left="80" w:right="67"/>
              <w:jc w:val="center"/>
              <w:rPr>
                <w:sz w:val="26"/>
              </w:rPr>
            </w:pPr>
            <w:r>
              <w:rPr>
                <w:sz w:val="26"/>
              </w:rPr>
              <w:t>Стефанів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Н.Л.</w:t>
            </w:r>
          </w:p>
        </w:tc>
        <w:tc>
          <w:tcPr>
            <w:tcW w:w="1652" w:type="dxa"/>
          </w:tcPr>
          <w:p w:rsidR="00AD1C4A" w:rsidRDefault="00AD1C4A" w:rsidP="00D1277C">
            <w:pPr>
              <w:pStyle w:val="TableParagraph"/>
              <w:spacing w:line="240" w:lineRule="auto"/>
              <w:ind w:left="249" w:firstLine="244"/>
              <w:rPr>
                <w:sz w:val="26"/>
              </w:rPr>
            </w:pPr>
            <w:r>
              <w:rPr>
                <w:sz w:val="26"/>
              </w:rPr>
              <w:t xml:space="preserve">У разі </w:t>
            </w:r>
            <w:r>
              <w:rPr>
                <w:spacing w:val="-2"/>
                <w:sz w:val="26"/>
              </w:rPr>
              <w:t>виявлення випадку</w:t>
            </w:r>
          </w:p>
        </w:tc>
      </w:tr>
      <w:tr w:rsidR="00AD1C4A" w:rsidTr="00D1277C">
        <w:trPr>
          <w:trHeight w:val="1195"/>
        </w:trPr>
        <w:tc>
          <w:tcPr>
            <w:tcW w:w="663" w:type="dxa"/>
          </w:tcPr>
          <w:p w:rsidR="00AD1C4A" w:rsidRDefault="00AD1C4A" w:rsidP="00D1277C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5090" w:type="dxa"/>
          </w:tcPr>
          <w:p w:rsidR="00AD1C4A" w:rsidRDefault="00AD1C4A" w:rsidP="00D1277C">
            <w:pPr>
              <w:pStyle w:val="TableParagraph"/>
              <w:tabs>
                <w:tab w:val="left" w:pos="1295"/>
                <w:tab w:val="left" w:pos="4228"/>
              </w:tabs>
              <w:spacing w:line="242" w:lineRule="auto"/>
              <w:ind w:right="89"/>
              <w:rPr>
                <w:sz w:val="26"/>
              </w:rPr>
            </w:pPr>
            <w:r>
              <w:rPr>
                <w:spacing w:val="-2"/>
                <w:sz w:val="26"/>
              </w:rPr>
              <w:t>Надання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психолого-педагогічних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послуг </w:t>
            </w:r>
            <w:r>
              <w:rPr>
                <w:sz w:val="26"/>
              </w:rPr>
              <w:t>учасникам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освітнього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які </w:t>
            </w:r>
            <w:r>
              <w:rPr>
                <w:spacing w:val="-2"/>
                <w:sz w:val="26"/>
              </w:rPr>
              <w:t>вчинили</w:t>
            </w:r>
          </w:p>
          <w:p w:rsidR="00AD1C4A" w:rsidRDefault="00AD1C4A" w:rsidP="00D1277C">
            <w:pPr>
              <w:pStyle w:val="TableParagraph"/>
              <w:tabs>
                <w:tab w:val="left" w:pos="1285"/>
                <w:tab w:val="left" w:pos="2302"/>
                <w:tab w:val="left" w:pos="3209"/>
                <w:tab w:val="left" w:pos="4595"/>
              </w:tabs>
              <w:spacing w:line="298" w:lineRule="exact"/>
              <w:ind w:right="10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булінг</w:t>
            </w:r>
            <w:proofErr w:type="spellEnd"/>
            <w:r>
              <w:rPr>
                <w:spacing w:val="-2"/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стали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його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свідками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або </w:t>
            </w:r>
            <w:r>
              <w:rPr>
                <w:sz w:val="26"/>
              </w:rPr>
              <w:t xml:space="preserve">постраждали від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228" w:type="dxa"/>
          </w:tcPr>
          <w:p w:rsidR="00AD1C4A" w:rsidRDefault="00AD1C4A" w:rsidP="00D1277C">
            <w:pPr>
              <w:pStyle w:val="TableParagraph"/>
              <w:spacing w:line="242" w:lineRule="auto"/>
              <w:ind w:left="493" w:firstLine="48"/>
              <w:rPr>
                <w:sz w:val="26"/>
              </w:rPr>
            </w:pPr>
            <w:r>
              <w:rPr>
                <w:sz w:val="26"/>
              </w:rPr>
              <w:t xml:space="preserve">Сокіл Н.З., </w:t>
            </w:r>
            <w:proofErr w:type="spellStart"/>
            <w:r>
              <w:rPr>
                <w:sz w:val="26"/>
              </w:rPr>
              <w:t>Булик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Ю.В.</w:t>
            </w:r>
          </w:p>
        </w:tc>
        <w:tc>
          <w:tcPr>
            <w:tcW w:w="1652" w:type="dxa"/>
          </w:tcPr>
          <w:p w:rsidR="00AD1C4A" w:rsidRDefault="00AD1C4A" w:rsidP="00D1277C">
            <w:pPr>
              <w:pStyle w:val="TableParagraph"/>
              <w:ind w:left="13"/>
              <w:jc w:val="center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pacing w:val="-2"/>
                <w:sz w:val="26"/>
              </w:rPr>
              <w:t xml:space="preserve"> запитом</w:t>
            </w:r>
          </w:p>
        </w:tc>
      </w:tr>
      <w:tr w:rsidR="00AD1C4A" w:rsidTr="00D1277C">
        <w:trPr>
          <w:trHeight w:val="892"/>
        </w:trPr>
        <w:tc>
          <w:tcPr>
            <w:tcW w:w="663" w:type="dxa"/>
          </w:tcPr>
          <w:p w:rsidR="00AD1C4A" w:rsidRDefault="00AD1C4A" w:rsidP="00D1277C">
            <w:pPr>
              <w:pStyle w:val="TableParagraph"/>
              <w:spacing w:line="292" w:lineRule="exact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5090" w:type="dxa"/>
          </w:tcPr>
          <w:p w:rsidR="00AD1C4A" w:rsidRDefault="00AD1C4A" w:rsidP="00D1277C">
            <w:pPr>
              <w:pStyle w:val="TableParagraph"/>
              <w:tabs>
                <w:tab w:val="left" w:pos="1305"/>
                <w:tab w:val="left" w:pos="2019"/>
                <w:tab w:val="left" w:pos="3391"/>
                <w:tab w:val="left" w:pos="4154"/>
              </w:tabs>
              <w:spacing w:line="240" w:lineRule="auto"/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Тренінг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педагогів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«На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скільки </w:t>
            </w:r>
            <w:r>
              <w:rPr>
                <w:sz w:val="26"/>
              </w:rPr>
              <w:t>серйозною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</w:t>
            </w:r>
            <w:r>
              <w:rPr>
                <w:spacing w:val="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мобінгу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  <w:p w:rsidR="00AD1C4A" w:rsidRDefault="00AD1C4A" w:rsidP="00D1277C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закладі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дошкільної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освіти»</w:t>
            </w:r>
          </w:p>
        </w:tc>
        <w:tc>
          <w:tcPr>
            <w:tcW w:w="2228" w:type="dxa"/>
          </w:tcPr>
          <w:p w:rsidR="00AD1C4A" w:rsidRDefault="00AD1C4A" w:rsidP="00D1277C">
            <w:pPr>
              <w:pStyle w:val="TableParagraph"/>
              <w:spacing w:line="292" w:lineRule="exact"/>
              <w:ind w:left="80" w:right="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Булик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Ю.В.</w:t>
            </w:r>
          </w:p>
        </w:tc>
        <w:tc>
          <w:tcPr>
            <w:tcW w:w="1652" w:type="dxa"/>
          </w:tcPr>
          <w:p w:rsidR="00AD1C4A" w:rsidRDefault="00AD1C4A" w:rsidP="00D1277C">
            <w:pPr>
              <w:pStyle w:val="TableParagraph"/>
              <w:spacing w:line="292" w:lineRule="exact"/>
              <w:ind w:left="13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Січень</w:t>
            </w:r>
          </w:p>
        </w:tc>
      </w:tr>
      <w:tr w:rsidR="00AD1C4A" w:rsidTr="00D1277C">
        <w:trPr>
          <w:trHeight w:val="748"/>
        </w:trPr>
        <w:tc>
          <w:tcPr>
            <w:tcW w:w="663" w:type="dxa"/>
          </w:tcPr>
          <w:p w:rsidR="00AD1C4A" w:rsidRDefault="00AD1C4A" w:rsidP="00D1277C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5090" w:type="dxa"/>
          </w:tcPr>
          <w:p w:rsidR="00AD1C4A" w:rsidRDefault="00AD1C4A" w:rsidP="00D1277C">
            <w:pPr>
              <w:pStyle w:val="TableParagraph"/>
              <w:spacing w:line="247" w:lineRule="auto"/>
              <w:ind w:left="287" w:right="90"/>
              <w:rPr>
                <w:sz w:val="26"/>
              </w:rPr>
            </w:pPr>
            <w:r>
              <w:rPr>
                <w:sz w:val="26"/>
              </w:rPr>
              <w:t>Виступ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батьківських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зборах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«Чому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діти стають жертвами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2228" w:type="dxa"/>
          </w:tcPr>
          <w:p w:rsidR="00AD1C4A" w:rsidRDefault="00AD1C4A" w:rsidP="00D1277C">
            <w:pPr>
              <w:pStyle w:val="TableParagraph"/>
              <w:ind w:left="80" w:right="66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Булик</w:t>
            </w:r>
            <w:proofErr w:type="spellEnd"/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Ю.В.</w:t>
            </w:r>
          </w:p>
        </w:tc>
        <w:tc>
          <w:tcPr>
            <w:tcW w:w="1652" w:type="dxa"/>
          </w:tcPr>
          <w:p w:rsidR="00AD1C4A" w:rsidRDefault="00AD1C4A" w:rsidP="00D1277C">
            <w:pPr>
              <w:pStyle w:val="TableParagraph"/>
              <w:spacing w:line="242" w:lineRule="auto"/>
              <w:ind w:left="566" w:right="268" w:hanging="27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Протягом </w:t>
            </w:r>
            <w:r>
              <w:rPr>
                <w:spacing w:val="-4"/>
                <w:sz w:val="26"/>
              </w:rPr>
              <w:t>року</w:t>
            </w:r>
          </w:p>
        </w:tc>
      </w:tr>
      <w:tr w:rsidR="00AD1C4A" w:rsidTr="00D1277C">
        <w:trPr>
          <w:trHeight w:val="897"/>
        </w:trPr>
        <w:tc>
          <w:tcPr>
            <w:tcW w:w="663" w:type="dxa"/>
          </w:tcPr>
          <w:p w:rsidR="00AD1C4A" w:rsidRDefault="00AD1C4A" w:rsidP="00D1277C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5090" w:type="dxa"/>
          </w:tcPr>
          <w:p w:rsidR="00AD1C4A" w:rsidRDefault="00AD1C4A" w:rsidP="00D1277C">
            <w:pPr>
              <w:pStyle w:val="TableParagraph"/>
              <w:tabs>
                <w:tab w:val="left" w:pos="1515"/>
                <w:tab w:val="left" w:pos="2484"/>
                <w:tab w:val="left" w:pos="2806"/>
                <w:tab w:val="left" w:pos="4005"/>
              </w:tabs>
              <w:spacing w:line="242" w:lineRule="auto"/>
              <w:ind w:right="105"/>
              <w:rPr>
                <w:sz w:val="26"/>
              </w:rPr>
            </w:pPr>
            <w:r>
              <w:rPr>
                <w:spacing w:val="-2"/>
                <w:sz w:val="26"/>
              </w:rPr>
              <w:t>Створення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комісії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розгляду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випадків </w:t>
            </w:r>
            <w:proofErr w:type="spellStart"/>
            <w:r>
              <w:rPr>
                <w:sz w:val="26"/>
              </w:rPr>
              <w:t>булінгу</w:t>
            </w:r>
            <w:proofErr w:type="spellEnd"/>
            <w:r>
              <w:rPr>
                <w:sz w:val="26"/>
              </w:rPr>
              <w:t xml:space="preserve"> (цькування) в ЗДО № 12</w:t>
            </w:r>
          </w:p>
        </w:tc>
        <w:tc>
          <w:tcPr>
            <w:tcW w:w="2228" w:type="dxa"/>
          </w:tcPr>
          <w:p w:rsidR="00AD1C4A" w:rsidRDefault="00AD1C4A" w:rsidP="00D1277C">
            <w:pPr>
              <w:pStyle w:val="TableParagraph"/>
              <w:ind w:left="80"/>
              <w:jc w:val="center"/>
              <w:rPr>
                <w:sz w:val="26"/>
              </w:rPr>
            </w:pPr>
            <w:r>
              <w:rPr>
                <w:sz w:val="26"/>
              </w:rPr>
              <w:t>Стефанів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Н.Л.</w:t>
            </w:r>
          </w:p>
        </w:tc>
        <w:tc>
          <w:tcPr>
            <w:tcW w:w="1652" w:type="dxa"/>
          </w:tcPr>
          <w:p w:rsidR="00AD1C4A" w:rsidRDefault="00AD1C4A" w:rsidP="00D1277C">
            <w:pPr>
              <w:pStyle w:val="TableParagraph"/>
              <w:ind w:left="494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разі</w:t>
            </w:r>
          </w:p>
          <w:p w:rsidR="00AD1C4A" w:rsidRDefault="00AD1C4A" w:rsidP="00D1277C">
            <w:pPr>
              <w:pStyle w:val="TableParagraph"/>
              <w:spacing w:line="298" w:lineRule="exact"/>
              <w:ind w:left="374" w:hanging="125"/>
              <w:rPr>
                <w:sz w:val="26"/>
              </w:rPr>
            </w:pPr>
            <w:r>
              <w:rPr>
                <w:spacing w:val="-2"/>
                <w:sz w:val="26"/>
              </w:rPr>
              <w:t>виявлення випадку</w:t>
            </w:r>
          </w:p>
        </w:tc>
      </w:tr>
      <w:tr w:rsidR="00AD1C4A" w:rsidTr="00D1277C">
        <w:trPr>
          <w:trHeight w:val="897"/>
        </w:trPr>
        <w:tc>
          <w:tcPr>
            <w:tcW w:w="663" w:type="dxa"/>
          </w:tcPr>
          <w:p w:rsidR="00AD1C4A" w:rsidRDefault="00AD1C4A" w:rsidP="00D1277C">
            <w:pPr>
              <w:pStyle w:val="TableParagraph"/>
              <w:ind w:left="1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5090" w:type="dxa"/>
          </w:tcPr>
          <w:p w:rsidR="00AD1C4A" w:rsidRDefault="00AD1C4A" w:rsidP="00D1277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Розслідування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встановлених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фактів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булінгу</w:t>
            </w:r>
            <w:proofErr w:type="spellEnd"/>
          </w:p>
          <w:p w:rsidR="00AD1C4A" w:rsidRDefault="00AD1C4A" w:rsidP="00D1277C">
            <w:pPr>
              <w:pStyle w:val="TableParagraph"/>
              <w:tabs>
                <w:tab w:val="left" w:pos="1826"/>
                <w:tab w:val="left" w:pos="3410"/>
                <w:tab w:val="left" w:pos="4062"/>
              </w:tabs>
              <w:spacing w:line="298" w:lineRule="exact"/>
              <w:ind w:right="102"/>
              <w:rPr>
                <w:sz w:val="26"/>
              </w:rPr>
            </w:pPr>
            <w:r>
              <w:rPr>
                <w:spacing w:val="-2"/>
                <w:sz w:val="26"/>
              </w:rPr>
              <w:t>(цькування)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відповідно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до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чинного </w:t>
            </w:r>
            <w:r>
              <w:rPr>
                <w:sz w:val="26"/>
              </w:rPr>
              <w:t>законодавства та межах повноважень</w:t>
            </w:r>
          </w:p>
        </w:tc>
        <w:tc>
          <w:tcPr>
            <w:tcW w:w="2228" w:type="dxa"/>
          </w:tcPr>
          <w:p w:rsidR="00AD1C4A" w:rsidRDefault="00AD1C4A" w:rsidP="00D1277C">
            <w:pPr>
              <w:pStyle w:val="TableParagraph"/>
              <w:ind w:left="80" w:right="7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Комісія</w:t>
            </w:r>
          </w:p>
        </w:tc>
        <w:tc>
          <w:tcPr>
            <w:tcW w:w="1652" w:type="dxa"/>
          </w:tcPr>
          <w:p w:rsidR="00AD1C4A" w:rsidRDefault="00AD1C4A" w:rsidP="00D1277C">
            <w:pPr>
              <w:pStyle w:val="TableParagraph"/>
              <w:ind w:left="494"/>
              <w:rPr>
                <w:sz w:val="26"/>
              </w:rPr>
            </w:pP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разі</w:t>
            </w:r>
          </w:p>
          <w:p w:rsidR="00AD1C4A" w:rsidRDefault="00AD1C4A" w:rsidP="00D1277C">
            <w:pPr>
              <w:pStyle w:val="TableParagraph"/>
              <w:spacing w:line="298" w:lineRule="exact"/>
              <w:ind w:left="374" w:hanging="125"/>
              <w:rPr>
                <w:sz w:val="26"/>
              </w:rPr>
            </w:pPr>
            <w:r>
              <w:rPr>
                <w:spacing w:val="-2"/>
                <w:sz w:val="26"/>
              </w:rPr>
              <w:t>виявлення випадку</w:t>
            </w:r>
          </w:p>
        </w:tc>
      </w:tr>
    </w:tbl>
    <w:p w:rsidR="00AD1C4A" w:rsidRDefault="00AD1C4A" w:rsidP="00AD1C4A">
      <w:pPr>
        <w:pStyle w:val="TableParagraph"/>
        <w:spacing w:line="298" w:lineRule="exact"/>
        <w:rPr>
          <w:sz w:val="26"/>
        </w:rPr>
        <w:sectPr w:rsidR="00AD1C4A" w:rsidSect="006F20A1">
          <w:pgSz w:w="11910" w:h="16840"/>
          <w:pgMar w:top="1000" w:right="708" w:bottom="280" w:left="1275" w:header="720" w:footer="720" w:gutter="0"/>
          <w:cols w:space="720"/>
        </w:sectPr>
      </w:pPr>
    </w:p>
    <w:p w:rsidR="00AD1C4A" w:rsidRDefault="00AD1C4A" w:rsidP="00AD1C4A">
      <w:pPr>
        <w:spacing w:before="4"/>
        <w:rPr>
          <w:b/>
          <w:sz w:val="17"/>
        </w:rPr>
      </w:pPr>
    </w:p>
    <w:p w:rsidR="00AD1C4A" w:rsidRDefault="00AD1C4A" w:rsidP="00AD1C4A"/>
    <w:p w:rsidR="00AD1C4A" w:rsidRDefault="00AD1C4A" w:rsidP="00AD1C4A"/>
    <w:p w:rsidR="00AD1C4A" w:rsidRDefault="00AD1C4A" w:rsidP="00AD1C4A"/>
    <w:p w:rsidR="00FF3B43" w:rsidRDefault="00FF3B43"/>
    <w:sectPr w:rsidR="00FF3B43" w:rsidSect="00F559C3">
      <w:pgSz w:w="11900" w:h="16840" w:code="9"/>
      <w:pgMar w:top="1134" w:right="567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C4A"/>
    <w:rsid w:val="00AD1C4A"/>
    <w:rsid w:val="00FF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0507D-3449-4EBF-BB54-49EA3439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C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C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1C4A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AD1C4A"/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paragraph" w:customStyle="1" w:styleId="TableParagraph">
    <w:name w:val="Table Paragraph"/>
    <w:basedOn w:val="a"/>
    <w:uiPriority w:val="1"/>
    <w:qFormat/>
    <w:rsid w:val="00AD1C4A"/>
    <w:pPr>
      <w:widowControl w:val="0"/>
      <w:autoSpaceDE w:val="0"/>
      <w:autoSpaceDN w:val="0"/>
      <w:spacing w:after="0" w:line="291" w:lineRule="exact"/>
      <w:ind w:left="110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sadok</dc:creator>
  <cp:keywords/>
  <dc:description/>
  <cp:lastModifiedBy>sadok</cp:lastModifiedBy>
  <cp:revision>1</cp:revision>
  <dcterms:created xsi:type="dcterms:W3CDTF">2026-08-25T08:14:00Z</dcterms:created>
  <dcterms:modified xsi:type="dcterms:W3CDTF">2026-08-25T08:15:00Z</dcterms:modified>
</cp:coreProperties>
</file>