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30" w:rsidRPr="00703530" w:rsidRDefault="00703530" w:rsidP="00703530">
      <w:pPr>
        <w:shd w:val="clear" w:color="auto" w:fill="FFFFFF"/>
        <w:spacing w:after="0" w:line="29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035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Національно-патріотичне виховання дітей дошкільного віку</w:t>
      </w:r>
    </w:p>
    <w:p w:rsidR="00703530" w:rsidRPr="00703530" w:rsidRDefault="00703530" w:rsidP="00703530">
      <w:pPr>
        <w:shd w:val="clear" w:color="auto" w:fill="FFFFFF"/>
        <w:spacing w:after="0" w:line="29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035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Напрям, методи роботи з дітьми з патріотичного виховання</w:t>
      </w:r>
    </w:p>
    <w:p w:rsidR="00703530" w:rsidRPr="00703530" w:rsidRDefault="00703530" w:rsidP="007035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 wp14:anchorId="261021F3" wp14:editId="53F33221">
            <wp:extent cx="3145155" cy="1773555"/>
            <wp:effectExtent l="0" t="0" r="0" b="0"/>
            <wp:docPr id="1" name="Рисунок 1" descr="/Files/images/У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Files/images/УК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Патріотизм (грец. patris — батьківщина) — це любов до Батьківщини, відданість їй і своєму народу.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Особистісні якості та риси характеру, притаманні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ідомому громадянину й патріоту</w:t>
      </w:r>
    </w:p>
    <w:p w:rsidR="00703530" w:rsidRPr="00703530" w:rsidRDefault="00703530" w:rsidP="00703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повага до батьків, свого ро</w:t>
      </w: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доводу, традицій та історії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ідного народу;</w:t>
      </w:r>
    </w:p>
    <w:p w:rsidR="00703530" w:rsidRPr="00703530" w:rsidRDefault="00703530" w:rsidP="00703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</w:t>
      </w: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цьовитість;</w:t>
      </w:r>
    </w:p>
    <w:p w:rsidR="00703530" w:rsidRPr="00703530" w:rsidRDefault="00703530" w:rsidP="00703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висока художньо-естетична культура;</w:t>
      </w:r>
    </w:p>
    <w:p w:rsidR="00703530" w:rsidRPr="00703530" w:rsidRDefault="00703530" w:rsidP="00703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патріотична самосвідомість та громадянська від</w:t>
      </w: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повідальність, готовність працювати для розквіту Батьківщини, захищати її;</w:t>
      </w:r>
    </w:p>
    <w:p w:rsidR="00703530" w:rsidRPr="00703530" w:rsidRDefault="00703530" w:rsidP="00703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повага до Конституції, законів Української держави;</w:t>
      </w:r>
    </w:p>
    <w:p w:rsidR="00703530" w:rsidRPr="00703530" w:rsidRDefault="00703530" w:rsidP="00703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досконале знання державної мови.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Завдання патріотичного виховання:</w:t>
      </w:r>
    </w:p>
    <w:p w:rsidR="00703530" w:rsidRPr="00703530" w:rsidRDefault="00703530" w:rsidP="00703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Формування любові до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ідного краю (причетності до рідного дому, сім'ї, дитячого садка, міста)</w:t>
      </w:r>
    </w:p>
    <w:p w:rsidR="00703530" w:rsidRPr="00703530" w:rsidRDefault="00703530" w:rsidP="00703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Почуття власної гідності як представників свого народу</w:t>
      </w:r>
    </w:p>
    <w:p w:rsidR="00703530" w:rsidRPr="00703530" w:rsidRDefault="00703530" w:rsidP="00703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Виховання любов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і,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поваги до своїх національних особливостей</w:t>
      </w:r>
    </w:p>
    <w:p w:rsidR="00703530" w:rsidRPr="00703530" w:rsidRDefault="00703530" w:rsidP="00703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Формування духовно-моральних взаємин</w:t>
      </w:r>
    </w:p>
    <w:p w:rsidR="00703530" w:rsidRPr="00703530" w:rsidRDefault="00703530" w:rsidP="00703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Формування любові до культурного спадку свого народу</w:t>
      </w:r>
    </w:p>
    <w:p w:rsidR="00703530" w:rsidRPr="00703530" w:rsidRDefault="00703530" w:rsidP="007035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Толерантне ставлення допредставників інших національностей, до ровесників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,б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атьків, сусідів, інших людей.</w:t>
      </w:r>
    </w:p>
    <w:p w:rsidR="00703530" w:rsidRPr="00703530" w:rsidRDefault="00703530" w:rsidP="007035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3DD92DA1" wp14:editId="4FB849BC">
            <wp:extent cx="3145155" cy="3159125"/>
            <wp:effectExtent l="0" t="0" r="0" b="3175"/>
            <wp:docPr id="2" name="Рисунок 2" descr="/Files/images/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Files/images/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530" w:rsidRPr="00703530" w:rsidRDefault="00703530" w:rsidP="00703530">
      <w:pPr>
        <w:shd w:val="clear" w:color="auto" w:fill="FFFFFF"/>
        <w:spacing w:after="0" w:line="295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035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Патріотичне виховання ґрунтується на фундаменталь</w:t>
      </w:r>
      <w:r w:rsidRPr="007035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softHyphen/>
        <w:t>них принципах.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природовідповідності виховання означає врахування багатогранної і цілісної природи людини, вікових та індивідуальних особливостей дітей, їх анатомічних, фізіологічних, психологічних, національних і регіональних особливостей.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культуровідповідності, який передбачає виховання як культуротворчий процес, спрямований на формування базової культури особистості, базуючись на набутому морально-етичному досвіді людства.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етнізації виховного процесу означає наповнення виховання національним змістом, спрямованим на формування самосвідомості громадянина.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Принцип гуманізму означає сприйняття особистості вихованця як вищої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іальної цінності, визнання.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Його права на свободу, розвиток здібностей і виявлення індивідуальності, створення умов для формування кращих якостей та здібностей дитини, джерел її життєвих сил (в центрі уваги перебуває дитина з її потребами, запитами, можливостями і здібностями); повага до особистості дитини, розуміння її запитів, інтересів, гідності, довір'я до неї;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виховання гуманної особистості, щирої, людяної, доброзичливої, милосердної.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демократизму передбача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є,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що учасники овітнього процесу виступають рівноправними партнерами у процесі спілкування, беруть до уваги точку зору один одного, визнають право на її відмінність від власної, узгоджують свої позиції.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інтегративності передбачає єдність педагогічних вимог школи, сі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'ї і громадськості. Організація родинного виховання та освіти як важливої </w:t>
      </w: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ланки виховного процесу і забезпечення педагогічного всеобучення батьків. Здійснення гуманних,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ійких і єдиних вимог до дітей з боку різних соціальних інститутів, посилення педагогічного впливу на них, підвищення спільними зусиллями ефективності освітнього процесу.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Принцип безперервності виховання означає забезпечення цілісності і наступності у вихованні, перетворення його у процес, що триває впродовж усього життя людини. Нероздільність навчання і виховання, що полягає в їх органічному поєднанні,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ідпорядкуванні змісту навчання і виховання формування цілісної та всебічно розвиненої особистості.</w:t>
      </w:r>
    </w:p>
    <w:p w:rsidR="00703530" w:rsidRPr="00703530" w:rsidRDefault="00703530" w:rsidP="00703530">
      <w:pPr>
        <w:shd w:val="clear" w:color="auto" w:fill="FFFFFF"/>
        <w:spacing w:after="0" w:line="295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035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Основні напрями патріотичного виховання. Методи і форми роботи з патріотичного виховання</w:t>
      </w:r>
    </w:p>
    <w:p w:rsidR="00703530" w:rsidRPr="00703530" w:rsidRDefault="00703530" w:rsidP="007035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703530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Екскурсії вулицями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ідного міста, до історичних пам'яток, визначних місць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Розповіді вихователя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Бесіди з цікавими людьми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Екскурсії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Спостереження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Дидактичні, сюжетно-рольові ігри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Заняття з циклу «Історичні цікавинки»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Розгляд ілюстративних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іалів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Читання та інсценування творів художньої літератури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Слухання народної, класичної, сучасної музики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Розглядання творів образотворчого і декоративно-прикладного мистецтва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Розв'язування проблемних ситуацій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Запрошення членів родин у дитячий садок</w:t>
      </w:r>
      <w:proofErr w:type="gramEnd"/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Спільні з родинами виховні заходи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Виставки, конкурси</w:t>
      </w:r>
    </w:p>
    <w:p w:rsidR="00703530" w:rsidRPr="00703530" w:rsidRDefault="00703530" w:rsidP="007035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ind w:left="192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Свята, розваги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Напрямки роботи з батьками з питань патріотичного виховання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ознайомлення батьків з роботою закладу дошкільної освіти з питань патріотичного виховання; залучення батьків до співпраці та стимулювання їхньої активної участі в ній; організація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ізноманітних заходів за участю батьків; ознайомлення батьків з результатами навчання і розвитку дітей (відкриті перегляди, тематичні тижні, інформація в куточках батьків).</w:t>
      </w:r>
    </w:p>
    <w:p w:rsidR="00703530" w:rsidRPr="00703530" w:rsidRDefault="00703530" w:rsidP="00703530">
      <w:pPr>
        <w:shd w:val="clear" w:color="auto" w:fill="FFFFFF"/>
        <w:spacing w:line="295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03530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  <w:lastRenderedPageBreak/>
        <w:t xml:space="preserve">"БЕЗ БУДЬ-КОГО </w:t>
      </w:r>
      <w:proofErr w:type="gramStart"/>
      <w:r w:rsidRPr="00703530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  <w:t>З</w:t>
      </w:r>
      <w:proofErr w:type="gramEnd"/>
      <w:r w:rsidRPr="00703530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  <w:t xml:space="preserve"> НАС БАТЬКІВЩИНА МОЖЕ ОБІЙТИСЯ, АЛЕ БУДЬ-ХТО З НАС БЕЗ БАТЬКІВЩИНИ – НІЩО."ВАСИЛЬ СУХОМЛИНСЬКИЙ</w:t>
      </w:r>
    </w:p>
    <w:p w:rsidR="00703530" w:rsidRPr="00703530" w:rsidRDefault="00703530" w:rsidP="00703530">
      <w:pPr>
        <w:shd w:val="clear" w:color="auto" w:fill="FFFFFF"/>
        <w:spacing w:after="0" w:line="295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035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Одним із найсуттєвіших показників моральності людини є патріотизм. Патріотизм (грєц. patris — батьківщина) — любов до Батьківщини, відданість їй і своєму народу.</w:t>
      </w:r>
    </w:p>
    <w:p w:rsidR="00703530" w:rsidRPr="00703530" w:rsidRDefault="00703530" w:rsidP="00703530">
      <w:pPr>
        <w:shd w:val="clear" w:color="auto" w:fill="FFFFFF"/>
        <w:spacing w:after="0" w:line="295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03530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763B912" wp14:editId="17BF8D28">
            <wp:extent cx="1842770" cy="2466340"/>
            <wp:effectExtent l="0" t="0" r="5080" b="0"/>
            <wp:docPr id="3" name="Рисунок 3" descr="/Files/images/Ш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Files/images/ШЕВ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530" w:rsidRPr="00703530" w:rsidRDefault="00703530" w:rsidP="00703530">
      <w:pPr>
        <w:shd w:val="clear" w:color="auto" w:fill="FFFFFF"/>
        <w:spacing w:line="295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03530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  <w:t>«ПАТРІОТИЗМ – СЕРЦЕВИНА ЛЮДИНИ, ОСНОВА ЇЇ АКТИВНОЇ ПОЗИЦІЇ» (В.О. СУХОМЛИНСЬКИЙ)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Без любові до Батьківщини, готовності примножувати її багатства, оберігати честь і славу, а за необхідності — віддати життя за її свободу і незалежність, людина не може бути громадянином. Як синтетична якість, патріотизм охоплює емоційно-моральне, дієве ставлення до себе та інших людей, до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ідної землі, своєї нації, матеріальних і духовних надбань суспільства.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Патріотичні почуття дітей дошкільного віку засновуються на їх інтересі донайближчого оточення (сім'ї, батьківського дому,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ідного міста, села), яке вони бачать щодня, вважають своїм, рідним, нерозривно пов'язаним з ними. Важливе значення для виховання патріотичних почуттів у дошкільників має приклад дорослих, оскільки вони значно раніше переймають певне емоційно-позитивне ставлення,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ніж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починають засвоювати знання.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Патріотизм як моральна якість має інтегральний зміст.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огляду на це в педагогічній роботі поєднано ознайомлення дітей з явищами суспільного життя, народознавство, засоби мистецтва, практична діяльність дітей (праця, спостереження, ігри, творча діяльність та ін.), національні, державні свята.</w:t>
      </w:r>
    </w:p>
    <w:p w:rsidR="00703530" w:rsidRPr="00703530" w:rsidRDefault="00703530" w:rsidP="00703530">
      <w:pPr>
        <w:shd w:val="clear" w:color="auto" w:fill="FFFFFF"/>
        <w:spacing w:after="0" w:line="295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035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Основними напрямами патріотичного виховання</w:t>
      </w:r>
      <w:proofErr w:type="gramStart"/>
      <w:r w:rsidRPr="007035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є:</w:t>
      </w:r>
      <w:proofErr w:type="gramEnd"/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формування уявлень про сім'ю, родину,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 і родовід;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краєзнавство;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ознайомлення з явищами суспільного життя;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— формування знань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 істор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ію держави, державні символи;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ознайомлення з традиціями і культурою свого народу;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формування знань про людство.</w:t>
      </w:r>
    </w:p>
    <w:p w:rsidR="00703530" w:rsidRPr="00703530" w:rsidRDefault="00703530" w:rsidP="007035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 wp14:anchorId="0951651E" wp14:editId="12A0DC09">
            <wp:extent cx="3145155" cy="1995170"/>
            <wp:effectExtent l="0" t="0" r="0" b="5080"/>
            <wp:docPr id="4" name="Рисунок 4" descr="/Files/images/ФИН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Files/images/ФИНАЛ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патріотичного виховання важливо правильно визначити віковий етап, на якому стає можливим активне формування у дітей патріотичних почуттів. Найсприятливішим для початку систематичного патріотичного виховання є середній дошкільний вік, коли особливо активізується інтерес дитини до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іального світу, суспільних явищ.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ілеспрямоване патріотичне виховання повинно поєднувати любов до найближчих людей з формуванням такого ж ставлення і до певних феноменів суспільного буття.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цією метою факти життя країни, з якими ознайомлюють дошкільнят, ілюструють прикладами з діяльності близьких їм дорослих, батьків залучають до оцінки суспільних явищ, спільної участі з дітьми у громадських справах.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Однак лише ознайомлення із суспільним життям не вирішує завдань патріотичного виховання. Це засвідчив досвід роботи дошкільних закладів у 20—30-ті роки XX ст. Водночас не можна ігнорувати значущості ознайомлення дітей з історією і сучасністю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ідної країни, іншими суспільними явищами.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Концепція дошкільного виховання в Україні (1993), сповідуючи історичний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ідхід до патріотичного виховання дітей дошкільного віку, актуалізує його народознавчі, українознавчі та краєзнавчі напрями. На це орієнтують і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ізноманітні програми дошкільного виховання.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Базовий компонент дошкільної освіти в Україні орієнтує на опанування знань про нашу державу, виховання поваги до державних символів. Старші дошкільники мають знати прапор, гімн, герб України, назву її столиці, інших великих мі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значущі географічні назви (Крим, Карпатські гори, Дніпро), пам'ятні місця (Тарасова гора у Каневі, Хортиця, заповідник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Асканія-Нова тощо).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ій меті підпорядковані заняття «Ми живемо в Україні, ми дуже </w:t>
      </w: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любимо її», «Пам'ятні місця України», «Рідне місто (село)», «Вулиці нашого міста (села)», «Наш герб» та ін.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Діти мають поступово усвідомлювати, що моральний аспект патріотизму полягає і в розвитку національної економіки (це нові робочі місця, заробітна плата працівникам, доходи бюджету, раціональне використання яких робить життя у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ідній країні достойним), і в підтримці національного виробника, і в економічній, господарській порядності власників підприємств, і в розвитку меценатства тощо. Щодо цього педагог може використати приклади з історії і з сучасного життя країни.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Доц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ільним у патріотичному вихованні дітей дошкільного віку є використання творів художньої літератури, в яких ідеться про історію і сьогодення України, життя дітей і дорослих.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 ефективних методів і форм організації патріотичного виховання належать: екскурсії вулицями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ідного міста, до історичних пам'яток, визначних місць; розповіді вихователя; бесіди з цікавими людьми; узагальнюючі бесіди; розгляд ілюстративних матеріалів; читання та інсценування творів художньої літератури; запрошення членів родин у дитячий садок; спільні з родинами виховні заходи (День сі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'ї, свято бабусь тощо); зустрічі з батьками за межами закладу дошкільної освіти, за місцем роботи та ін.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Важливим напрямом патріотичного виховання є прилучення до народознавства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—в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ивчення культури, побуту, звичаїв рідного народу. Дошкільників ознайомлюють з культурними і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іальними цінностями родини і народу, пояснюють зв'язок людини з минулими і майбутніми поколіннями, виховують розуміння смислу життя, інтерес до родинних і народних традицій.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Значну роль у вихованні дітей відіграють народні традиції — досвід, звичаї, погляди, смаки, норми поведінки, що склалися історично і передаються з покоління в покоління (шанувати старших,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іклуватися про дітей, відзначати пам'ятні дати тощо).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традиціями тісно пов'язані народні звичаї — усталені правила поведінки; те, що стало звичним, визнаним, необхідним; форма виявлення народної традиції (як вітатися, як ходити в гості та ін.).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Прилучаючись до народознавства, діти поступово утверджуватимуться у думці, що кожен народ,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тому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числі й український, має звичаї, які є спільними для всіх людей.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ізнаючи традиції, народну мудрість, народну творчість (пісні, казки, прислів'я, приказки, ігри, загадки тощо), розширюючи уявлення про народні промисли (вишивка, петриківський розпис, яворівська іграшка), вони поступово отримують більш-менш цілісне уявлення про втілену в художній і предметній творчості своєрідність українського народу. Водночас у дітей розширюються знання про характерні для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ідного краю професії людей, про конкретних їх представників. При цьому вихователь </w:t>
      </w: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повинен не стільки піклуватися про збагачення знань, скільки про їх творче засвоєння, розвиток почуттів дітей. У дошкільному віці вони залюбки беруть участь у народних святах і обрядах,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ізнаючи їх зміст, розвиваючи художні здібності, навички колективної взаємодії.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Сучасні концепції національного виховання наголошують на важливості національної спрямованості освіти, її органічної єдності з національною історією і традиціями, на збереженні і збагаченні культури українського народу.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Концепції дошкільного виховання в Україні зазначено, що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ідними засадами діяльності сучасного національного дошкільного закладу мають бути національна психологія, культура та історія, а також загальнолюдські духовні надбання.</w:t>
      </w:r>
    </w:p>
    <w:p w:rsidR="00703530" w:rsidRPr="00703530" w:rsidRDefault="00703530" w:rsidP="00703530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Важливим завданням педагогічної науки і практики є забезпечення етнізації — природного входження дітей у духовний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іт свого народу, нації як елементу загальнолюдської культури, позбавленого національної обмеженості та егоїзму.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Моральна спрямованість цієї роботи вимагає єдності національного і загальнолюдського у формуванні національної самосвідомості, інтернаціональних почуттів дошкільників. Національне самовизначення особистості (віднесення себе до певної нації, відданість їй, любов та інтерес до всього національного) за такої умови не перероджується в національний егоїзм і негативне ставлення до інших нац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ій, адже людина, яка має високу національну </w:t>
      </w:r>
      <w:proofErr w:type="gramStart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</w:t>
      </w:r>
      <w:proofErr w:type="gramEnd"/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ідомість, поважатиме й інший народ.</w:t>
      </w:r>
    </w:p>
    <w:p w:rsidR="00703530" w:rsidRPr="00703530" w:rsidRDefault="00703530" w:rsidP="00703530">
      <w:pPr>
        <w:shd w:val="clear" w:color="auto" w:fill="FFFFFF"/>
        <w:spacing w:line="322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3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A7C" w:rsidRDefault="009F6A7C">
      <w:bookmarkStart w:id="0" w:name="_GoBack"/>
      <w:bookmarkEnd w:id="0"/>
    </w:p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C2EED"/>
    <w:multiLevelType w:val="multilevel"/>
    <w:tmpl w:val="09B0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3724D9"/>
    <w:multiLevelType w:val="multilevel"/>
    <w:tmpl w:val="8754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E186C88"/>
    <w:multiLevelType w:val="multilevel"/>
    <w:tmpl w:val="C0AC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CC"/>
    <w:rsid w:val="000308CC"/>
    <w:rsid w:val="00703530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1755</Words>
  <Characters>10010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2024-12-08T20:55:00Z</dcterms:created>
  <dcterms:modified xsi:type="dcterms:W3CDTF">2024-12-08T20:55:00Z</dcterms:modified>
</cp:coreProperties>
</file>