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F6" w:rsidRPr="001F59F6" w:rsidRDefault="001F59F6" w:rsidP="001F59F6">
      <w:pPr>
        <w:spacing w:after="0" w:line="240" w:lineRule="auto"/>
        <w:ind w:left="284" w:right="284"/>
        <w:jc w:val="center"/>
        <w:rPr>
          <w:rFonts w:ascii="Times New Roman" w:eastAsia="Calibri" w:hAnsi="Times New Roman" w:cs="Times New Roman"/>
          <w:b/>
          <w:sz w:val="32"/>
          <w:szCs w:val="32"/>
          <w:lang w:eastAsia="ru-RU"/>
        </w:rPr>
      </w:pPr>
      <w:r w:rsidRPr="001F59F6">
        <w:rPr>
          <w:rFonts w:ascii="Times New Roman" w:eastAsia="Calibri" w:hAnsi="Times New Roman" w:cs="Times New Roman"/>
          <w:b/>
          <w:sz w:val="32"/>
          <w:szCs w:val="32"/>
          <w:lang w:eastAsia="ru-RU"/>
        </w:rPr>
        <w:t>РЕКОМЕНДАЦІЇ</w:t>
      </w:r>
      <w:bookmarkStart w:id="0" w:name="_GoBack"/>
      <w:bookmarkEnd w:id="0"/>
    </w:p>
    <w:p w:rsidR="001F59F6" w:rsidRPr="001F59F6" w:rsidRDefault="001F59F6" w:rsidP="001F59F6">
      <w:pPr>
        <w:spacing w:after="0" w:line="240" w:lineRule="auto"/>
        <w:ind w:left="284" w:right="284"/>
        <w:jc w:val="center"/>
        <w:rPr>
          <w:rFonts w:ascii="Times New Roman" w:eastAsia="Calibri" w:hAnsi="Times New Roman" w:cs="Times New Roman"/>
          <w:b/>
          <w:sz w:val="32"/>
          <w:szCs w:val="32"/>
          <w:lang w:eastAsia="ru-RU"/>
        </w:rPr>
      </w:pPr>
      <w:r w:rsidRPr="001F59F6">
        <w:rPr>
          <w:rFonts w:ascii="Times New Roman" w:eastAsia="Calibri" w:hAnsi="Times New Roman" w:cs="Times New Roman"/>
          <w:b/>
          <w:sz w:val="32"/>
          <w:szCs w:val="32"/>
          <w:lang w:eastAsia="ru-RU"/>
        </w:rPr>
        <w:t>щодо формування культури харчування дитини</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Із раннього віку слід постійно контролювати дотримання дитиною режиму харчування, створюючи певний ритуал вживання їжі. Водночас не можна змушувати дитину їсти або доїдати, тиснути на неї, навіювати почуття вини. Це формує негативне ставлення до процесу вживання їжі та до дорослого, який спонукає дитину доїдати.</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Пояснюйте дитині, що під час харчування уся її увага має бути зосереджена на їжі.</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Підвищуйте обізнаність дитини щодо продуктів харчування ігровими методами — відгадуйте загадки, проводьте бесіди-розмірковування тощо.</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Формуйте смакові звички та культуру поведінки дитини за столом доброзичливим тоном, висловлюючи віру в її потенційні можливості.</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Зверніть увагу, що діти вразливі, надто довірливі, легко піддаються навіюванню і наслідують дії та вчинки дорослих, тому їх культура харчування залежить від культури харчування дорослих.</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Пам’ятайте, що ваше неадекватне ставлення до харчування дитини може призвести до установлення умовно-рефлекторних механізмів щодо психічної потреби в їжі — підвищеної або зниженої. Чинниками такого ставлення є:</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занепокоєння дорослих надмірною чи недостатньою вагою дитини;</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підкреслена увага до того, скільки з’їла дитина;</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впевненість, що треба їсти більше, або відсутність необхідного контролю за режимом і якістю харчування дитини.</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w:t>
      </w:r>
    </w:p>
    <w:p w:rsidR="001F59F6" w:rsidRPr="001F59F6" w:rsidRDefault="001F59F6" w:rsidP="001F59F6">
      <w:pPr>
        <w:spacing w:after="0" w:line="240" w:lineRule="auto"/>
        <w:ind w:left="284" w:right="284"/>
        <w:jc w:val="center"/>
        <w:rPr>
          <w:rFonts w:ascii="Times New Roman" w:eastAsia="Calibri" w:hAnsi="Times New Roman" w:cs="Times New Roman"/>
          <w:b/>
          <w:sz w:val="26"/>
          <w:szCs w:val="26"/>
          <w:lang w:eastAsia="ru-RU"/>
        </w:rPr>
      </w:pPr>
      <w:r w:rsidRPr="001F59F6">
        <w:rPr>
          <w:rFonts w:ascii="Times New Roman" w:eastAsia="Calibri" w:hAnsi="Times New Roman" w:cs="Times New Roman"/>
          <w:b/>
          <w:sz w:val="26"/>
          <w:szCs w:val="26"/>
          <w:lang w:eastAsia="ru-RU"/>
        </w:rPr>
        <w:t>Якщо дитина відмовляється від їжі</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Не обіцяйте дитині щось в обмін на повністю з’їдену страву, на кшталт: «їж, а то Марійка з'їсть», «Не будеш їсти, не підеш на прогулянку», оскільки це знижує цінність їжі та важливість процесу її вживання .</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Не вмовляйте, не залякуйте та не відволікайте дитину іграшками, читанням книг, іграми, аби вона з’їла порцію. Це призводить до формування неприйнятних звичок у культурі харчування.</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Не перегодовуйте дитину, адже вона з’їдає стільки, скільки потребує її організм у певному </w:t>
      </w:r>
      <w:proofErr w:type="spellStart"/>
      <w:r w:rsidRPr="001F59F6">
        <w:rPr>
          <w:rFonts w:ascii="Times New Roman" w:eastAsia="Calibri" w:hAnsi="Times New Roman" w:cs="Times New Roman"/>
          <w:sz w:val="26"/>
          <w:szCs w:val="26"/>
          <w:lang w:eastAsia="ru-RU"/>
        </w:rPr>
        <w:t>віцы</w:t>
      </w:r>
      <w:proofErr w:type="spellEnd"/>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Намагайтеся зрозуміти причину поганого апетиту дитини або, навпаки, підвищеної потреби в їжі. Часто відмова їсти і погіршення апетиту залежать не від якості або смаку страв, а від інших чинників, серед яких нежить, погане відчуття запахів, некомфортні умови перебування, конфліктні чи стресові ситуацій тощо.</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Проконсультуйтеся з педіатром, якщо дитина страждає на часті </w:t>
      </w:r>
      <w:proofErr w:type="spellStart"/>
      <w:r w:rsidRPr="001F59F6">
        <w:rPr>
          <w:rFonts w:ascii="Times New Roman" w:eastAsia="Calibri" w:hAnsi="Times New Roman" w:cs="Times New Roman"/>
          <w:sz w:val="26"/>
          <w:szCs w:val="26"/>
          <w:lang w:eastAsia="ru-RU"/>
        </w:rPr>
        <w:t>дисбактеріози</w:t>
      </w:r>
      <w:proofErr w:type="spellEnd"/>
      <w:r w:rsidRPr="001F59F6">
        <w:rPr>
          <w:rFonts w:ascii="Times New Roman" w:eastAsia="Calibri" w:hAnsi="Times New Roman" w:cs="Times New Roman"/>
          <w:sz w:val="26"/>
          <w:szCs w:val="26"/>
          <w:lang w:eastAsia="ru-RU"/>
        </w:rPr>
        <w:t>. Надмірну перебірливість в їжі може спричиняти неприємний досвід вживання страв чи продуктів, після яких у дитини з’являлися больові відчуття.</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Застосовуйте прийом «активного слухання», якщо дитина відмовляється від їжі через утому або засмучення. У такому разі дорослий показує дитині, що розуміє її переживання, «чує» її. Запропонуйте дитині допомогу, озвучивши її відчуття: «Ти стомився, тобі сьогодні складно, тому я допоможу тобі, </w:t>
      </w:r>
      <w:proofErr w:type="spellStart"/>
      <w:r w:rsidRPr="001F59F6">
        <w:rPr>
          <w:rFonts w:ascii="Times New Roman" w:eastAsia="Calibri" w:hAnsi="Times New Roman" w:cs="Times New Roman"/>
          <w:sz w:val="26"/>
          <w:szCs w:val="26"/>
          <w:lang w:eastAsia="ru-RU"/>
        </w:rPr>
        <w:t>давай</w:t>
      </w:r>
      <w:proofErr w:type="spellEnd"/>
      <w:r w:rsidRPr="001F59F6">
        <w:rPr>
          <w:rFonts w:ascii="Times New Roman" w:eastAsia="Calibri" w:hAnsi="Times New Roman" w:cs="Times New Roman"/>
          <w:sz w:val="26"/>
          <w:szCs w:val="26"/>
          <w:lang w:eastAsia="ru-RU"/>
        </w:rPr>
        <w:t xml:space="preserve"> погодую».</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Відтермінуйте прийом їжі, якщо дитина втомлена або засмучена. Результатом мудрої, стриманої поведінки дорослого стане те, що дитина передумає та почне їсти.</w:t>
      </w:r>
    </w:p>
    <w:p w:rsidR="001F59F6" w:rsidRPr="001F59F6" w:rsidRDefault="001F59F6" w:rsidP="001F59F6">
      <w:pPr>
        <w:spacing w:after="0" w:line="240" w:lineRule="auto"/>
        <w:ind w:left="284" w:right="284"/>
        <w:jc w:val="center"/>
        <w:rPr>
          <w:rFonts w:ascii="Times New Roman" w:eastAsia="Calibri" w:hAnsi="Times New Roman" w:cs="Times New Roman"/>
          <w:b/>
          <w:sz w:val="26"/>
          <w:szCs w:val="26"/>
          <w:lang w:eastAsia="ru-RU"/>
        </w:rPr>
      </w:pPr>
    </w:p>
    <w:p w:rsidR="001F59F6" w:rsidRPr="001F59F6" w:rsidRDefault="001F59F6" w:rsidP="001F59F6">
      <w:pPr>
        <w:spacing w:after="0" w:line="240" w:lineRule="auto"/>
        <w:ind w:left="284" w:right="284"/>
        <w:jc w:val="center"/>
        <w:rPr>
          <w:rFonts w:ascii="Times New Roman" w:eastAsia="Calibri" w:hAnsi="Times New Roman" w:cs="Times New Roman"/>
          <w:b/>
          <w:sz w:val="26"/>
          <w:szCs w:val="26"/>
          <w:lang w:eastAsia="ru-RU"/>
        </w:rPr>
      </w:pPr>
    </w:p>
    <w:p w:rsidR="001F59F6" w:rsidRPr="001F59F6" w:rsidRDefault="001F59F6" w:rsidP="001F59F6">
      <w:pPr>
        <w:spacing w:after="0" w:line="240" w:lineRule="auto"/>
        <w:ind w:left="284" w:right="284"/>
        <w:jc w:val="center"/>
        <w:rPr>
          <w:rFonts w:ascii="Times New Roman" w:eastAsia="Calibri" w:hAnsi="Times New Roman" w:cs="Times New Roman"/>
          <w:b/>
          <w:sz w:val="26"/>
          <w:szCs w:val="26"/>
          <w:lang w:eastAsia="ru-RU"/>
        </w:rPr>
      </w:pPr>
    </w:p>
    <w:p w:rsidR="001F59F6" w:rsidRPr="001F59F6" w:rsidRDefault="001F59F6" w:rsidP="001F59F6">
      <w:pPr>
        <w:spacing w:after="0" w:line="240" w:lineRule="auto"/>
        <w:ind w:left="284" w:right="284"/>
        <w:jc w:val="center"/>
        <w:rPr>
          <w:rFonts w:ascii="Times New Roman" w:eastAsia="Calibri" w:hAnsi="Times New Roman" w:cs="Times New Roman"/>
          <w:b/>
          <w:sz w:val="26"/>
          <w:szCs w:val="26"/>
          <w:lang w:eastAsia="ru-RU"/>
        </w:rPr>
      </w:pPr>
      <w:r w:rsidRPr="001F59F6">
        <w:rPr>
          <w:rFonts w:ascii="Times New Roman" w:eastAsia="Calibri" w:hAnsi="Times New Roman" w:cs="Times New Roman"/>
          <w:b/>
          <w:sz w:val="26"/>
          <w:szCs w:val="26"/>
          <w:lang w:eastAsia="ru-RU"/>
        </w:rPr>
        <w:lastRenderedPageBreak/>
        <w:t>Як поліпшити апетит дитини</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Не садіть дитину під час приймання їжі спиною до дверей, тому що таке розташування в просторі призводить до появи тривожності та зменшує апетит.            Потреба в безпеці є базовою і від її задоволення залежить загальне самопочуття дитини і, зокрема, бажання їсти.</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Не об'єднуйте за одним столом дітей, які зазвичай граються разом, щоб вони не відволікали одне одного під час їжі.</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Можете увімкнути приємну тиху музику, яка подобається дітям. Це сприяє підвищенню апетиту, задає певний ритм.</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Стежте за температурним режимом. У приміщенні, де їдять діти, не має бути душно чи жарко, адже це різко знижує апетит.</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Не примушуйте дитину сидіти за столом в очікуванні їжі — це її швидко втомлює та негативно позначається на процесі вживання їжі.</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Під час годування дітей уникайте негативних емоцій та неприємних розмов між працівниками дитячого садка та з батьками.</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Не сваріть дитину перед та під час прийому їжі, адже атмосфера впродовж уживання їжі має бути спокійною та приємною.</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xml:space="preserve">  Не виправляйте помилки дитини в грубій та різкій формі, на кшталт: «Не чавкай!», «Як ти тримаєш виделку?!», «Не криши!» тощо. Це негативно відображається на апетиті дитини та її ставленні до процесу харчування.</w:t>
      </w:r>
    </w:p>
    <w:p w:rsidR="001F59F6" w:rsidRPr="001F59F6" w:rsidRDefault="001F59F6" w:rsidP="001F59F6">
      <w:pPr>
        <w:spacing w:after="0" w:line="240" w:lineRule="auto"/>
        <w:ind w:left="284" w:right="284"/>
        <w:jc w:val="both"/>
        <w:rPr>
          <w:rFonts w:ascii="Times New Roman" w:eastAsia="Calibri" w:hAnsi="Times New Roman" w:cs="Times New Roman"/>
          <w:sz w:val="26"/>
          <w:szCs w:val="26"/>
          <w:lang w:eastAsia="ru-RU"/>
        </w:rPr>
      </w:pPr>
      <w:r w:rsidRPr="001F59F6">
        <w:rPr>
          <w:rFonts w:ascii="Times New Roman" w:eastAsia="Calibri" w:hAnsi="Times New Roman" w:cs="Times New Roman"/>
          <w:sz w:val="26"/>
          <w:szCs w:val="26"/>
          <w:lang w:eastAsia="ru-RU"/>
        </w:rPr>
        <w:t> </w:t>
      </w:r>
    </w:p>
    <w:p w:rsidR="001F59F6" w:rsidRPr="001F59F6" w:rsidRDefault="001F59F6" w:rsidP="001F59F6">
      <w:pPr>
        <w:spacing w:after="0" w:line="240" w:lineRule="auto"/>
        <w:ind w:left="284" w:right="284"/>
        <w:jc w:val="both"/>
        <w:rPr>
          <w:rFonts w:ascii="Times New Roman" w:eastAsia="Calibri" w:hAnsi="Times New Roman" w:cs="Times New Roman"/>
          <w:i/>
          <w:iCs/>
          <w:sz w:val="26"/>
          <w:szCs w:val="26"/>
          <w:lang w:eastAsia="ru-RU"/>
        </w:rPr>
      </w:pPr>
    </w:p>
    <w:p w:rsidR="001F59F6" w:rsidRPr="001F59F6" w:rsidRDefault="001F59F6" w:rsidP="001F59F6">
      <w:pPr>
        <w:spacing w:after="0" w:line="240" w:lineRule="auto"/>
        <w:ind w:left="284" w:right="284"/>
        <w:jc w:val="both"/>
        <w:rPr>
          <w:rFonts w:ascii="Times New Roman" w:eastAsia="Calibri" w:hAnsi="Times New Roman" w:cs="Times New Roman"/>
          <w:i/>
          <w:iCs/>
          <w:sz w:val="26"/>
          <w:szCs w:val="26"/>
          <w:lang w:eastAsia="ru-RU"/>
        </w:rPr>
      </w:pPr>
    </w:p>
    <w:p w:rsidR="001F59F6" w:rsidRPr="001F59F6" w:rsidRDefault="001F59F6" w:rsidP="001F59F6">
      <w:pPr>
        <w:spacing w:after="0" w:line="240" w:lineRule="auto"/>
        <w:ind w:left="284" w:right="284"/>
        <w:jc w:val="both"/>
        <w:rPr>
          <w:rFonts w:ascii="Times New Roman" w:eastAsia="Calibri" w:hAnsi="Times New Roman" w:cs="Times New Roman"/>
          <w:i/>
          <w:iCs/>
          <w:sz w:val="26"/>
          <w:szCs w:val="26"/>
          <w:lang w:eastAsia="ru-RU"/>
        </w:rPr>
      </w:pPr>
    </w:p>
    <w:p w:rsidR="009863A5" w:rsidRPr="001F59F6" w:rsidRDefault="009863A5"/>
    <w:sectPr w:rsidR="009863A5" w:rsidRPr="001F59F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3A"/>
    <w:rsid w:val="001F59F6"/>
    <w:rsid w:val="009863A5"/>
    <w:rsid w:val="009A6C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D484"/>
  <w15:chartTrackingRefBased/>
  <w15:docId w15:val="{642A166E-E715-4021-B22F-5D6F7F77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2649</Words>
  <Characters>1511</Characters>
  <Application>Microsoft Office Word</Application>
  <DocSecurity>0</DocSecurity>
  <Lines>12</Lines>
  <Paragraphs>8</Paragraphs>
  <ScaleCrop>false</ScaleCrop>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2023-02-23T17:56:00Z</dcterms:created>
  <dcterms:modified xsi:type="dcterms:W3CDTF">2023-02-23T17:57:00Z</dcterms:modified>
</cp:coreProperties>
</file>