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20C" w:rsidRPr="00ED420C" w:rsidRDefault="00ED420C" w:rsidP="00ED420C">
      <w:pPr>
        <w:shd w:val="clear" w:color="auto" w:fill="FFFFFF"/>
        <w:spacing w:after="0"/>
        <w:textAlignment w:val="baseline"/>
        <w:outlineLvl w:val="1"/>
        <w:rPr>
          <w:rFonts w:ascii="Times New Roman" w:eastAsia="Times New Roman" w:hAnsi="Times New Roman" w:cs="Times New Roman"/>
          <w:b/>
          <w:bCs/>
          <w:sz w:val="28"/>
          <w:szCs w:val="28"/>
          <w:lang w:val="uk-UA" w:eastAsia="ru-RU"/>
        </w:rPr>
      </w:pPr>
    </w:p>
    <w:p w:rsidR="00ED420C" w:rsidRPr="00ED420C" w:rsidRDefault="00ED420C" w:rsidP="00ED420C">
      <w:pPr>
        <w:shd w:val="clear" w:color="auto" w:fill="FFFFFF"/>
        <w:spacing w:after="0"/>
        <w:jc w:val="center"/>
        <w:textAlignment w:val="baseline"/>
        <w:outlineLvl w:val="1"/>
        <w:rPr>
          <w:rFonts w:ascii="Times New Roman" w:eastAsia="Times New Roman" w:hAnsi="Times New Roman" w:cs="Times New Roman"/>
          <w:b/>
          <w:bCs/>
          <w:sz w:val="28"/>
          <w:szCs w:val="28"/>
          <w:lang w:val="uk-UA" w:eastAsia="ru-RU"/>
        </w:rPr>
      </w:pPr>
    </w:p>
    <w:tbl>
      <w:tblPr>
        <w:tblW w:w="9639" w:type="dxa"/>
        <w:tblBorders>
          <w:top w:val="single" w:sz="2" w:space="0" w:color="00FEE9"/>
          <w:left w:val="single" w:sz="2" w:space="0" w:color="00FEE9"/>
          <w:bottom w:val="single" w:sz="2" w:space="0" w:color="00FEE9"/>
          <w:right w:val="single" w:sz="2" w:space="0" w:color="00FEE9"/>
        </w:tblBorders>
        <w:tblCellMar>
          <w:left w:w="0" w:type="dxa"/>
          <w:right w:w="0" w:type="dxa"/>
        </w:tblCellMar>
        <w:tblLook w:val="04A0"/>
      </w:tblPr>
      <w:tblGrid>
        <w:gridCol w:w="3849"/>
        <w:gridCol w:w="5790"/>
      </w:tblGrid>
      <w:tr w:rsidR="00ED420C" w:rsidRPr="004D5C19" w:rsidTr="004D5C19">
        <w:trPr>
          <w:trHeight w:val="598"/>
        </w:trPr>
        <w:tc>
          <w:tcPr>
            <w:tcW w:w="0" w:type="auto"/>
            <w:tcBorders>
              <w:top w:val="nil"/>
              <w:left w:val="nil"/>
              <w:bottom w:val="nil"/>
              <w:right w:val="nil"/>
            </w:tcBorders>
            <w:vAlign w:val="bottom"/>
            <w:hideMark/>
          </w:tcPr>
          <w:p w:rsidR="00ED420C" w:rsidRPr="004D5C19" w:rsidRDefault="00ED420C" w:rsidP="00ED420C">
            <w:pPr>
              <w:spacing w:after="0"/>
              <w:rPr>
                <w:rFonts w:ascii="Times New Roman" w:eastAsia="Times New Roman" w:hAnsi="Times New Roman" w:cs="Times New Roman"/>
                <w:sz w:val="24"/>
                <w:szCs w:val="28"/>
                <w:lang w:eastAsia="ru-RU"/>
              </w:rPr>
            </w:pPr>
            <w:r w:rsidRPr="004D5C19">
              <w:rPr>
                <w:rFonts w:ascii="Times New Roman" w:eastAsia="Times New Roman" w:hAnsi="Times New Roman" w:cs="Times New Roman"/>
                <w:b/>
                <w:bCs/>
                <w:sz w:val="24"/>
                <w:szCs w:val="28"/>
                <w:lang w:eastAsia="ru-RU"/>
              </w:rPr>
              <w:t>Схвалено </w:t>
            </w:r>
          </w:p>
          <w:p w:rsidR="00ED420C" w:rsidRPr="004D5C19" w:rsidRDefault="00ED420C" w:rsidP="00ED420C">
            <w:pPr>
              <w:spacing w:after="0"/>
              <w:textAlignment w:val="baseline"/>
              <w:rPr>
                <w:rFonts w:ascii="Times New Roman" w:eastAsia="Times New Roman" w:hAnsi="Times New Roman" w:cs="Times New Roman"/>
                <w:sz w:val="24"/>
                <w:szCs w:val="28"/>
                <w:lang w:eastAsia="ru-RU"/>
              </w:rPr>
            </w:pPr>
            <w:r w:rsidRPr="004D5C19">
              <w:rPr>
                <w:rFonts w:ascii="Times New Roman" w:eastAsia="Times New Roman" w:hAnsi="Times New Roman" w:cs="Times New Roman"/>
                <w:b/>
                <w:bCs/>
                <w:sz w:val="24"/>
                <w:szCs w:val="28"/>
                <w:lang w:eastAsia="ru-RU"/>
              </w:rPr>
              <w:t>педагогічною радою </w:t>
            </w:r>
          </w:p>
          <w:p w:rsidR="00ED420C" w:rsidRPr="004D5C19" w:rsidRDefault="00ED420C" w:rsidP="00ED420C">
            <w:pPr>
              <w:spacing w:after="0"/>
              <w:textAlignment w:val="baseline"/>
              <w:rPr>
                <w:rFonts w:ascii="Times New Roman" w:eastAsia="Times New Roman" w:hAnsi="Times New Roman" w:cs="Times New Roman"/>
                <w:sz w:val="24"/>
                <w:szCs w:val="28"/>
                <w:lang w:val="uk-UA" w:eastAsia="ru-RU"/>
              </w:rPr>
            </w:pPr>
            <w:r w:rsidRPr="004D5C19">
              <w:rPr>
                <w:rFonts w:ascii="Times New Roman" w:eastAsia="Times New Roman" w:hAnsi="Times New Roman" w:cs="Times New Roman"/>
                <w:b/>
                <w:bCs/>
                <w:sz w:val="24"/>
                <w:szCs w:val="28"/>
                <w:lang w:eastAsia="ru-RU"/>
              </w:rPr>
              <w:t>протокол № 1</w:t>
            </w:r>
            <w:r w:rsidR="00CD09EB" w:rsidRPr="004D5C19">
              <w:rPr>
                <w:rFonts w:ascii="Times New Roman" w:eastAsia="Times New Roman" w:hAnsi="Times New Roman" w:cs="Times New Roman"/>
                <w:b/>
                <w:bCs/>
                <w:sz w:val="24"/>
                <w:szCs w:val="28"/>
                <w:lang w:val="uk-UA" w:eastAsia="ru-RU"/>
              </w:rPr>
              <w:t xml:space="preserve">2 </w:t>
            </w:r>
            <w:r w:rsidR="00CD09EB" w:rsidRPr="004D5C19">
              <w:rPr>
                <w:rFonts w:ascii="Times New Roman" w:eastAsia="Times New Roman" w:hAnsi="Times New Roman" w:cs="Times New Roman"/>
                <w:b/>
                <w:bCs/>
                <w:sz w:val="24"/>
                <w:szCs w:val="28"/>
                <w:lang w:eastAsia="ru-RU"/>
              </w:rPr>
              <w:t xml:space="preserve">від </w:t>
            </w:r>
            <w:r w:rsidR="00CD09EB" w:rsidRPr="004D5C19">
              <w:rPr>
                <w:rFonts w:ascii="Times New Roman" w:eastAsia="Times New Roman" w:hAnsi="Times New Roman" w:cs="Times New Roman"/>
                <w:b/>
                <w:bCs/>
                <w:sz w:val="24"/>
                <w:szCs w:val="28"/>
                <w:lang w:val="uk-UA" w:eastAsia="ru-RU"/>
              </w:rPr>
              <w:t>27</w:t>
            </w:r>
            <w:r w:rsidRPr="004D5C19">
              <w:rPr>
                <w:rFonts w:ascii="Times New Roman" w:eastAsia="Times New Roman" w:hAnsi="Times New Roman" w:cs="Times New Roman"/>
                <w:b/>
                <w:bCs/>
                <w:sz w:val="24"/>
                <w:szCs w:val="28"/>
                <w:lang w:eastAsia="ru-RU"/>
              </w:rPr>
              <w:t>.10.20</w:t>
            </w:r>
            <w:r w:rsidRPr="004D5C19">
              <w:rPr>
                <w:rFonts w:ascii="Times New Roman" w:eastAsia="Times New Roman" w:hAnsi="Times New Roman" w:cs="Times New Roman"/>
                <w:b/>
                <w:bCs/>
                <w:sz w:val="24"/>
                <w:szCs w:val="28"/>
                <w:lang w:val="uk-UA" w:eastAsia="ru-RU"/>
              </w:rPr>
              <w:t>2</w:t>
            </w:r>
            <w:r w:rsidR="00CD09EB" w:rsidRPr="004D5C19">
              <w:rPr>
                <w:rFonts w:ascii="Times New Roman" w:eastAsia="Times New Roman" w:hAnsi="Times New Roman" w:cs="Times New Roman"/>
                <w:b/>
                <w:bCs/>
                <w:sz w:val="24"/>
                <w:szCs w:val="28"/>
                <w:lang w:val="uk-UA" w:eastAsia="ru-RU"/>
              </w:rPr>
              <w:t>3</w:t>
            </w:r>
          </w:p>
        </w:tc>
        <w:tc>
          <w:tcPr>
            <w:tcW w:w="5790" w:type="dxa"/>
            <w:tcBorders>
              <w:top w:val="nil"/>
              <w:left w:val="nil"/>
              <w:bottom w:val="nil"/>
              <w:right w:val="nil"/>
            </w:tcBorders>
            <w:vAlign w:val="bottom"/>
            <w:hideMark/>
          </w:tcPr>
          <w:p w:rsidR="00ED420C" w:rsidRPr="004D5C19" w:rsidRDefault="00ED420C" w:rsidP="00ED420C">
            <w:pPr>
              <w:spacing w:after="0"/>
              <w:jc w:val="right"/>
              <w:textAlignment w:val="baseline"/>
              <w:rPr>
                <w:rFonts w:ascii="Times New Roman" w:eastAsia="Times New Roman" w:hAnsi="Times New Roman" w:cs="Times New Roman"/>
                <w:sz w:val="24"/>
                <w:szCs w:val="28"/>
                <w:lang w:eastAsia="ru-RU"/>
              </w:rPr>
            </w:pPr>
            <w:r w:rsidRPr="004D5C19">
              <w:rPr>
                <w:rFonts w:ascii="Times New Roman" w:eastAsia="Times New Roman" w:hAnsi="Times New Roman" w:cs="Times New Roman"/>
                <w:b/>
                <w:bCs/>
                <w:sz w:val="24"/>
                <w:szCs w:val="28"/>
                <w:lang w:eastAsia="ru-RU"/>
              </w:rPr>
              <w:t>Затверджую </w:t>
            </w:r>
          </w:p>
          <w:p w:rsidR="00ED420C" w:rsidRPr="004D5C19" w:rsidRDefault="00CD09EB" w:rsidP="00ED420C">
            <w:pPr>
              <w:spacing w:after="0"/>
              <w:jc w:val="right"/>
              <w:textAlignment w:val="baseline"/>
              <w:rPr>
                <w:rFonts w:ascii="Times New Roman" w:eastAsia="Times New Roman" w:hAnsi="Times New Roman" w:cs="Times New Roman"/>
                <w:sz w:val="24"/>
                <w:szCs w:val="28"/>
                <w:lang w:eastAsia="ru-RU"/>
              </w:rPr>
            </w:pPr>
            <w:r w:rsidRPr="004D5C19">
              <w:rPr>
                <w:rFonts w:ascii="Times New Roman" w:eastAsia="Times New Roman" w:hAnsi="Times New Roman" w:cs="Times New Roman"/>
                <w:b/>
                <w:bCs/>
                <w:sz w:val="24"/>
                <w:szCs w:val="28"/>
                <w:lang w:eastAsia="ru-RU"/>
              </w:rPr>
              <w:t>Директор</w:t>
            </w:r>
            <w:proofErr w:type="gramStart"/>
            <w:r w:rsidRPr="004D5C19">
              <w:rPr>
                <w:rFonts w:ascii="Times New Roman" w:eastAsia="Times New Roman" w:hAnsi="Times New Roman" w:cs="Times New Roman"/>
                <w:b/>
                <w:bCs/>
                <w:sz w:val="24"/>
                <w:szCs w:val="28"/>
                <w:lang w:eastAsia="ru-RU"/>
              </w:rPr>
              <w:t xml:space="preserve"> </w:t>
            </w:r>
            <w:r w:rsidRPr="004D5C19">
              <w:rPr>
                <w:rFonts w:ascii="Times New Roman" w:eastAsia="Times New Roman" w:hAnsi="Times New Roman" w:cs="Times New Roman"/>
                <w:b/>
                <w:bCs/>
                <w:sz w:val="24"/>
                <w:szCs w:val="28"/>
                <w:lang w:val="uk-UA" w:eastAsia="ru-RU"/>
              </w:rPr>
              <w:t>_______</w:t>
            </w:r>
            <w:r w:rsidR="00ED420C" w:rsidRPr="004D5C19">
              <w:rPr>
                <w:rFonts w:ascii="Times New Roman" w:eastAsia="Times New Roman" w:hAnsi="Times New Roman" w:cs="Times New Roman"/>
                <w:b/>
                <w:bCs/>
                <w:sz w:val="24"/>
                <w:szCs w:val="28"/>
                <w:lang w:eastAsia="ru-RU"/>
              </w:rPr>
              <w:t xml:space="preserve"> </w:t>
            </w:r>
            <w:r w:rsidRPr="004D5C19">
              <w:rPr>
                <w:rFonts w:ascii="Times New Roman" w:eastAsia="Times New Roman" w:hAnsi="Times New Roman" w:cs="Times New Roman"/>
                <w:b/>
                <w:bCs/>
                <w:sz w:val="24"/>
                <w:szCs w:val="28"/>
                <w:lang w:val="uk-UA" w:eastAsia="ru-RU"/>
              </w:rPr>
              <w:t>В</w:t>
            </w:r>
            <w:proofErr w:type="gramEnd"/>
            <w:r w:rsidRPr="004D5C19">
              <w:rPr>
                <w:rFonts w:ascii="Times New Roman" w:eastAsia="Times New Roman" w:hAnsi="Times New Roman" w:cs="Times New Roman"/>
                <w:b/>
                <w:bCs/>
                <w:sz w:val="24"/>
                <w:szCs w:val="28"/>
                <w:lang w:val="uk-UA" w:eastAsia="ru-RU"/>
              </w:rPr>
              <w:t xml:space="preserve">італій </w:t>
            </w:r>
            <w:r w:rsidR="00ED420C" w:rsidRPr="004D5C19">
              <w:rPr>
                <w:rFonts w:ascii="Times New Roman" w:eastAsia="Times New Roman" w:hAnsi="Times New Roman" w:cs="Times New Roman"/>
                <w:b/>
                <w:bCs/>
                <w:sz w:val="24"/>
                <w:szCs w:val="28"/>
                <w:lang w:val="uk-UA" w:eastAsia="ru-RU"/>
              </w:rPr>
              <w:t>КОМБЕЛЬ</w:t>
            </w:r>
            <w:r w:rsidR="00ED420C" w:rsidRPr="004D5C19">
              <w:rPr>
                <w:rFonts w:ascii="Times New Roman" w:eastAsia="Times New Roman" w:hAnsi="Times New Roman" w:cs="Times New Roman"/>
                <w:b/>
                <w:bCs/>
                <w:sz w:val="24"/>
                <w:szCs w:val="28"/>
                <w:lang w:eastAsia="ru-RU"/>
              </w:rPr>
              <w:t> </w:t>
            </w:r>
          </w:p>
          <w:p w:rsidR="00ED420C" w:rsidRPr="004D5C19" w:rsidRDefault="00481A7A" w:rsidP="004D5C19">
            <w:pPr>
              <w:spacing w:after="0"/>
              <w:jc w:val="right"/>
              <w:textAlignment w:val="baseline"/>
              <w:rPr>
                <w:rFonts w:ascii="Times New Roman" w:eastAsia="Times New Roman" w:hAnsi="Times New Roman" w:cs="Times New Roman"/>
                <w:sz w:val="24"/>
                <w:szCs w:val="28"/>
                <w:lang w:val="uk-UA" w:eastAsia="ru-RU"/>
              </w:rPr>
            </w:pPr>
            <w:r w:rsidRPr="004D5C19">
              <w:rPr>
                <w:rFonts w:ascii="Times New Roman" w:eastAsia="Times New Roman" w:hAnsi="Times New Roman" w:cs="Times New Roman"/>
                <w:b/>
                <w:bCs/>
                <w:sz w:val="24"/>
                <w:szCs w:val="28"/>
                <w:lang w:val="uk-UA" w:eastAsia="ru-RU"/>
              </w:rPr>
              <w:t xml:space="preserve">                      </w:t>
            </w:r>
            <w:r w:rsidR="00ED420C" w:rsidRPr="004D5C19">
              <w:rPr>
                <w:rFonts w:ascii="Times New Roman" w:eastAsia="Times New Roman" w:hAnsi="Times New Roman" w:cs="Times New Roman"/>
                <w:b/>
                <w:bCs/>
                <w:sz w:val="24"/>
                <w:szCs w:val="28"/>
                <w:lang w:eastAsia="ru-RU"/>
              </w:rPr>
              <w:t>наказ №</w:t>
            </w:r>
            <w:r w:rsidR="00CD09EB" w:rsidRPr="004D5C19">
              <w:rPr>
                <w:rFonts w:ascii="Times New Roman" w:eastAsia="Times New Roman" w:hAnsi="Times New Roman" w:cs="Times New Roman"/>
                <w:b/>
                <w:bCs/>
                <w:sz w:val="24"/>
                <w:szCs w:val="28"/>
                <w:lang w:val="uk-UA" w:eastAsia="ru-RU"/>
              </w:rPr>
              <w:t>163</w:t>
            </w:r>
            <w:r w:rsidR="00ED420C" w:rsidRPr="004D5C19">
              <w:rPr>
                <w:rFonts w:ascii="Times New Roman" w:eastAsia="Times New Roman" w:hAnsi="Times New Roman" w:cs="Times New Roman"/>
                <w:b/>
                <w:bCs/>
                <w:sz w:val="24"/>
                <w:szCs w:val="28"/>
                <w:lang w:eastAsia="ru-RU"/>
              </w:rPr>
              <w:t xml:space="preserve"> </w:t>
            </w:r>
            <w:r w:rsidR="00CD09EB" w:rsidRPr="004D5C19">
              <w:rPr>
                <w:rFonts w:ascii="Times New Roman" w:eastAsia="Times New Roman" w:hAnsi="Times New Roman" w:cs="Times New Roman"/>
                <w:b/>
                <w:bCs/>
                <w:sz w:val="24"/>
                <w:szCs w:val="28"/>
                <w:lang w:val="uk-UA" w:eastAsia="ru-RU"/>
              </w:rPr>
              <w:t xml:space="preserve"> </w:t>
            </w:r>
            <w:r w:rsidR="00ED420C" w:rsidRPr="004D5C19">
              <w:rPr>
                <w:rFonts w:ascii="Times New Roman" w:eastAsia="Times New Roman" w:hAnsi="Times New Roman" w:cs="Times New Roman"/>
                <w:b/>
                <w:bCs/>
                <w:sz w:val="24"/>
                <w:szCs w:val="28"/>
                <w:lang w:eastAsia="ru-RU"/>
              </w:rPr>
              <w:t xml:space="preserve">від </w:t>
            </w:r>
            <w:r w:rsidRPr="004D5C19">
              <w:rPr>
                <w:rFonts w:ascii="Times New Roman" w:eastAsia="Times New Roman" w:hAnsi="Times New Roman" w:cs="Times New Roman"/>
                <w:b/>
                <w:bCs/>
                <w:sz w:val="24"/>
                <w:szCs w:val="28"/>
                <w:lang w:val="uk-UA" w:eastAsia="ru-RU"/>
              </w:rPr>
              <w:t xml:space="preserve">    </w:t>
            </w:r>
            <w:r w:rsidR="00CD09EB" w:rsidRPr="004D5C19">
              <w:rPr>
                <w:rFonts w:ascii="Times New Roman" w:eastAsia="Times New Roman" w:hAnsi="Times New Roman" w:cs="Times New Roman"/>
                <w:b/>
                <w:bCs/>
                <w:sz w:val="24"/>
                <w:szCs w:val="28"/>
                <w:lang w:val="uk-UA" w:eastAsia="ru-RU"/>
              </w:rPr>
              <w:t>27</w:t>
            </w:r>
            <w:r w:rsidR="00CD09EB" w:rsidRPr="004D5C19">
              <w:rPr>
                <w:rFonts w:ascii="Times New Roman" w:eastAsia="Times New Roman" w:hAnsi="Times New Roman" w:cs="Times New Roman"/>
                <w:b/>
                <w:bCs/>
                <w:sz w:val="24"/>
                <w:szCs w:val="28"/>
                <w:lang w:eastAsia="ru-RU"/>
              </w:rPr>
              <w:t>.1</w:t>
            </w:r>
            <w:r w:rsidR="00CD09EB" w:rsidRPr="004D5C19">
              <w:rPr>
                <w:rFonts w:ascii="Times New Roman" w:eastAsia="Times New Roman" w:hAnsi="Times New Roman" w:cs="Times New Roman"/>
                <w:b/>
                <w:bCs/>
                <w:sz w:val="24"/>
                <w:szCs w:val="28"/>
                <w:lang w:val="uk-UA" w:eastAsia="ru-RU"/>
              </w:rPr>
              <w:t>0</w:t>
            </w:r>
            <w:r w:rsidR="00ED420C" w:rsidRPr="004D5C19">
              <w:rPr>
                <w:rFonts w:ascii="Times New Roman" w:eastAsia="Times New Roman" w:hAnsi="Times New Roman" w:cs="Times New Roman"/>
                <w:b/>
                <w:bCs/>
                <w:sz w:val="24"/>
                <w:szCs w:val="28"/>
                <w:lang w:eastAsia="ru-RU"/>
              </w:rPr>
              <w:t>.20</w:t>
            </w:r>
            <w:r w:rsidRPr="004D5C19">
              <w:rPr>
                <w:rFonts w:ascii="Times New Roman" w:eastAsia="Times New Roman" w:hAnsi="Times New Roman" w:cs="Times New Roman"/>
                <w:b/>
                <w:bCs/>
                <w:sz w:val="24"/>
                <w:szCs w:val="28"/>
                <w:lang w:val="uk-UA" w:eastAsia="ru-RU"/>
              </w:rPr>
              <w:t>2</w:t>
            </w:r>
            <w:r w:rsidR="004D5C19" w:rsidRPr="004D5C19">
              <w:rPr>
                <w:rFonts w:ascii="Times New Roman" w:eastAsia="Times New Roman" w:hAnsi="Times New Roman" w:cs="Times New Roman"/>
                <w:b/>
                <w:bCs/>
                <w:sz w:val="24"/>
                <w:szCs w:val="28"/>
                <w:lang w:val="uk-UA" w:eastAsia="ru-RU"/>
              </w:rPr>
              <w:t>3</w:t>
            </w:r>
          </w:p>
        </w:tc>
      </w:tr>
    </w:tbl>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sz w:val="36"/>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sz w:val="36"/>
          <w:szCs w:val="28"/>
          <w:bdr w:val="none" w:sz="0" w:space="0" w:color="auto" w:frame="1"/>
          <w:lang w:val="uk-UA" w:eastAsia="ru-RU"/>
        </w:rPr>
      </w:pPr>
    </w:p>
    <w:p w:rsidR="00ED420C" w:rsidRPr="00ED420C" w:rsidRDefault="00ED420C" w:rsidP="00ED420C">
      <w:pPr>
        <w:shd w:val="clear" w:color="auto" w:fill="FFFFFF"/>
        <w:spacing w:after="0"/>
        <w:jc w:val="center"/>
        <w:textAlignment w:val="baseline"/>
        <w:rPr>
          <w:rFonts w:ascii="Times New Roman" w:eastAsia="Times New Roman" w:hAnsi="Times New Roman" w:cs="Times New Roman"/>
          <w:b/>
          <w:sz w:val="36"/>
          <w:szCs w:val="28"/>
          <w:lang w:eastAsia="ru-RU"/>
        </w:rPr>
      </w:pPr>
      <w:r w:rsidRPr="00ED420C">
        <w:rPr>
          <w:rFonts w:ascii="Times New Roman" w:eastAsia="Times New Roman" w:hAnsi="Times New Roman" w:cs="Times New Roman"/>
          <w:b/>
          <w:bCs/>
          <w:sz w:val="36"/>
          <w:szCs w:val="28"/>
          <w:bdr w:val="none" w:sz="0" w:space="0" w:color="auto" w:frame="1"/>
          <w:lang w:eastAsia="ru-RU"/>
        </w:rPr>
        <w:t>ПОЛОЖЕННЯ</w:t>
      </w:r>
    </w:p>
    <w:p w:rsidR="00ED420C" w:rsidRDefault="00ED420C" w:rsidP="00ED420C">
      <w:pPr>
        <w:shd w:val="clear" w:color="auto" w:fill="FFFFFF"/>
        <w:spacing w:after="0"/>
        <w:jc w:val="center"/>
        <w:textAlignment w:val="baseline"/>
        <w:rPr>
          <w:rFonts w:ascii="Times New Roman" w:eastAsia="Times New Roman" w:hAnsi="Times New Roman" w:cs="Times New Roman"/>
          <w:b/>
          <w:bCs/>
          <w:sz w:val="36"/>
          <w:szCs w:val="28"/>
          <w:bdr w:val="none" w:sz="0" w:space="0" w:color="auto" w:frame="1"/>
          <w:lang w:val="uk-UA" w:eastAsia="ru-RU"/>
        </w:rPr>
      </w:pPr>
      <w:r w:rsidRPr="00ED420C">
        <w:rPr>
          <w:rFonts w:ascii="Times New Roman" w:eastAsia="Times New Roman" w:hAnsi="Times New Roman" w:cs="Times New Roman"/>
          <w:b/>
          <w:bCs/>
          <w:sz w:val="36"/>
          <w:szCs w:val="28"/>
          <w:bdr w:val="none" w:sz="0" w:space="0" w:color="auto" w:frame="1"/>
          <w:lang w:eastAsia="ru-RU"/>
        </w:rPr>
        <w:t xml:space="preserve">про академічну доброчесність </w:t>
      </w:r>
    </w:p>
    <w:p w:rsidR="00ED420C" w:rsidRPr="00ED420C" w:rsidRDefault="00ED420C" w:rsidP="00ED420C">
      <w:pPr>
        <w:shd w:val="clear" w:color="auto" w:fill="FFFFFF"/>
        <w:spacing w:after="0"/>
        <w:jc w:val="center"/>
        <w:textAlignment w:val="baseline"/>
        <w:rPr>
          <w:rFonts w:ascii="Times New Roman" w:eastAsia="Times New Roman" w:hAnsi="Times New Roman" w:cs="Times New Roman"/>
          <w:b/>
          <w:sz w:val="36"/>
          <w:szCs w:val="28"/>
          <w:lang w:eastAsia="ru-RU"/>
        </w:rPr>
      </w:pPr>
      <w:r w:rsidRPr="00ED420C">
        <w:rPr>
          <w:rFonts w:ascii="Times New Roman" w:eastAsia="Times New Roman" w:hAnsi="Times New Roman" w:cs="Times New Roman"/>
          <w:b/>
          <w:bCs/>
          <w:sz w:val="36"/>
          <w:szCs w:val="28"/>
          <w:bdr w:val="none" w:sz="0" w:space="0" w:color="auto" w:frame="1"/>
          <w:lang w:eastAsia="ru-RU"/>
        </w:rPr>
        <w:t>учасників освітнього процесу</w:t>
      </w:r>
    </w:p>
    <w:p w:rsidR="00ED420C" w:rsidRPr="00CD09EB" w:rsidRDefault="00ED420C" w:rsidP="00CD09EB">
      <w:pPr>
        <w:shd w:val="clear" w:color="auto" w:fill="FFFFFF"/>
        <w:spacing w:after="0" w:line="240" w:lineRule="auto"/>
        <w:jc w:val="center"/>
        <w:rPr>
          <w:rFonts w:ascii="Times New Roman" w:hAnsi="Times New Roman" w:cs="Times New Roman"/>
          <w:b/>
          <w:sz w:val="36"/>
          <w:szCs w:val="28"/>
          <w:lang w:val="uk-UA"/>
        </w:rPr>
      </w:pPr>
      <w:r w:rsidRPr="00ED420C">
        <w:rPr>
          <w:rFonts w:ascii="Times New Roman" w:hAnsi="Times New Roman" w:cs="Times New Roman"/>
          <w:b/>
          <w:sz w:val="36"/>
          <w:szCs w:val="28"/>
        </w:rPr>
        <w:t>Борятинськ</w:t>
      </w:r>
      <w:r w:rsidR="00CD09EB">
        <w:rPr>
          <w:rFonts w:ascii="Times New Roman" w:hAnsi="Times New Roman" w:cs="Times New Roman"/>
          <w:b/>
          <w:sz w:val="36"/>
          <w:szCs w:val="28"/>
          <w:lang w:val="uk-UA"/>
        </w:rPr>
        <w:t>ої гімназії</w:t>
      </w:r>
    </w:p>
    <w:p w:rsidR="00ED420C" w:rsidRPr="00ED420C" w:rsidRDefault="00ED420C" w:rsidP="00ED420C">
      <w:pPr>
        <w:pStyle w:val="a7"/>
        <w:tabs>
          <w:tab w:val="left" w:pos="8647"/>
        </w:tabs>
        <w:spacing w:after="0"/>
        <w:ind w:left="360" w:right="140"/>
        <w:contextualSpacing/>
        <w:jc w:val="center"/>
        <w:rPr>
          <w:rFonts w:ascii="Times New Roman" w:hAnsi="Times New Roman"/>
          <w:b/>
          <w:sz w:val="36"/>
          <w:szCs w:val="28"/>
        </w:rPr>
      </w:pPr>
      <w:r w:rsidRPr="00ED420C">
        <w:rPr>
          <w:rFonts w:ascii="Times New Roman" w:hAnsi="Times New Roman"/>
          <w:b/>
          <w:sz w:val="36"/>
          <w:szCs w:val="28"/>
        </w:rPr>
        <w:t>Червоноградської   міської   ради   Львівської   області</w:t>
      </w:r>
    </w:p>
    <w:p w:rsidR="00ED420C" w:rsidRPr="00ED420C" w:rsidRDefault="00ED420C" w:rsidP="00ED420C">
      <w:pPr>
        <w:shd w:val="clear" w:color="auto" w:fill="FFFFFF"/>
        <w:spacing w:after="0"/>
        <w:jc w:val="center"/>
        <w:textAlignment w:val="baseline"/>
        <w:rPr>
          <w:rFonts w:ascii="Times New Roman" w:eastAsia="Times New Roman" w:hAnsi="Times New Roman" w:cs="Times New Roman"/>
          <w:b/>
          <w:sz w:val="36"/>
          <w:szCs w:val="28"/>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1F08CB" w:rsidRDefault="001F08CB"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CD09EB" w:rsidRDefault="00CD09EB"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Default="00ED420C" w:rsidP="00ED420C">
      <w:pPr>
        <w:shd w:val="clear" w:color="auto" w:fill="FFFFFF"/>
        <w:spacing w:after="0"/>
        <w:jc w:val="center"/>
        <w:textAlignment w:val="baseline"/>
        <w:rPr>
          <w:rFonts w:ascii="Times New Roman" w:eastAsia="Times New Roman" w:hAnsi="Times New Roman" w:cs="Times New Roman"/>
          <w:b/>
          <w:bCs/>
          <w:color w:val="555555"/>
          <w:sz w:val="28"/>
          <w:szCs w:val="28"/>
          <w:bdr w:val="none" w:sz="0" w:space="0" w:color="auto" w:frame="1"/>
          <w:lang w:val="uk-UA" w:eastAsia="ru-RU"/>
        </w:rPr>
      </w:pPr>
    </w:p>
    <w:p w:rsidR="00ED420C" w:rsidRPr="001F08CB" w:rsidRDefault="00ED420C" w:rsidP="00ED420C">
      <w:pPr>
        <w:shd w:val="clear" w:color="auto" w:fill="FFFFFF"/>
        <w:spacing w:after="0"/>
        <w:jc w:val="center"/>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lastRenderedPageBreak/>
        <w:t>І. Загальні положення</w:t>
      </w:r>
    </w:p>
    <w:p w:rsidR="00ED420C" w:rsidRPr="001F08CB" w:rsidRDefault="00ED420C" w:rsidP="00481A7A">
      <w:pPr>
        <w:shd w:val="clear" w:color="auto" w:fill="FFFFFF"/>
        <w:spacing w:after="0" w:line="240" w:lineRule="auto"/>
        <w:jc w:val="both"/>
        <w:rPr>
          <w:rFonts w:ascii="Times New Roman" w:hAnsi="Times New Roman" w:cs="Times New Roman"/>
          <w:color w:val="000000"/>
          <w:sz w:val="26"/>
          <w:szCs w:val="26"/>
        </w:rPr>
      </w:pPr>
      <w:r w:rsidRPr="001F08CB">
        <w:rPr>
          <w:rFonts w:ascii="Times New Roman" w:eastAsia="Times New Roman" w:hAnsi="Times New Roman" w:cs="Times New Roman"/>
          <w:sz w:val="26"/>
          <w:szCs w:val="26"/>
          <w:lang w:eastAsia="ru-RU"/>
        </w:rPr>
        <w:t>1.1. Положення про академічну доброчесність</w:t>
      </w:r>
      <w:r w:rsidR="00481A7A" w:rsidRPr="001F08CB">
        <w:rPr>
          <w:rFonts w:ascii="Times New Roman" w:eastAsia="Times New Roman" w:hAnsi="Times New Roman" w:cs="Times New Roman"/>
          <w:sz w:val="26"/>
          <w:szCs w:val="26"/>
          <w:lang w:val="uk-UA" w:eastAsia="ru-RU"/>
        </w:rPr>
        <w:t xml:space="preserve"> </w:t>
      </w:r>
      <w:r w:rsidRPr="001F08CB">
        <w:rPr>
          <w:rFonts w:ascii="Times New Roman" w:eastAsia="Times New Roman" w:hAnsi="Times New Roman" w:cs="Times New Roman"/>
          <w:sz w:val="26"/>
          <w:szCs w:val="26"/>
          <w:lang w:eastAsia="ru-RU"/>
        </w:rPr>
        <w:t xml:space="preserve"> </w:t>
      </w:r>
      <w:r w:rsidR="00481A7A" w:rsidRPr="001F08CB">
        <w:rPr>
          <w:rFonts w:ascii="Times New Roman" w:hAnsi="Times New Roman" w:cs="Times New Roman"/>
          <w:color w:val="000000"/>
          <w:sz w:val="26"/>
          <w:szCs w:val="26"/>
        </w:rPr>
        <w:t>Борятинс</w:t>
      </w:r>
      <w:r w:rsidR="00CD09EB">
        <w:rPr>
          <w:rFonts w:ascii="Times New Roman" w:hAnsi="Times New Roman" w:cs="Times New Roman"/>
          <w:color w:val="000000"/>
          <w:sz w:val="26"/>
          <w:szCs w:val="26"/>
          <w:lang w:val="uk-UA"/>
        </w:rPr>
        <w:t xml:space="preserve">ької гімназії </w:t>
      </w:r>
      <w:r w:rsidR="00481A7A" w:rsidRPr="001F08CB">
        <w:rPr>
          <w:rFonts w:ascii="Times New Roman" w:hAnsi="Times New Roman" w:cs="Times New Roman"/>
          <w:sz w:val="26"/>
          <w:szCs w:val="26"/>
        </w:rPr>
        <w:t>Червоноградської   міської   ради   Львівської   області</w:t>
      </w:r>
      <w:r w:rsidR="00481A7A" w:rsidRPr="001F08CB">
        <w:rPr>
          <w:rFonts w:ascii="Times New Roman" w:eastAsia="Times New Roman" w:hAnsi="Times New Roman" w:cs="Times New Roman"/>
          <w:sz w:val="26"/>
          <w:szCs w:val="26"/>
          <w:lang w:val="uk-UA" w:eastAsia="ru-RU"/>
        </w:rPr>
        <w:t xml:space="preserve"> </w:t>
      </w:r>
      <w:r w:rsidRPr="001F08CB">
        <w:rPr>
          <w:rFonts w:ascii="Times New Roman" w:eastAsia="Times New Roman" w:hAnsi="Times New Roman" w:cs="Times New Roman"/>
          <w:sz w:val="26"/>
          <w:szCs w:val="26"/>
          <w:lang w:eastAsia="ru-RU"/>
        </w:rPr>
        <w:t xml:space="preserve">(далі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оложення) є внутрішнім підзаконним нормативним  актом, який спрямований на забезпечення якісних освітніх послуг наданих здобувачам освіти, додержання моральних, правових, етичних норм поведінки всіма учасниками освітнього процесу школи.</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1.2. Положення розроблено на основі Конституції України, Конвенції ООН «Про права дитини», законів України «Про освіту», «Про запобігання корупції», «Про авторські та суміжні права», статуту школи, правил внутрішнього розпорядку та інших нормативно-правових акті</w:t>
      </w:r>
      <w:proofErr w:type="gramStart"/>
      <w:r w:rsidRPr="001F08CB">
        <w:rPr>
          <w:rFonts w:ascii="Times New Roman" w:eastAsia="Times New Roman" w:hAnsi="Times New Roman" w:cs="Times New Roman"/>
          <w:sz w:val="26"/>
          <w:szCs w:val="26"/>
          <w:lang w:eastAsia="ru-RU"/>
        </w:rPr>
        <w:t>в</w:t>
      </w:r>
      <w:proofErr w:type="gramEnd"/>
      <w:r w:rsidRPr="001F08CB">
        <w:rPr>
          <w:rFonts w:ascii="Times New Roman" w:eastAsia="Times New Roman" w:hAnsi="Times New Roman" w:cs="Times New Roman"/>
          <w:sz w:val="26"/>
          <w:szCs w:val="26"/>
          <w:lang w:eastAsia="ru-RU"/>
        </w:rPr>
        <w:t xml:space="preserve"> чинного законодавства України</w:t>
      </w:r>
    </w:p>
    <w:p w:rsidR="00ED420C" w:rsidRPr="001F08CB" w:rsidRDefault="00ED420C" w:rsidP="00481A7A">
      <w:pPr>
        <w:shd w:val="clear" w:color="auto" w:fill="FFFFFF"/>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t> ІІ. Принципи, норми етики та забезпечення академічної доброчесності </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2.1. Академічна доброчесність – це сукупність етичних принципів та визначених законом правил</w:t>
      </w:r>
      <w:proofErr w:type="gramStart"/>
      <w:r w:rsidRPr="001F08CB">
        <w:rPr>
          <w:rFonts w:ascii="Times New Roman" w:eastAsia="Times New Roman" w:hAnsi="Times New Roman" w:cs="Times New Roman"/>
          <w:sz w:val="26"/>
          <w:szCs w:val="26"/>
          <w:lang w:eastAsia="ru-RU"/>
        </w:rPr>
        <w:t xml:space="preserve"> ,</w:t>
      </w:r>
      <w:proofErr w:type="gramEnd"/>
      <w:r w:rsidRPr="001F08CB">
        <w:rPr>
          <w:rFonts w:ascii="Times New Roman" w:eastAsia="Times New Roman" w:hAnsi="Times New Roman" w:cs="Times New Roman"/>
          <w:sz w:val="26"/>
          <w:szCs w:val="26"/>
          <w:lang w:eastAsia="ru-RU"/>
        </w:rPr>
        <w:t xml:space="preserve">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попередження порушень освітнього процесу.</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2.2. Порушеннями академічної доброчесності згідно ст.42 п. 4 Закону України «Про освіту» вважається:</w:t>
      </w:r>
    </w:p>
    <w:p w:rsidR="00ED420C" w:rsidRPr="001F08CB"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Академічний плагіат</w:t>
      </w:r>
      <w:r w:rsidRPr="001F08CB">
        <w:rPr>
          <w:rFonts w:ascii="Times New Roman" w:eastAsia="Times New Roman" w:hAnsi="Times New Roman" w:cs="Times New Roman"/>
          <w:sz w:val="26"/>
          <w:szCs w:val="26"/>
          <w:lang w:eastAsia="ru-RU"/>
        </w:rPr>
        <w:t xml:space="preserve"> – оприлюднення (частково або повністю) наукових (творчих) результатів, отриманих іншими особами, як результатів власного </w:t>
      </w:r>
      <w:proofErr w:type="gramStart"/>
      <w:r w:rsidRPr="001F08CB">
        <w:rPr>
          <w:rFonts w:ascii="Times New Roman" w:eastAsia="Times New Roman" w:hAnsi="Times New Roman" w:cs="Times New Roman"/>
          <w:sz w:val="26"/>
          <w:szCs w:val="26"/>
          <w:lang w:eastAsia="ru-RU"/>
        </w:rPr>
        <w:t>досл</w:t>
      </w:r>
      <w:proofErr w:type="gramEnd"/>
      <w:r w:rsidRPr="001F08CB">
        <w:rPr>
          <w:rFonts w:ascii="Times New Roman" w:eastAsia="Times New Roman" w:hAnsi="Times New Roman" w:cs="Times New Roman"/>
          <w:sz w:val="26"/>
          <w:szCs w:val="26"/>
          <w:lang w:eastAsia="ru-RU"/>
        </w:rPr>
        <w:t>ідження (творчості) та/або відтворення опублікованих текстів (оприлюднених творів мистецтва) інших авторів без зазначення авторства.</w:t>
      </w:r>
    </w:p>
    <w:p w:rsidR="00ED420C" w:rsidRPr="001F08CB"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Самоплагіат </w:t>
      </w:r>
      <w:r w:rsidRPr="001F08CB">
        <w:rPr>
          <w:rFonts w:ascii="Times New Roman" w:eastAsia="Times New Roman" w:hAnsi="Times New Roman" w:cs="Times New Roman"/>
          <w:sz w:val="26"/>
          <w:szCs w:val="26"/>
          <w:lang w:eastAsia="ru-RU"/>
        </w:rPr>
        <w:t>- оприлюднення (частково або повністю) власних раніше опублікованих наукових результаті</w:t>
      </w:r>
      <w:proofErr w:type="gramStart"/>
      <w:r w:rsidRPr="001F08CB">
        <w:rPr>
          <w:rFonts w:ascii="Times New Roman" w:eastAsia="Times New Roman" w:hAnsi="Times New Roman" w:cs="Times New Roman"/>
          <w:sz w:val="26"/>
          <w:szCs w:val="26"/>
          <w:lang w:eastAsia="ru-RU"/>
        </w:rPr>
        <w:t>в</w:t>
      </w:r>
      <w:proofErr w:type="gramEnd"/>
      <w:r w:rsidRPr="001F08CB">
        <w:rPr>
          <w:rFonts w:ascii="Times New Roman" w:eastAsia="Times New Roman" w:hAnsi="Times New Roman" w:cs="Times New Roman"/>
          <w:sz w:val="26"/>
          <w:szCs w:val="26"/>
          <w:lang w:eastAsia="ru-RU"/>
        </w:rPr>
        <w:t xml:space="preserve"> як нових.</w:t>
      </w:r>
    </w:p>
    <w:p w:rsidR="00ED420C" w:rsidRPr="001F08CB"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Фабрикація </w:t>
      </w:r>
      <w:r w:rsidRPr="001F08CB">
        <w:rPr>
          <w:rFonts w:ascii="Times New Roman" w:eastAsia="Times New Roman" w:hAnsi="Times New Roman" w:cs="Times New Roman"/>
          <w:sz w:val="26"/>
          <w:szCs w:val="26"/>
          <w:lang w:eastAsia="ru-RU"/>
        </w:rPr>
        <w:t xml:space="preserve">– вигадування даних чи фактів, що використовуються в освітньому процесі або наукових </w:t>
      </w:r>
      <w:proofErr w:type="gramStart"/>
      <w:r w:rsidRPr="001F08CB">
        <w:rPr>
          <w:rFonts w:ascii="Times New Roman" w:eastAsia="Times New Roman" w:hAnsi="Times New Roman" w:cs="Times New Roman"/>
          <w:sz w:val="26"/>
          <w:szCs w:val="26"/>
          <w:lang w:eastAsia="ru-RU"/>
        </w:rPr>
        <w:t>досл</w:t>
      </w:r>
      <w:proofErr w:type="gramEnd"/>
      <w:r w:rsidRPr="001F08CB">
        <w:rPr>
          <w:rFonts w:ascii="Times New Roman" w:eastAsia="Times New Roman" w:hAnsi="Times New Roman" w:cs="Times New Roman"/>
          <w:sz w:val="26"/>
          <w:szCs w:val="26"/>
          <w:lang w:eastAsia="ru-RU"/>
        </w:rPr>
        <w:t>ідженнях.</w:t>
      </w:r>
    </w:p>
    <w:p w:rsidR="00ED420C" w:rsidRPr="001F08CB"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Фальсифікація</w:t>
      </w:r>
      <w:r w:rsidRPr="001F08CB">
        <w:rPr>
          <w:rFonts w:ascii="Times New Roman" w:eastAsia="Times New Roman" w:hAnsi="Times New Roman" w:cs="Times New Roman"/>
          <w:sz w:val="26"/>
          <w:szCs w:val="26"/>
          <w:lang w:eastAsia="ru-RU"/>
        </w:rPr>
        <w:t xml:space="preserve"> – </w:t>
      </w:r>
      <w:proofErr w:type="gramStart"/>
      <w:r w:rsidRPr="001F08CB">
        <w:rPr>
          <w:rFonts w:ascii="Times New Roman" w:eastAsia="Times New Roman" w:hAnsi="Times New Roman" w:cs="Times New Roman"/>
          <w:sz w:val="26"/>
          <w:szCs w:val="26"/>
          <w:lang w:eastAsia="ru-RU"/>
        </w:rPr>
        <w:t>св</w:t>
      </w:r>
      <w:proofErr w:type="gramEnd"/>
      <w:r w:rsidRPr="001F08CB">
        <w:rPr>
          <w:rFonts w:ascii="Times New Roman" w:eastAsia="Times New Roman" w:hAnsi="Times New Roman" w:cs="Times New Roman"/>
          <w:sz w:val="26"/>
          <w:szCs w:val="26"/>
          <w:lang w:eastAsia="ru-RU"/>
        </w:rPr>
        <w:t>ідома зміна чи модифікація вже наявних даних, що стосуються освітнього процесу чи наукових досліджень.</w:t>
      </w:r>
    </w:p>
    <w:p w:rsidR="00ED420C" w:rsidRPr="001F08CB"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Списування </w:t>
      </w:r>
      <w:r w:rsidRPr="001F08CB">
        <w:rPr>
          <w:rFonts w:ascii="Times New Roman" w:eastAsia="Times New Roman" w:hAnsi="Times New Roman" w:cs="Times New Roman"/>
          <w:sz w:val="26"/>
          <w:szCs w:val="26"/>
          <w:lang w:eastAsia="ru-RU"/>
        </w:rPr>
        <w:t xml:space="preserve">– виконання письмових робіт із залученням зовнішніх джерел інформації (шпаргалки, мікронавушники, телефони, планшети, тощо), крім дозволених для використання, зокрема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 час оцінювання результатів навчання, а також повторне використання раніше виконаної іншою особою письмової роботи (лабораторної, контрольної, самостійної, індивідуальної, тощо).</w:t>
      </w:r>
    </w:p>
    <w:p w:rsidR="00ED420C" w:rsidRPr="001F08CB"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Обман </w:t>
      </w:r>
      <w:r w:rsidRPr="001F08CB">
        <w:rPr>
          <w:rFonts w:ascii="Times New Roman" w:eastAsia="Times New Roman" w:hAnsi="Times New Roman" w:cs="Times New Roman"/>
          <w:sz w:val="26"/>
          <w:szCs w:val="26"/>
          <w:lang w:eastAsia="ru-RU"/>
        </w:rPr>
        <w:t>– надання завідомо неправдивої інформації щодо власної освітньої (наукової, творчої) діяльності чи організації освітнього процесу; формами обману</w:t>
      </w:r>
      <w:proofErr w:type="gramStart"/>
      <w:r w:rsidRPr="001F08CB">
        <w:rPr>
          <w:rFonts w:ascii="Times New Roman" w:eastAsia="Times New Roman" w:hAnsi="Times New Roman" w:cs="Times New Roman"/>
          <w:sz w:val="26"/>
          <w:szCs w:val="26"/>
          <w:lang w:eastAsia="ru-RU"/>
        </w:rPr>
        <w:t xml:space="preserve"> є,</w:t>
      </w:r>
      <w:proofErr w:type="gramEnd"/>
      <w:r w:rsidRPr="001F08CB">
        <w:rPr>
          <w:rFonts w:ascii="Times New Roman" w:eastAsia="Times New Roman" w:hAnsi="Times New Roman" w:cs="Times New Roman"/>
          <w:sz w:val="26"/>
          <w:szCs w:val="26"/>
          <w:lang w:eastAsia="ru-RU"/>
        </w:rPr>
        <w:t xml:space="preserve"> зокрема, академічний плагіат, самоплагіат, фабрикація, фальсифікація та списування.</w:t>
      </w:r>
    </w:p>
    <w:p w:rsidR="00ED420C" w:rsidRPr="001F08CB"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Хабарництво </w:t>
      </w:r>
      <w:r w:rsidRPr="001F08CB">
        <w:rPr>
          <w:rFonts w:ascii="Times New Roman" w:eastAsia="Times New Roman" w:hAnsi="Times New Roman" w:cs="Times New Roman"/>
          <w:sz w:val="26"/>
          <w:szCs w:val="26"/>
          <w:lang w:eastAsia="ru-RU"/>
        </w:rPr>
        <w:t xml:space="preserve">– надання (отримання) учасником освітнього процесу чи пропозиція щодо надання (отримання) коштів, майна, послуг,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 xml:space="preserve">ільг чи будь-яких </w:t>
      </w:r>
      <w:r w:rsidRPr="001F08CB">
        <w:rPr>
          <w:rFonts w:ascii="Times New Roman" w:eastAsia="Times New Roman" w:hAnsi="Times New Roman" w:cs="Times New Roman"/>
          <w:sz w:val="26"/>
          <w:szCs w:val="26"/>
          <w:lang w:eastAsia="ru-RU"/>
        </w:rPr>
        <w:lastRenderedPageBreak/>
        <w:t>інших благ матеріального чи нематеріального характеру з метою отримання неправомірної переваги в освітньому процесі.</w:t>
      </w:r>
    </w:p>
    <w:p w:rsidR="00ED420C" w:rsidRPr="001F08CB"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Зловживання впливом</w:t>
      </w:r>
      <w:r w:rsidRPr="001F08CB">
        <w:rPr>
          <w:rFonts w:ascii="Times New Roman" w:eastAsia="Times New Roman" w:hAnsi="Times New Roman" w:cs="Times New Roman"/>
          <w:sz w:val="26"/>
          <w:szCs w:val="26"/>
          <w:lang w:eastAsia="ru-RU"/>
        </w:rPr>
        <w:t xml:space="preserve"> – пропозиція, обіцянка або надання неправомірної вигоди особі, яка пропонує чи обіцяє (погоджується) за таку вигоду або за надання такої вигоди третій особі вплинути на прийняття </w:t>
      </w:r>
      <w:proofErr w:type="gramStart"/>
      <w:r w:rsidRPr="001F08CB">
        <w:rPr>
          <w:rFonts w:ascii="Times New Roman" w:eastAsia="Times New Roman" w:hAnsi="Times New Roman" w:cs="Times New Roman"/>
          <w:sz w:val="26"/>
          <w:szCs w:val="26"/>
          <w:lang w:eastAsia="ru-RU"/>
        </w:rPr>
        <w:t>р</w:t>
      </w:r>
      <w:proofErr w:type="gramEnd"/>
      <w:r w:rsidRPr="001F08CB">
        <w:rPr>
          <w:rFonts w:ascii="Times New Roman" w:eastAsia="Times New Roman" w:hAnsi="Times New Roman" w:cs="Times New Roman"/>
          <w:sz w:val="26"/>
          <w:szCs w:val="26"/>
          <w:lang w:eastAsia="ru-RU"/>
        </w:rPr>
        <w:t>ішення особою, уповноваженою на виконання функцій держави.</w:t>
      </w:r>
    </w:p>
    <w:p w:rsidR="00ED420C" w:rsidRPr="001F08CB" w:rsidRDefault="00ED420C" w:rsidP="00481A7A">
      <w:pPr>
        <w:numPr>
          <w:ilvl w:val="0"/>
          <w:numId w:val="1"/>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Необ’єктивне оцінювання</w:t>
      </w:r>
      <w:r w:rsidRPr="001F08CB">
        <w:rPr>
          <w:rFonts w:ascii="Times New Roman" w:eastAsia="Times New Roman" w:hAnsi="Times New Roman" w:cs="Times New Roman"/>
          <w:sz w:val="26"/>
          <w:szCs w:val="26"/>
          <w:lang w:eastAsia="ru-RU"/>
        </w:rPr>
        <w:t xml:space="preserve"> – </w:t>
      </w:r>
      <w:proofErr w:type="gramStart"/>
      <w:r w:rsidRPr="001F08CB">
        <w:rPr>
          <w:rFonts w:ascii="Times New Roman" w:eastAsia="Times New Roman" w:hAnsi="Times New Roman" w:cs="Times New Roman"/>
          <w:sz w:val="26"/>
          <w:szCs w:val="26"/>
          <w:lang w:eastAsia="ru-RU"/>
        </w:rPr>
        <w:t>св</w:t>
      </w:r>
      <w:proofErr w:type="gramEnd"/>
      <w:r w:rsidRPr="001F08CB">
        <w:rPr>
          <w:rFonts w:ascii="Times New Roman" w:eastAsia="Times New Roman" w:hAnsi="Times New Roman" w:cs="Times New Roman"/>
          <w:sz w:val="26"/>
          <w:szCs w:val="26"/>
          <w:lang w:eastAsia="ru-RU"/>
        </w:rPr>
        <w:t>ідоме завищення або заниження оцінки результатів навчання здобувачів освіти.</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2.3. Етика  та академічна  доброчесність забезпечуються:</w:t>
      </w:r>
    </w:p>
    <w:p w:rsidR="00ED420C" w:rsidRPr="001F08CB" w:rsidRDefault="00ED420C" w:rsidP="00481A7A">
      <w:pPr>
        <w:shd w:val="clear" w:color="auto" w:fill="FFFFFF"/>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i/>
          <w:iCs/>
          <w:sz w:val="26"/>
          <w:szCs w:val="26"/>
          <w:bdr w:val="none" w:sz="0" w:space="0" w:color="auto" w:frame="1"/>
          <w:lang w:eastAsia="ru-RU"/>
        </w:rPr>
        <w:t> 2.3.1</w:t>
      </w:r>
      <w:r w:rsidRPr="001F08CB">
        <w:rPr>
          <w:rFonts w:ascii="Times New Roman" w:eastAsia="Times New Roman" w:hAnsi="Times New Roman" w:cs="Times New Roman"/>
          <w:b/>
          <w:bCs/>
          <w:i/>
          <w:iCs/>
          <w:sz w:val="26"/>
          <w:szCs w:val="26"/>
          <w:bdr w:val="none" w:sz="0" w:space="0" w:color="auto" w:frame="1"/>
          <w:lang w:eastAsia="ru-RU"/>
        </w:rPr>
        <w:t>. учасниками освітнього процесу</w:t>
      </w:r>
      <w:r w:rsidRPr="001F08CB">
        <w:rPr>
          <w:rFonts w:ascii="Times New Roman" w:eastAsia="Times New Roman" w:hAnsi="Times New Roman" w:cs="Times New Roman"/>
          <w:sz w:val="26"/>
          <w:szCs w:val="26"/>
          <w:lang w:eastAsia="ru-RU"/>
        </w:rPr>
        <w:t> шляхом</w:t>
      </w:r>
      <w:r w:rsidRPr="001F08CB">
        <w:rPr>
          <w:rFonts w:ascii="Times New Roman" w:eastAsia="Times New Roman" w:hAnsi="Times New Roman" w:cs="Times New Roman"/>
          <w:i/>
          <w:iCs/>
          <w:sz w:val="26"/>
          <w:szCs w:val="26"/>
          <w:bdr w:val="none" w:sz="0" w:space="0" w:color="auto" w:frame="1"/>
          <w:lang w:eastAsia="ru-RU"/>
        </w:rPr>
        <w:t>:</w:t>
      </w:r>
    </w:p>
    <w:p w:rsidR="00ED420C" w:rsidRPr="001F08CB"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дотримання Конвенції ООН «Про права дитини», Конституції, законів України;</w:t>
      </w:r>
    </w:p>
    <w:p w:rsidR="00ED420C" w:rsidRPr="001F08CB"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утвердження позитивного і</w:t>
      </w:r>
      <w:proofErr w:type="gramStart"/>
      <w:r w:rsidRPr="001F08CB">
        <w:rPr>
          <w:rFonts w:ascii="Times New Roman" w:eastAsia="Times New Roman" w:hAnsi="Times New Roman" w:cs="Times New Roman"/>
          <w:sz w:val="26"/>
          <w:szCs w:val="26"/>
          <w:lang w:eastAsia="ru-RU"/>
        </w:rPr>
        <w:t>м</w:t>
      </w:r>
      <w:proofErr w:type="gramEnd"/>
      <w:r w:rsidRPr="001F08CB">
        <w:rPr>
          <w:rFonts w:ascii="Times New Roman" w:eastAsia="Times New Roman" w:hAnsi="Times New Roman" w:cs="Times New Roman"/>
          <w:sz w:val="26"/>
          <w:szCs w:val="26"/>
          <w:lang w:eastAsia="ru-RU"/>
        </w:rPr>
        <w:t>іджу школи, примноження її традицій;</w:t>
      </w:r>
    </w:p>
    <w:p w:rsidR="00ED420C" w:rsidRPr="001F08CB"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дотримання етичних норм спілкування на засадах партнерства, взаємоповаги, толерантності стосункі</w:t>
      </w:r>
      <w:proofErr w:type="gramStart"/>
      <w:r w:rsidRPr="001F08CB">
        <w:rPr>
          <w:rFonts w:ascii="Times New Roman" w:eastAsia="Times New Roman" w:hAnsi="Times New Roman" w:cs="Times New Roman"/>
          <w:sz w:val="26"/>
          <w:szCs w:val="26"/>
          <w:lang w:eastAsia="ru-RU"/>
        </w:rPr>
        <w:t>в</w:t>
      </w:r>
      <w:proofErr w:type="gramEnd"/>
      <w:r w:rsidRPr="001F08CB">
        <w:rPr>
          <w:rFonts w:ascii="Times New Roman" w:eastAsia="Times New Roman" w:hAnsi="Times New Roman" w:cs="Times New Roman"/>
          <w:sz w:val="26"/>
          <w:szCs w:val="26"/>
          <w:lang w:eastAsia="ru-RU"/>
        </w:rPr>
        <w:t>;</w:t>
      </w:r>
    </w:p>
    <w:p w:rsidR="00ED420C" w:rsidRPr="001F08CB"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запобігання корупції, хабарництву;</w:t>
      </w:r>
    </w:p>
    <w:p w:rsidR="00ED420C" w:rsidRPr="001F08CB"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збереження, поліпшення  та раціонального  використання навчально-матеріальної бази школи;</w:t>
      </w:r>
    </w:p>
    <w:p w:rsidR="00ED420C" w:rsidRPr="001F08CB"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дотримання спеціальних законів за порушення академічної доброчесності та даного Положення, зокрема, посилання на джерела інформації </w:t>
      </w:r>
      <w:proofErr w:type="gramStart"/>
      <w:r w:rsidRPr="001F08CB">
        <w:rPr>
          <w:rFonts w:ascii="Times New Roman" w:eastAsia="Times New Roman" w:hAnsi="Times New Roman" w:cs="Times New Roman"/>
          <w:sz w:val="26"/>
          <w:szCs w:val="26"/>
          <w:lang w:eastAsia="ru-RU"/>
        </w:rPr>
        <w:t>у</w:t>
      </w:r>
      <w:proofErr w:type="gramEnd"/>
      <w:r w:rsidRPr="001F08CB">
        <w:rPr>
          <w:rFonts w:ascii="Times New Roman" w:eastAsia="Times New Roman" w:hAnsi="Times New Roman" w:cs="Times New Roman"/>
          <w:sz w:val="26"/>
          <w:szCs w:val="26"/>
          <w:lang w:eastAsia="ru-RU"/>
        </w:rPr>
        <w:t xml:space="preserve"> разі використання ідей, тверджень, відомостей;</w:t>
      </w:r>
    </w:p>
    <w:p w:rsidR="00ED420C" w:rsidRPr="001F08CB"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дотримання  норм про авторські права;</w:t>
      </w:r>
    </w:p>
    <w:p w:rsidR="00ED420C" w:rsidRPr="001F08CB"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надання правдивої  інформації про результати власної навчальної (наукової, творчої) діяльності;</w:t>
      </w:r>
    </w:p>
    <w:p w:rsidR="00ED420C" w:rsidRPr="001F08CB" w:rsidRDefault="00ED420C" w:rsidP="00481A7A">
      <w:pPr>
        <w:numPr>
          <w:ilvl w:val="0"/>
          <w:numId w:val="2"/>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невідворотності відповідальності з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ідстав та в порядку,  визначених відповідно Законом України «Про освіту» та іншими спеціальними законами.</w:t>
      </w:r>
    </w:p>
    <w:p w:rsidR="00ED420C" w:rsidRPr="001F08CB" w:rsidRDefault="00ED420C" w:rsidP="00481A7A">
      <w:pPr>
        <w:shd w:val="clear" w:color="auto" w:fill="FFFFFF"/>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i/>
          <w:iCs/>
          <w:sz w:val="26"/>
          <w:szCs w:val="26"/>
          <w:bdr w:val="none" w:sz="0" w:space="0" w:color="auto" w:frame="1"/>
          <w:lang w:eastAsia="ru-RU"/>
        </w:rPr>
        <w:t>2.3.2.</w:t>
      </w:r>
      <w:r w:rsidRPr="001F08CB">
        <w:rPr>
          <w:rFonts w:ascii="Times New Roman" w:eastAsia="Times New Roman" w:hAnsi="Times New Roman" w:cs="Times New Roman"/>
          <w:b/>
          <w:bCs/>
          <w:i/>
          <w:iCs/>
          <w:sz w:val="26"/>
          <w:szCs w:val="26"/>
          <w:bdr w:val="none" w:sz="0" w:space="0" w:color="auto" w:frame="1"/>
          <w:lang w:eastAsia="ru-RU"/>
        </w:rPr>
        <w:t>здобувачами освіти</w:t>
      </w:r>
      <w:r w:rsidRPr="001F08CB">
        <w:rPr>
          <w:rFonts w:ascii="Times New Roman" w:eastAsia="Times New Roman" w:hAnsi="Times New Roman" w:cs="Times New Roman"/>
          <w:i/>
          <w:iCs/>
          <w:sz w:val="26"/>
          <w:szCs w:val="26"/>
          <w:bdr w:val="none" w:sz="0" w:space="0" w:color="auto" w:frame="1"/>
          <w:lang w:eastAsia="ru-RU"/>
        </w:rPr>
        <w:t> </w:t>
      </w:r>
      <w:r w:rsidRPr="001F08CB">
        <w:rPr>
          <w:rFonts w:ascii="Times New Roman" w:eastAsia="Times New Roman" w:hAnsi="Times New Roman" w:cs="Times New Roman"/>
          <w:sz w:val="26"/>
          <w:szCs w:val="26"/>
          <w:lang w:eastAsia="ru-RU"/>
        </w:rPr>
        <w:t>шляхом:</w:t>
      </w:r>
    </w:p>
    <w:p w:rsidR="00ED420C" w:rsidRPr="001F08CB" w:rsidRDefault="00ED420C" w:rsidP="00481A7A">
      <w:pPr>
        <w:numPr>
          <w:ilvl w:val="0"/>
          <w:numId w:val="3"/>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самостійного  виконання навчальних завдань поточного та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ідсумкового контролю без використання зовнішніх джерел інформації, крім дозволених для використання, зокрема під час оцінювання результатів навчання (самостійні, контрольні, ДПА);</w:t>
      </w:r>
    </w:p>
    <w:p w:rsidR="00ED420C" w:rsidRPr="001F08CB" w:rsidRDefault="00ED420C" w:rsidP="00481A7A">
      <w:pPr>
        <w:numPr>
          <w:ilvl w:val="0"/>
          <w:numId w:val="3"/>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особистою присутністю на </w:t>
      </w:r>
      <w:proofErr w:type="gramStart"/>
      <w:r w:rsidRPr="001F08CB">
        <w:rPr>
          <w:rFonts w:ascii="Times New Roman" w:eastAsia="Times New Roman" w:hAnsi="Times New Roman" w:cs="Times New Roman"/>
          <w:sz w:val="26"/>
          <w:szCs w:val="26"/>
          <w:lang w:eastAsia="ru-RU"/>
        </w:rPr>
        <w:t>вс</w:t>
      </w:r>
      <w:proofErr w:type="gramEnd"/>
      <w:r w:rsidRPr="001F08CB">
        <w:rPr>
          <w:rFonts w:ascii="Times New Roman" w:eastAsia="Times New Roman" w:hAnsi="Times New Roman" w:cs="Times New Roman"/>
          <w:sz w:val="26"/>
          <w:szCs w:val="26"/>
          <w:lang w:eastAsia="ru-RU"/>
        </w:rPr>
        <w:t>іх заняттях, окрім випадків, викликаних поважними причинами.</w:t>
      </w:r>
    </w:p>
    <w:p w:rsidR="00ED420C" w:rsidRPr="001F08CB" w:rsidRDefault="00ED420C" w:rsidP="00481A7A">
      <w:pPr>
        <w:shd w:val="clear" w:color="auto" w:fill="FFFFFF"/>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i/>
          <w:iCs/>
          <w:sz w:val="26"/>
          <w:szCs w:val="26"/>
          <w:bdr w:val="none" w:sz="0" w:space="0" w:color="auto" w:frame="1"/>
          <w:lang w:eastAsia="ru-RU"/>
        </w:rPr>
        <w:t>2.3.3</w:t>
      </w:r>
      <w:r w:rsidRPr="001F08CB">
        <w:rPr>
          <w:rFonts w:ascii="Times New Roman" w:eastAsia="Times New Roman" w:hAnsi="Times New Roman" w:cs="Times New Roman"/>
          <w:sz w:val="26"/>
          <w:szCs w:val="26"/>
          <w:lang w:eastAsia="ru-RU"/>
        </w:rPr>
        <w:t>. </w:t>
      </w:r>
      <w:r w:rsidRPr="001F08CB">
        <w:rPr>
          <w:rFonts w:ascii="Times New Roman" w:eastAsia="Times New Roman" w:hAnsi="Times New Roman" w:cs="Times New Roman"/>
          <w:b/>
          <w:bCs/>
          <w:i/>
          <w:iCs/>
          <w:sz w:val="26"/>
          <w:szCs w:val="26"/>
          <w:bdr w:val="none" w:sz="0" w:space="0" w:color="auto" w:frame="1"/>
          <w:lang w:eastAsia="ru-RU"/>
        </w:rPr>
        <w:t>педагогічними працівниками</w:t>
      </w:r>
      <w:r w:rsidRPr="001F08CB">
        <w:rPr>
          <w:rFonts w:ascii="Times New Roman" w:eastAsia="Times New Roman" w:hAnsi="Times New Roman" w:cs="Times New Roman"/>
          <w:i/>
          <w:iCs/>
          <w:sz w:val="26"/>
          <w:szCs w:val="26"/>
          <w:bdr w:val="none" w:sz="0" w:space="0" w:color="auto" w:frame="1"/>
          <w:lang w:eastAsia="ru-RU"/>
        </w:rPr>
        <w:t> </w:t>
      </w:r>
      <w:r w:rsidRPr="001F08CB">
        <w:rPr>
          <w:rFonts w:ascii="Times New Roman" w:eastAsia="Times New Roman" w:hAnsi="Times New Roman" w:cs="Times New Roman"/>
          <w:sz w:val="26"/>
          <w:szCs w:val="26"/>
          <w:lang w:eastAsia="ru-RU"/>
        </w:rPr>
        <w:t>шляхом:</w:t>
      </w:r>
    </w:p>
    <w:p w:rsidR="00ED420C" w:rsidRPr="001F08CB"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надання якісних освітніх послуг з використанням в практичній професійній  діяльності  інноваційних здобутків </w:t>
      </w:r>
      <w:proofErr w:type="gramStart"/>
      <w:r w:rsidRPr="001F08CB">
        <w:rPr>
          <w:rFonts w:ascii="Times New Roman" w:eastAsia="Times New Roman" w:hAnsi="Times New Roman" w:cs="Times New Roman"/>
          <w:sz w:val="26"/>
          <w:szCs w:val="26"/>
          <w:lang w:eastAsia="ru-RU"/>
        </w:rPr>
        <w:t>в</w:t>
      </w:r>
      <w:proofErr w:type="gramEnd"/>
      <w:r w:rsidRPr="001F08CB">
        <w:rPr>
          <w:rFonts w:ascii="Times New Roman" w:eastAsia="Times New Roman" w:hAnsi="Times New Roman" w:cs="Times New Roman"/>
          <w:sz w:val="26"/>
          <w:szCs w:val="26"/>
          <w:lang w:eastAsia="ru-RU"/>
        </w:rPr>
        <w:t xml:space="preserve"> галузі освіти;</w:t>
      </w:r>
    </w:p>
    <w:p w:rsidR="00ED420C" w:rsidRPr="001F08CB"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обов’язкової присутності, активної участі на засіданнях  педагогічної ради та  колегіальної відповідальності за прийняті управлінські </w:t>
      </w:r>
      <w:proofErr w:type="gramStart"/>
      <w:r w:rsidRPr="001F08CB">
        <w:rPr>
          <w:rFonts w:ascii="Times New Roman" w:eastAsia="Times New Roman" w:hAnsi="Times New Roman" w:cs="Times New Roman"/>
          <w:sz w:val="26"/>
          <w:szCs w:val="26"/>
          <w:lang w:eastAsia="ru-RU"/>
        </w:rPr>
        <w:t>р</w:t>
      </w:r>
      <w:proofErr w:type="gramEnd"/>
      <w:r w:rsidRPr="001F08CB">
        <w:rPr>
          <w:rFonts w:ascii="Times New Roman" w:eastAsia="Times New Roman" w:hAnsi="Times New Roman" w:cs="Times New Roman"/>
          <w:sz w:val="26"/>
          <w:szCs w:val="26"/>
          <w:lang w:eastAsia="ru-RU"/>
        </w:rPr>
        <w:t>ішення;</w:t>
      </w:r>
    </w:p>
    <w:p w:rsidR="00ED420C" w:rsidRPr="001F08CB"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незалежності професійної діяльності  від політичних партій, громадських і </w:t>
      </w:r>
      <w:proofErr w:type="gramStart"/>
      <w:r w:rsidRPr="001F08CB">
        <w:rPr>
          <w:rFonts w:ascii="Times New Roman" w:eastAsia="Times New Roman" w:hAnsi="Times New Roman" w:cs="Times New Roman"/>
          <w:sz w:val="26"/>
          <w:szCs w:val="26"/>
          <w:lang w:eastAsia="ru-RU"/>
        </w:rPr>
        <w:t>рел</w:t>
      </w:r>
      <w:proofErr w:type="gramEnd"/>
      <w:r w:rsidRPr="001F08CB">
        <w:rPr>
          <w:rFonts w:ascii="Times New Roman" w:eastAsia="Times New Roman" w:hAnsi="Times New Roman" w:cs="Times New Roman"/>
          <w:sz w:val="26"/>
          <w:szCs w:val="26"/>
          <w:lang w:eastAsia="ru-RU"/>
        </w:rPr>
        <w:t>ігійних організацій;</w:t>
      </w:r>
    </w:p>
    <w:p w:rsidR="00ED420C" w:rsidRPr="001F08CB"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ідвищення професійного рівня шляхом саморозвитку і самовдосконалення, проходження вчасно  курсової підготовки;</w:t>
      </w:r>
    </w:p>
    <w:p w:rsidR="00ED420C" w:rsidRPr="001F08CB"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lastRenderedPageBreak/>
        <w:t>дотримання правил внутрішнього розпорядку, трудової дисципліни, корпоративної етики;</w:t>
      </w:r>
    </w:p>
    <w:p w:rsidR="00ED420C" w:rsidRPr="001F08CB"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об’єктивного і неупередженого оцінювання результатів навчання здобувачів  освіти;</w:t>
      </w:r>
    </w:p>
    <w:p w:rsidR="00ED420C" w:rsidRPr="001F08CB"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здійснення контролю за дотриманням академічної доброчесності здобувачами освіти;</w:t>
      </w:r>
    </w:p>
    <w:p w:rsidR="00ED420C" w:rsidRPr="001F08CB" w:rsidRDefault="00ED420C" w:rsidP="00481A7A">
      <w:pPr>
        <w:numPr>
          <w:ilvl w:val="0"/>
          <w:numId w:val="4"/>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інформування здобувачів освіти </w:t>
      </w:r>
      <w:proofErr w:type="gramStart"/>
      <w:r w:rsidRPr="001F08CB">
        <w:rPr>
          <w:rFonts w:ascii="Times New Roman" w:eastAsia="Times New Roman" w:hAnsi="Times New Roman" w:cs="Times New Roman"/>
          <w:sz w:val="26"/>
          <w:szCs w:val="26"/>
          <w:lang w:eastAsia="ru-RU"/>
        </w:rPr>
        <w:t>про</w:t>
      </w:r>
      <w:proofErr w:type="gramEnd"/>
      <w:r w:rsidRPr="001F08CB">
        <w:rPr>
          <w:rFonts w:ascii="Times New Roman" w:eastAsia="Times New Roman" w:hAnsi="Times New Roman" w:cs="Times New Roman"/>
          <w:sz w:val="26"/>
          <w:szCs w:val="26"/>
          <w:lang w:eastAsia="ru-RU"/>
        </w:rPr>
        <w:t xml:space="preserve"> типові порушення академічної доброчесності та види відповідальності за її порушення.</w:t>
      </w:r>
      <w:r w:rsidRPr="001F08CB">
        <w:rPr>
          <w:rFonts w:ascii="Times New Roman" w:eastAsia="Times New Roman" w:hAnsi="Times New Roman" w:cs="Times New Roman"/>
          <w:b/>
          <w:bCs/>
          <w:sz w:val="26"/>
          <w:szCs w:val="26"/>
          <w:bdr w:val="none" w:sz="0" w:space="0" w:color="auto" w:frame="1"/>
          <w:lang w:eastAsia="ru-RU"/>
        </w:rPr>
        <w:t> </w:t>
      </w:r>
    </w:p>
    <w:p w:rsidR="00ED420C" w:rsidRPr="001F08CB" w:rsidRDefault="00ED420C" w:rsidP="00481A7A">
      <w:pPr>
        <w:shd w:val="clear" w:color="auto" w:fill="FFFFFF"/>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t>ІІІ. Заходи з попередження, виявлення та встановлення факті</w:t>
      </w:r>
      <w:proofErr w:type="gramStart"/>
      <w:r w:rsidRPr="001F08CB">
        <w:rPr>
          <w:rFonts w:ascii="Times New Roman" w:eastAsia="Times New Roman" w:hAnsi="Times New Roman" w:cs="Times New Roman"/>
          <w:b/>
          <w:bCs/>
          <w:sz w:val="26"/>
          <w:szCs w:val="26"/>
          <w:bdr w:val="none" w:sz="0" w:space="0" w:color="auto" w:frame="1"/>
          <w:lang w:eastAsia="ru-RU"/>
        </w:rPr>
        <w:t>в</w:t>
      </w:r>
      <w:proofErr w:type="gramEnd"/>
    </w:p>
    <w:p w:rsidR="00ED420C" w:rsidRPr="001F08CB" w:rsidRDefault="00ED420C" w:rsidP="00481A7A">
      <w:pPr>
        <w:shd w:val="clear" w:color="auto" w:fill="FFFFFF"/>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t>порушення етики та академічної доброчесності</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3.1. При прийомі на роботу працівник знайомиться із даним Положенням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 розписку після ознайомлення із правилами внутрішнього розпорядку школи.</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3.2. Положення доводиться до батьківської громади, оприлюднюється на сайті школи.</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3.3.Адміністрація школи:</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3.3.1. Забезпечують попередження порушень академічної доброчесності шляхом практикумів, консультацій та інших колективних та індивідуальних форм навчання з педагогічними працівниками щодо створення, оформлення  ними методичних розробок  (робіт) для публікацій, на конкурси </w:t>
      </w:r>
      <w:proofErr w:type="gramStart"/>
      <w:r w:rsidRPr="001F08CB">
        <w:rPr>
          <w:rFonts w:ascii="Times New Roman" w:eastAsia="Times New Roman" w:hAnsi="Times New Roman" w:cs="Times New Roman"/>
          <w:sz w:val="26"/>
          <w:szCs w:val="26"/>
          <w:lang w:eastAsia="ru-RU"/>
        </w:rPr>
        <w:t>р</w:t>
      </w:r>
      <w:proofErr w:type="gramEnd"/>
      <w:r w:rsidRPr="001F08CB">
        <w:rPr>
          <w:rFonts w:ascii="Times New Roman" w:eastAsia="Times New Roman" w:hAnsi="Times New Roman" w:cs="Times New Roman"/>
          <w:sz w:val="26"/>
          <w:szCs w:val="26"/>
          <w:lang w:eastAsia="ru-RU"/>
        </w:rPr>
        <w:t>ізного рівня;</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3.3.2. Використовують у своїй діяльності (рецензування робіт  на конкурси </w:t>
      </w:r>
      <w:proofErr w:type="gramStart"/>
      <w:r w:rsidRPr="001F08CB">
        <w:rPr>
          <w:rFonts w:ascii="Times New Roman" w:eastAsia="Times New Roman" w:hAnsi="Times New Roman" w:cs="Times New Roman"/>
          <w:sz w:val="26"/>
          <w:szCs w:val="26"/>
          <w:lang w:eastAsia="ru-RU"/>
        </w:rPr>
        <w:t>р</w:t>
      </w:r>
      <w:proofErr w:type="gramEnd"/>
      <w:r w:rsidRPr="001F08CB">
        <w:rPr>
          <w:rFonts w:ascii="Times New Roman" w:eastAsia="Times New Roman" w:hAnsi="Times New Roman" w:cs="Times New Roman"/>
          <w:sz w:val="26"/>
          <w:szCs w:val="26"/>
          <w:lang w:eastAsia="ru-RU"/>
        </w:rPr>
        <w:t>ізного рівня,  на присвоєння  педагогічного звання) та  рекомендують вчителям сервіси безкоштовної перевірки робіт на антиплагіат.</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3.4. Педагогічні працівники, в процесі своєї освітньої діяльності, дотримуються етики та академічної  доброчесності, умов даного  Положення, проводять роз’яснювальну роботу із здобувачами освіти щодо норм  етичної поведінки  та  неприпустимості порушення академічної доброчесності (плагіат, порушення правил оформлення цитування, посилання на джерела інформації,  списування).</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3.5. Для прийняття </w:t>
      </w:r>
      <w:proofErr w:type="gramStart"/>
      <w:r w:rsidRPr="001F08CB">
        <w:rPr>
          <w:rFonts w:ascii="Times New Roman" w:eastAsia="Times New Roman" w:hAnsi="Times New Roman" w:cs="Times New Roman"/>
          <w:sz w:val="26"/>
          <w:szCs w:val="26"/>
          <w:lang w:eastAsia="ru-RU"/>
        </w:rPr>
        <w:t>р</w:t>
      </w:r>
      <w:proofErr w:type="gramEnd"/>
      <w:r w:rsidRPr="001F08CB">
        <w:rPr>
          <w:rFonts w:ascii="Times New Roman" w:eastAsia="Times New Roman" w:hAnsi="Times New Roman" w:cs="Times New Roman"/>
          <w:sz w:val="26"/>
          <w:szCs w:val="26"/>
          <w:lang w:eastAsia="ru-RU"/>
        </w:rPr>
        <w:t>ішення про призначення відповідальності за списуванння створюється Шкільна Комісія з попередження  списування здобувачами освіти (далі – Комісія) у складі класного керівника, вчителя-предметника, представника учнівського самоврядування класу.</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3.6. Комі</w:t>
      </w:r>
      <w:proofErr w:type="gramStart"/>
      <w:r w:rsidRPr="001F08CB">
        <w:rPr>
          <w:rFonts w:ascii="Times New Roman" w:eastAsia="Times New Roman" w:hAnsi="Times New Roman" w:cs="Times New Roman"/>
          <w:sz w:val="26"/>
          <w:szCs w:val="26"/>
          <w:lang w:eastAsia="ru-RU"/>
        </w:rPr>
        <w:t>с</w:t>
      </w:r>
      <w:proofErr w:type="gramEnd"/>
      <w:r w:rsidRPr="001F08CB">
        <w:rPr>
          <w:rFonts w:ascii="Times New Roman" w:eastAsia="Times New Roman" w:hAnsi="Times New Roman" w:cs="Times New Roman"/>
          <w:sz w:val="26"/>
          <w:szCs w:val="26"/>
          <w:lang w:eastAsia="ru-RU"/>
        </w:rPr>
        <w:t>і</w:t>
      </w:r>
      <w:proofErr w:type="gramStart"/>
      <w:r w:rsidRPr="001F08CB">
        <w:rPr>
          <w:rFonts w:ascii="Times New Roman" w:eastAsia="Times New Roman" w:hAnsi="Times New Roman" w:cs="Times New Roman"/>
          <w:sz w:val="26"/>
          <w:szCs w:val="26"/>
          <w:lang w:eastAsia="ru-RU"/>
        </w:rPr>
        <w:t>я</w:t>
      </w:r>
      <w:proofErr w:type="gramEnd"/>
      <w:r w:rsidRPr="001F08CB">
        <w:rPr>
          <w:rFonts w:ascii="Times New Roman" w:eastAsia="Times New Roman" w:hAnsi="Times New Roman" w:cs="Times New Roman"/>
          <w:sz w:val="26"/>
          <w:szCs w:val="26"/>
          <w:lang w:eastAsia="ru-RU"/>
        </w:rPr>
        <w:t xml:space="preserve"> в разі встановлення фактів списування надає рекомендації щодо обрання форми відповідальності (повторне проходження оцінювання, відповідного освітнього компонента освітньої програми)  з урахуванням індивідуальних результатів освітньої діяльності здобувача.</w:t>
      </w:r>
    </w:p>
    <w:p w:rsidR="00ED420C" w:rsidRPr="001F08CB" w:rsidRDefault="00ED420C" w:rsidP="00481A7A">
      <w:pPr>
        <w:shd w:val="clear" w:color="auto" w:fill="FFFFFF"/>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lastRenderedPageBreak/>
        <w:t>IV. Види відповідальності за порушення академічної доброчесності</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4.1. Види академічної відповідальності за конкретне порушення академічної доброчинності визначають </w:t>
      </w:r>
      <w:proofErr w:type="gramStart"/>
      <w:r w:rsidRPr="001F08CB">
        <w:rPr>
          <w:rFonts w:ascii="Times New Roman" w:eastAsia="Times New Roman" w:hAnsi="Times New Roman" w:cs="Times New Roman"/>
          <w:sz w:val="26"/>
          <w:szCs w:val="26"/>
          <w:lang w:eastAsia="ru-RU"/>
        </w:rPr>
        <w:t>спец</w:t>
      </w:r>
      <w:proofErr w:type="gramEnd"/>
      <w:r w:rsidRPr="001F08CB">
        <w:rPr>
          <w:rFonts w:ascii="Times New Roman" w:eastAsia="Times New Roman" w:hAnsi="Times New Roman" w:cs="Times New Roman"/>
          <w:sz w:val="26"/>
          <w:szCs w:val="26"/>
          <w:lang w:eastAsia="ru-RU"/>
        </w:rPr>
        <w:t>іальні закони та внутрішнє Положення школи.</w:t>
      </w:r>
    </w:p>
    <w:tbl>
      <w:tblPr>
        <w:tblW w:w="9856" w:type="dxa"/>
        <w:tblBorders>
          <w:top w:val="single" w:sz="6" w:space="0" w:color="00FEE9"/>
          <w:left w:val="single" w:sz="6" w:space="0" w:color="00FEE9"/>
          <w:bottom w:val="single" w:sz="6" w:space="0" w:color="00FEE9"/>
          <w:right w:val="single" w:sz="6" w:space="0" w:color="00FEE9"/>
        </w:tblBorders>
        <w:tblLayout w:type="fixed"/>
        <w:tblCellMar>
          <w:left w:w="0" w:type="dxa"/>
          <w:right w:w="0" w:type="dxa"/>
        </w:tblCellMar>
        <w:tblLook w:val="04A0"/>
      </w:tblPr>
      <w:tblGrid>
        <w:gridCol w:w="1960"/>
        <w:gridCol w:w="1643"/>
        <w:gridCol w:w="2102"/>
        <w:gridCol w:w="2257"/>
        <w:gridCol w:w="1894"/>
      </w:tblGrid>
      <w:tr w:rsidR="00ED420C" w:rsidRPr="001F08CB" w:rsidTr="001F08CB">
        <w:trPr>
          <w:trHeight w:val="143"/>
        </w:trPr>
        <w:tc>
          <w:tcPr>
            <w:tcW w:w="19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Порушення</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академічної доброчесності</w:t>
            </w:r>
          </w:p>
        </w:tc>
        <w:tc>
          <w:tcPr>
            <w:tcW w:w="1643"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Суб’єкти</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порушення</w:t>
            </w:r>
          </w:p>
        </w:tc>
        <w:tc>
          <w:tcPr>
            <w:tcW w:w="2102"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Обставини та умови  порушення</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академічної доброчесності</w:t>
            </w:r>
          </w:p>
        </w:tc>
        <w:tc>
          <w:tcPr>
            <w:tcW w:w="2257"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Наслідки  і форма відповідальності</w:t>
            </w:r>
          </w:p>
        </w:tc>
        <w:tc>
          <w:tcPr>
            <w:tcW w:w="1894"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 xml:space="preserve">Орган / посадова особа, який приймає </w:t>
            </w:r>
            <w:proofErr w:type="gramStart"/>
            <w:r w:rsidRPr="001F08CB">
              <w:rPr>
                <w:rFonts w:ascii="Times New Roman" w:eastAsia="Times New Roman" w:hAnsi="Times New Roman" w:cs="Times New Roman"/>
                <w:b/>
                <w:bCs/>
                <w:i/>
                <w:iCs/>
                <w:sz w:val="26"/>
                <w:szCs w:val="26"/>
                <w:bdr w:val="none" w:sz="0" w:space="0" w:color="auto" w:frame="1"/>
                <w:lang w:eastAsia="ru-RU"/>
              </w:rPr>
              <w:t>р</w:t>
            </w:r>
            <w:proofErr w:type="gramEnd"/>
            <w:r w:rsidRPr="001F08CB">
              <w:rPr>
                <w:rFonts w:ascii="Times New Roman" w:eastAsia="Times New Roman" w:hAnsi="Times New Roman" w:cs="Times New Roman"/>
                <w:b/>
                <w:bCs/>
                <w:i/>
                <w:iCs/>
                <w:sz w:val="26"/>
                <w:szCs w:val="26"/>
                <w:bdr w:val="none" w:sz="0" w:space="0" w:color="auto" w:frame="1"/>
                <w:lang w:eastAsia="ru-RU"/>
              </w:rPr>
              <w:t>ішення про призначення</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i/>
                <w:iCs/>
                <w:sz w:val="26"/>
                <w:szCs w:val="26"/>
                <w:bdr w:val="none" w:sz="0" w:space="0" w:color="auto" w:frame="1"/>
                <w:lang w:eastAsia="ru-RU"/>
              </w:rPr>
              <w:t>виду відповідальності</w:t>
            </w:r>
          </w:p>
        </w:tc>
      </w:tr>
      <w:tr w:rsidR="00ED420C" w:rsidRPr="001F08CB" w:rsidTr="001F08CB">
        <w:trPr>
          <w:trHeight w:val="143"/>
        </w:trPr>
        <w:tc>
          <w:tcPr>
            <w:tcW w:w="1960"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t>Списування</w:t>
            </w:r>
          </w:p>
        </w:tc>
        <w:tc>
          <w:tcPr>
            <w:tcW w:w="1643"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t>Здобувачі освіти</w:t>
            </w:r>
          </w:p>
        </w:tc>
        <w:tc>
          <w:tcPr>
            <w:tcW w:w="2102"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самостійні роботи;</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контрольні роботи;</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контрольні зрізи знань;</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 </w:t>
            </w:r>
            <w:proofErr w:type="gramStart"/>
            <w:r w:rsidRPr="001F08CB">
              <w:rPr>
                <w:rFonts w:ascii="Times New Roman" w:eastAsia="Times New Roman" w:hAnsi="Times New Roman" w:cs="Times New Roman"/>
                <w:sz w:val="26"/>
                <w:szCs w:val="26"/>
                <w:lang w:eastAsia="ru-RU"/>
              </w:rPr>
              <w:t>р</w:t>
            </w:r>
            <w:proofErr w:type="gramEnd"/>
            <w:r w:rsidRPr="001F08CB">
              <w:rPr>
                <w:rFonts w:ascii="Times New Roman" w:eastAsia="Times New Roman" w:hAnsi="Times New Roman" w:cs="Times New Roman"/>
                <w:sz w:val="26"/>
                <w:szCs w:val="26"/>
                <w:lang w:eastAsia="ru-RU"/>
              </w:rPr>
              <w:t>ічне оцінювання</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(для  екстернів)</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моніторинги якості знань</w:t>
            </w:r>
          </w:p>
        </w:tc>
        <w:tc>
          <w:tcPr>
            <w:tcW w:w="2257"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Повторне письмове проходження оцінювання</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термін -1 тиждень</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або повторне проходження відповідного освітнього компонента освітньої програми</w:t>
            </w:r>
          </w:p>
        </w:tc>
        <w:tc>
          <w:tcPr>
            <w:tcW w:w="1894"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Учител</w:t>
            </w:r>
            <w:proofErr w:type="gramStart"/>
            <w:r w:rsidRPr="001F08CB">
              <w:rPr>
                <w:rFonts w:ascii="Times New Roman" w:eastAsia="Times New Roman" w:hAnsi="Times New Roman" w:cs="Times New Roman"/>
                <w:sz w:val="26"/>
                <w:szCs w:val="26"/>
                <w:lang w:eastAsia="ru-RU"/>
              </w:rPr>
              <w:t>і-</w:t>
            </w:r>
            <w:proofErr w:type="gramEnd"/>
            <w:r w:rsidRPr="001F08CB">
              <w:rPr>
                <w:rFonts w:ascii="Times New Roman" w:eastAsia="Times New Roman" w:hAnsi="Times New Roman" w:cs="Times New Roman"/>
                <w:sz w:val="26"/>
                <w:szCs w:val="26"/>
                <w:lang w:eastAsia="ru-RU"/>
              </w:rPr>
              <w:t>предметники</w:t>
            </w:r>
          </w:p>
        </w:tc>
      </w:tr>
      <w:tr w:rsidR="00ED420C" w:rsidRPr="001F08CB" w:rsidTr="001F08CB">
        <w:trPr>
          <w:trHeight w:val="143"/>
        </w:trPr>
        <w:tc>
          <w:tcPr>
            <w:tcW w:w="1960" w:type="dxa"/>
            <w:vMerge/>
            <w:tcBorders>
              <w:top w:val="single" w:sz="6" w:space="0" w:color="49AFCD"/>
              <w:left w:val="single" w:sz="6" w:space="0" w:color="49AFCD"/>
              <w:bottom w:val="single" w:sz="6" w:space="0" w:color="49AFCD"/>
              <w:right w:val="single" w:sz="6" w:space="0" w:color="49AFCD"/>
            </w:tcBorders>
            <w:vAlign w:val="center"/>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c>
          <w:tcPr>
            <w:tcW w:w="1643" w:type="dxa"/>
            <w:vMerge/>
            <w:tcBorders>
              <w:top w:val="single" w:sz="6" w:space="0" w:color="49AFCD"/>
              <w:left w:val="single" w:sz="6" w:space="0" w:color="49AFCD"/>
              <w:bottom w:val="single" w:sz="6" w:space="0" w:color="49AFCD"/>
              <w:right w:val="single" w:sz="6" w:space="0" w:color="49AFCD"/>
            </w:tcBorders>
            <w:vAlign w:val="center"/>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c>
          <w:tcPr>
            <w:tcW w:w="2102"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 -державна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ідсумкова атестація;</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 </w:t>
            </w:r>
            <w:proofErr w:type="gramStart"/>
            <w:r w:rsidRPr="001F08CB">
              <w:rPr>
                <w:rFonts w:ascii="Times New Roman" w:eastAsia="Times New Roman" w:hAnsi="Times New Roman" w:cs="Times New Roman"/>
                <w:sz w:val="26"/>
                <w:szCs w:val="26"/>
                <w:lang w:eastAsia="ru-RU"/>
              </w:rPr>
              <w:t>р</w:t>
            </w:r>
            <w:proofErr w:type="gramEnd"/>
            <w:r w:rsidRPr="001F08CB">
              <w:rPr>
                <w:rFonts w:ascii="Times New Roman" w:eastAsia="Times New Roman" w:hAnsi="Times New Roman" w:cs="Times New Roman"/>
                <w:sz w:val="26"/>
                <w:szCs w:val="26"/>
                <w:lang w:eastAsia="ru-RU"/>
              </w:rPr>
              <w:t>ічне оцінювання</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для  екстернів)</w:t>
            </w:r>
          </w:p>
        </w:tc>
        <w:tc>
          <w:tcPr>
            <w:tcW w:w="2257"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Повторне проходження оцінювання  за графіком проведення  ДПА у школі</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Не зарахування  результаті</w:t>
            </w:r>
            <w:proofErr w:type="gramStart"/>
            <w:r w:rsidRPr="001F08CB">
              <w:rPr>
                <w:rFonts w:ascii="Times New Roman" w:eastAsia="Times New Roman" w:hAnsi="Times New Roman" w:cs="Times New Roman"/>
                <w:sz w:val="26"/>
                <w:szCs w:val="26"/>
                <w:lang w:eastAsia="ru-RU"/>
              </w:rPr>
              <w:t>в</w:t>
            </w:r>
            <w:proofErr w:type="gramEnd"/>
          </w:p>
        </w:tc>
        <w:tc>
          <w:tcPr>
            <w:tcW w:w="1894"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Атестаційна комісія державної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ідсумкової атестації</w:t>
            </w:r>
          </w:p>
        </w:tc>
      </w:tr>
      <w:tr w:rsidR="00ED420C" w:rsidRPr="001F08CB" w:rsidTr="001F08CB">
        <w:trPr>
          <w:trHeight w:val="143"/>
        </w:trPr>
        <w:tc>
          <w:tcPr>
            <w:tcW w:w="1960" w:type="dxa"/>
            <w:vMerge/>
            <w:tcBorders>
              <w:top w:val="single" w:sz="6" w:space="0" w:color="49AFCD"/>
              <w:left w:val="single" w:sz="6" w:space="0" w:color="49AFCD"/>
              <w:bottom w:val="single" w:sz="6" w:space="0" w:color="49AFCD"/>
              <w:right w:val="single" w:sz="6" w:space="0" w:color="49AFCD"/>
            </w:tcBorders>
            <w:vAlign w:val="center"/>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c>
          <w:tcPr>
            <w:tcW w:w="1643" w:type="dxa"/>
            <w:vMerge/>
            <w:tcBorders>
              <w:top w:val="single" w:sz="6" w:space="0" w:color="49AFCD"/>
              <w:left w:val="single" w:sz="6" w:space="0" w:color="49AFCD"/>
              <w:bottom w:val="single" w:sz="6" w:space="0" w:color="49AFCD"/>
              <w:right w:val="single" w:sz="6" w:space="0" w:color="49AFCD"/>
            </w:tcBorders>
            <w:vAlign w:val="center"/>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c>
          <w:tcPr>
            <w:tcW w:w="2102"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-І ета</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 xml:space="preserve"> шкільний) Всеукраїнських  учнівських олімпіад, конкурсів;</w:t>
            </w:r>
          </w:p>
        </w:tc>
        <w:tc>
          <w:tcPr>
            <w:tcW w:w="2257"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Робота учасника анулюється, не оцінюється.</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У разі повторних випадків списування учасник не </w:t>
            </w:r>
            <w:proofErr w:type="gramStart"/>
            <w:r w:rsidRPr="001F08CB">
              <w:rPr>
                <w:rFonts w:ascii="Times New Roman" w:eastAsia="Times New Roman" w:hAnsi="Times New Roman" w:cs="Times New Roman"/>
                <w:sz w:val="26"/>
                <w:szCs w:val="26"/>
                <w:lang w:eastAsia="ru-RU"/>
              </w:rPr>
              <w:lastRenderedPageBreak/>
              <w:t>допускається</w:t>
            </w:r>
            <w:proofErr w:type="gramEnd"/>
            <w:r w:rsidRPr="001F08CB">
              <w:rPr>
                <w:rFonts w:ascii="Times New Roman" w:eastAsia="Times New Roman" w:hAnsi="Times New Roman" w:cs="Times New Roman"/>
                <w:sz w:val="26"/>
                <w:szCs w:val="26"/>
                <w:lang w:eastAsia="ru-RU"/>
              </w:rPr>
              <w:t xml:space="preserve"> до участі в інших  олімпіадах, конкурсах</w:t>
            </w:r>
          </w:p>
        </w:tc>
        <w:tc>
          <w:tcPr>
            <w:tcW w:w="1894"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lastRenderedPageBreak/>
              <w:t>Оргкомітет, журі</w:t>
            </w:r>
          </w:p>
        </w:tc>
      </w:tr>
      <w:tr w:rsidR="00ED420C" w:rsidRPr="001F08CB" w:rsidTr="001F08CB">
        <w:trPr>
          <w:trHeight w:val="143"/>
        </w:trPr>
        <w:tc>
          <w:tcPr>
            <w:tcW w:w="19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lastRenderedPageBreak/>
              <w:t>Необ’єктивне</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t>оцінювання результатів навчання здобувачі</w:t>
            </w:r>
            <w:proofErr w:type="gramStart"/>
            <w:r w:rsidRPr="001F08CB">
              <w:rPr>
                <w:rFonts w:ascii="Times New Roman" w:eastAsia="Times New Roman" w:hAnsi="Times New Roman" w:cs="Times New Roman"/>
                <w:b/>
                <w:bCs/>
                <w:sz w:val="26"/>
                <w:szCs w:val="26"/>
                <w:bdr w:val="none" w:sz="0" w:space="0" w:color="auto" w:frame="1"/>
                <w:lang w:eastAsia="ru-RU"/>
              </w:rPr>
              <w:t>в</w:t>
            </w:r>
            <w:proofErr w:type="gramEnd"/>
          </w:p>
        </w:tc>
        <w:tc>
          <w:tcPr>
            <w:tcW w:w="1643"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t>Педагогічні працівники</w:t>
            </w:r>
          </w:p>
        </w:tc>
        <w:tc>
          <w:tcPr>
            <w:tcW w:w="2102"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roofErr w:type="gramStart"/>
            <w:r w:rsidRPr="001F08CB">
              <w:rPr>
                <w:rFonts w:ascii="Times New Roman" w:eastAsia="Times New Roman" w:hAnsi="Times New Roman" w:cs="Times New Roman"/>
                <w:sz w:val="26"/>
                <w:szCs w:val="26"/>
                <w:lang w:eastAsia="ru-RU"/>
              </w:rPr>
              <w:t>Св</w:t>
            </w:r>
            <w:proofErr w:type="gramEnd"/>
            <w:r w:rsidRPr="001F08CB">
              <w:rPr>
                <w:rFonts w:ascii="Times New Roman" w:eastAsia="Times New Roman" w:hAnsi="Times New Roman" w:cs="Times New Roman"/>
                <w:sz w:val="26"/>
                <w:szCs w:val="26"/>
                <w:lang w:eastAsia="ru-RU"/>
              </w:rPr>
              <w:t>ідоме завищення або заниження оцінки результатів навчання</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-усні відповіді;</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-домашні роботи;</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-контрольні роботи;</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-лабораторні та</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практичні роботи;</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-ДПА;</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-тематичне оцінювання;</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моніторинги;</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-олімпіадні та конкурсні роботи</w:t>
            </w:r>
          </w:p>
        </w:tc>
        <w:tc>
          <w:tcPr>
            <w:tcW w:w="2257"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Педагогічному працівнику рекомендується опрацювати критерії оцінювання знань. Факти  систематичних порушень враховуються  при встановленні кваліфікаційної категорії</w:t>
            </w:r>
            <w:proofErr w:type="gramStart"/>
            <w:r w:rsidRPr="001F08CB">
              <w:rPr>
                <w:rFonts w:ascii="Times New Roman" w:eastAsia="Times New Roman" w:hAnsi="Times New Roman" w:cs="Times New Roman"/>
                <w:sz w:val="26"/>
                <w:szCs w:val="26"/>
                <w:lang w:eastAsia="ru-RU"/>
              </w:rPr>
              <w:t xml:space="preserve"> ,</w:t>
            </w:r>
            <w:proofErr w:type="gramEnd"/>
            <w:r w:rsidRPr="001F08CB">
              <w:rPr>
                <w:rFonts w:ascii="Times New Roman" w:eastAsia="Times New Roman" w:hAnsi="Times New Roman" w:cs="Times New Roman"/>
                <w:sz w:val="26"/>
                <w:szCs w:val="26"/>
                <w:lang w:eastAsia="ru-RU"/>
              </w:rPr>
              <w:t xml:space="preserve"> присвоєнні педагогічних  звань</w:t>
            </w:r>
          </w:p>
        </w:tc>
        <w:tc>
          <w:tcPr>
            <w:tcW w:w="1894"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Адміністрація школи, атестаційні  комісії усіх </w:t>
            </w:r>
            <w:proofErr w:type="gramStart"/>
            <w:r w:rsidRPr="001F08CB">
              <w:rPr>
                <w:rFonts w:ascii="Times New Roman" w:eastAsia="Times New Roman" w:hAnsi="Times New Roman" w:cs="Times New Roman"/>
                <w:sz w:val="26"/>
                <w:szCs w:val="26"/>
                <w:lang w:eastAsia="ru-RU"/>
              </w:rPr>
              <w:t>р</w:t>
            </w:r>
            <w:proofErr w:type="gramEnd"/>
            <w:r w:rsidRPr="001F08CB">
              <w:rPr>
                <w:rFonts w:ascii="Times New Roman" w:eastAsia="Times New Roman" w:hAnsi="Times New Roman" w:cs="Times New Roman"/>
                <w:sz w:val="26"/>
                <w:szCs w:val="26"/>
                <w:lang w:eastAsia="ru-RU"/>
              </w:rPr>
              <w:t>івнів</w:t>
            </w:r>
          </w:p>
        </w:tc>
      </w:tr>
      <w:tr w:rsidR="00ED420C" w:rsidRPr="001F08CB" w:rsidTr="001F08CB">
        <w:trPr>
          <w:trHeight w:val="729"/>
        </w:trPr>
        <w:tc>
          <w:tcPr>
            <w:tcW w:w="19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t>Обман:</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Фальсифікація</w:t>
            </w:r>
          </w:p>
        </w:tc>
        <w:tc>
          <w:tcPr>
            <w:tcW w:w="1643"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t>Педагогічні працівники</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t>як автори</w:t>
            </w:r>
          </w:p>
        </w:tc>
        <w:tc>
          <w:tcPr>
            <w:tcW w:w="2102"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Навчально-методичні освітні продукти, створені педагогічними працівниками:</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-методичні рекомендації;</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-навчальний </w:t>
            </w:r>
            <w:proofErr w:type="gramStart"/>
            <w:r w:rsidRPr="001F08CB">
              <w:rPr>
                <w:rFonts w:ascii="Times New Roman" w:eastAsia="Times New Roman" w:hAnsi="Times New Roman" w:cs="Times New Roman"/>
                <w:sz w:val="26"/>
                <w:szCs w:val="26"/>
                <w:lang w:eastAsia="ru-RU"/>
              </w:rPr>
              <w:t>пос</w:t>
            </w:r>
            <w:proofErr w:type="gramEnd"/>
            <w:r w:rsidRPr="001F08CB">
              <w:rPr>
                <w:rFonts w:ascii="Times New Roman" w:eastAsia="Times New Roman" w:hAnsi="Times New Roman" w:cs="Times New Roman"/>
                <w:sz w:val="26"/>
                <w:szCs w:val="26"/>
                <w:lang w:eastAsia="ru-RU"/>
              </w:rPr>
              <w:t>ібник;</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-навчально-методичний </w:t>
            </w:r>
            <w:proofErr w:type="gramStart"/>
            <w:r w:rsidRPr="001F08CB">
              <w:rPr>
                <w:rFonts w:ascii="Times New Roman" w:eastAsia="Times New Roman" w:hAnsi="Times New Roman" w:cs="Times New Roman"/>
                <w:sz w:val="26"/>
                <w:szCs w:val="26"/>
                <w:lang w:eastAsia="ru-RU"/>
              </w:rPr>
              <w:t>пос</w:t>
            </w:r>
            <w:proofErr w:type="gramEnd"/>
            <w:r w:rsidRPr="001F08CB">
              <w:rPr>
                <w:rFonts w:ascii="Times New Roman" w:eastAsia="Times New Roman" w:hAnsi="Times New Roman" w:cs="Times New Roman"/>
                <w:sz w:val="26"/>
                <w:szCs w:val="26"/>
                <w:lang w:eastAsia="ru-RU"/>
              </w:rPr>
              <w:t>ібник</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-наочний </w:t>
            </w:r>
            <w:proofErr w:type="gramStart"/>
            <w:r w:rsidRPr="001F08CB">
              <w:rPr>
                <w:rFonts w:ascii="Times New Roman" w:eastAsia="Times New Roman" w:hAnsi="Times New Roman" w:cs="Times New Roman"/>
                <w:sz w:val="26"/>
                <w:szCs w:val="26"/>
                <w:lang w:eastAsia="ru-RU"/>
              </w:rPr>
              <w:t>пос</w:t>
            </w:r>
            <w:proofErr w:type="gramEnd"/>
            <w:r w:rsidRPr="001F08CB">
              <w:rPr>
                <w:rFonts w:ascii="Times New Roman" w:eastAsia="Times New Roman" w:hAnsi="Times New Roman" w:cs="Times New Roman"/>
                <w:sz w:val="26"/>
                <w:szCs w:val="26"/>
                <w:lang w:eastAsia="ru-RU"/>
              </w:rPr>
              <w:t>ібник;</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-практичний </w:t>
            </w:r>
            <w:proofErr w:type="gramStart"/>
            <w:r w:rsidRPr="001F08CB">
              <w:rPr>
                <w:rFonts w:ascii="Times New Roman" w:eastAsia="Times New Roman" w:hAnsi="Times New Roman" w:cs="Times New Roman"/>
                <w:sz w:val="26"/>
                <w:szCs w:val="26"/>
                <w:lang w:eastAsia="ru-RU"/>
              </w:rPr>
              <w:lastRenderedPageBreak/>
              <w:t>пос</w:t>
            </w:r>
            <w:proofErr w:type="gramEnd"/>
            <w:r w:rsidRPr="001F08CB">
              <w:rPr>
                <w:rFonts w:ascii="Times New Roman" w:eastAsia="Times New Roman" w:hAnsi="Times New Roman" w:cs="Times New Roman"/>
                <w:sz w:val="26"/>
                <w:szCs w:val="26"/>
                <w:lang w:eastAsia="ru-RU"/>
              </w:rPr>
              <w:t>ібник;</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-навчальний наочний </w:t>
            </w:r>
            <w:proofErr w:type="gramStart"/>
            <w:r w:rsidRPr="001F08CB">
              <w:rPr>
                <w:rFonts w:ascii="Times New Roman" w:eastAsia="Times New Roman" w:hAnsi="Times New Roman" w:cs="Times New Roman"/>
                <w:sz w:val="26"/>
                <w:szCs w:val="26"/>
                <w:lang w:eastAsia="ru-RU"/>
              </w:rPr>
              <w:t>пос</w:t>
            </w:r>
            <w:proofErr w:type="gramEnd"/>
            <w:r w:rsidRPr="001F08CB">
              <w:rPr>
                <w:rFonts w:ascii="Times New Roman" w:eastAsia="Times New Roman" w:hAnsi="Times New Roman" w:cs="Times New Roman"/>
                <w:sz w:val="26"/>
                <w:szCs w:val="26"/>
                <w:lang w:eastAsia="ru-RU"/>
              </w:rPr>
              <w:t>ібник;</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-збірка;</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-методична збірка</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-методичний </w:t>
            </w:r>
            <w:proofErr w:type="gramStart"/>
            <w:r w:rsidRPr="001F08CB">
              <w:rPr>
                <w:rFonts w:ascii="Times New Roman" w:eastAsia="Times New Roman" w:hAnsi="Times New Roman" w:cs="Times New Roman"/>
                <w:sz w:val="26"/>
                <w:szCs w:val="26"/>
                <w:lang w:eastAsia="ru-RU"/>
              </w:rPr>
              <w:t>вісник</w:t>
            </w:r>
            <w:proofErr w:type="gramEnd"/>
            <w:r w:rsidRPr="001F08CB">
              <w:rPr>
                <w:rFonts w:ascii="Times New Roman" w:eastAsia="Times New Roman" w:hAnsi="Times New Roman" w:cs="Times New Roman"/>
                <w:sz w:val="26"/>
                <w:szCs w:val="26"/>
                <w:lang w:eastAsia="ru-RU"/>
              </w:rPr>
              <w:t>;</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-стаття;</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-методична розробка</w:t>
            </w:r>
          </w:p>
        </w:tc>
        <w:tc>
          <w:tcPr>
            <w:tcW w:w="2257"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lastRenderedPageBreak/>
              <w:t>У випадку встановлення порушень такого порядку:</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А) спотворене представлення у методичних розробках, публікаціях чужих розробок, ідей, синтезу або компіляції чужих джерел, використання Інтернету без посилань, </w:t>
            </w:r>
            <w:r w:rsidRPr="001F08CB">
              <w:rPr>
                <w:rFonts w:ascii="Times New Roman" w:eastAsia="Times New Roman" w:hAnsi="Times New Roman" w:cs="Times New Roman"/>
                <w:sz w:val="26"/>
                <w:szCs w:val="26"/>
                <w:lang w:eastAsia="ru-RU"/>
              </w:rPr>
              <w:lastRenderedPageBreak/>
              <w:t xml:space="preserve">фальсифікація наукових </w:t>
            </w:r>
            <w:proofErr w:type="gramStart"/>
            <w:r w:rsidRPr="001F08CB">
              <w:rPr>
                <w:rFonts w:ascii="Times New Roman" w:eastAsia="Times New Roman" w:hAnsi="Times New Roman" w:cs="Times New Roman"/>
                <w:sz w:val="26"/>
                <w:szCs w:val="26"/>
                <w:lang w:eastAsia="ru-RU"/>
              </w:rPr>
              <w:t>досл</w:t>
            </w:r>
            <w:proofErr w:type="gramEnd"/>
            <w:r w:rsidRPr="001F08CB">
              <w:rPr>
                <w:rFonts w:ascii="Times New Roman" w:eastAsia="Times New Roman" w:hAnsi="Times New Roman" w:cs="Times New Roman"/>
                <w:sz w:val="26"/>
                <w:szCs w:val="26"/>
                <w:lang w:eastAsia="ru-RU"/>
              </w:rPr>
              <w:t>іджень, неправдива інформація про власну освітню діяльність</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є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ідставою для відмови в присвоєнні або позбавлені раніше присвоєного педагогічного звання, кваліфікаційної категорії</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Б) в разі встановлення в атестаційний період  фактів списування здобувачами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 час контрольних зрізів знань, фальсифікації результатів власної педагогічної діяльності</w:t>
            </w:r>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позбавлення педагогічного працівника І,ІІ кваліфікаційної категорії</w:t>
            </w:r>
          </w:p>
        </w:tc>
        <w:tc>
          <w:tcPr>
            <w:tcW w:w="1894" w:type="dxa"/>
            <w:vMerge w:val="restart"/>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lastRenderedPageBreak/>
              <w:t xml:space="preserve">Педагогічна та методичні  </w:t>
            </w:r>
            <w:proofErr w:type="gramStart"/>
            <w:r w:rsidRPr="001F08CB">
              <w:rPr>
                <w:rFonts w:ascii="Times New Roman" w:eastAsia="Times New Roman" w:hAnsi="Times New Roman" w:cs="Times New Roman"/>
                <w:sz w:val="26"/>
                <w:szCs w:val="26"/>
                <w:lang w:eastAsia="ru-RU"/>
              </w:rPr>
              <w:t>ради</w:t>
            </w:r>
            <w:proofErr w:type="gramEnd"/>
          </w:p>
          <w:p w:rsidR="00ED420C" w:rsidRPr="001F08CB" w:rsidRDefault="00ED420C" w:rsidP="00481A7A">
            <w:pPr>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школи, атестаційні комісії школи</w:t>
            </w:r>
          </w:p>
        </w:tc>
      </w:tr>
      <w:tr w:rsidR="00ED420C" w:rsidRPr="001F08CB" w:rsidTr="001F08CB">
        <w:trPr>
          <w:trHeight w:val="372"/>
        </w:trPr>
        <w:tc>
          <w:tcPr>
            <w:tcW w:w="19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Фабрикація</w:t>
            </w:r>
          </w:p>
        </w:tc>
        <w:tc>
          <w:tcPr>
            <w:tcW w:w="1643" w:type="dxa"/>
            <w:vMerge/>
            <w:tcBorders>
              <w:top w:val="single" w:sz="6" w:space="0" w:color="49AFCD"/>
              <w:left w:val="single" w:sz="6" w:space="0" w:color="49AFCD"/>
              <w:bottom w:val="single" w:sz="6" w:space="0" w:color="49AFCD"/>
              <w:right w:val="single" w:sz="6" w:space="0" w:color="49AFCD"/>
            </w:tcBorders>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c>
          <w:tcPr>
            <w:tcW w:w="2102" w:type="dxa"/>
            <w:vMerge/>
            <w:tcBorders>
              <w:top w:val="single" w:sz="6" w:space="0" w:color="49AFCD"/>
              <w:left w:val="single" w:sz="6" w:space="0" w:color="49AFCD"/>
              <w:bottom w:val="single" w:sz="6" w:space="0" w:color="49AFCD"/>
              <w:right w:val="single" w:sz="6" w:space="0" w:color="49AFCD"/>
            </w:tcBorders>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c>
          <w:tcPr>
            <w:tcW w:w="2257" w:type="dxa"/>
            <w:vMerge/>
            <w:tcBorders>
              <w:top w:val="single" w:sz="6" w:space="0" w:color="49AFCD"/>
              <w:left w:val="single" w:sz="6" w:space="0" w:color="49AFCD"/>
              <w:bottom w:val="single" w:sz="6" w:space="0" w:color="49AFCD"/>
              <w:right w:val="single" w:sz="6" w:space="0" w:color="49AFCD"/>
            </w:tcBorders>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c>
          <w:tcPr>
            <w:tcW w:w="1894" w:type="dxa"/>
            <w:vMerge/>
            <w:tcBorders>
              <w:top w:val="single" w:sz="6" w:space="0" w:color="49AFCD"/>
              <w:left w:val="single" w:sz="6" w:space="0" w:color="49AFCD"/>
              <w:bottom w:val="single" w:sz="6" w:space="0" w:color="49AFCD"/>
              <w:right w:val="single" w:sz="6" w:space="0" w:color="49AFCD"/>
            </w:tcBorders>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r>
      <w:tr w:rsidR="00ED420C" w:rsidRPr="001F08CB" w:rsidTr="001F08CB">
        <w:trPr>
          <w:trHeight w:val="372"/>
        </w:trPr>
        <w:tc>
          <w:tcPr>
            <w:tcW w:w="1960" w:type="dxa"/>
            <w:tcBorders>
              <w:top w:val="single" w:sz="6" w:space="0" w:color="49AFCD"/>
              <w:left w:val="single" w:sz="6" w:space="0" w:color="49AFCD"/>
              <w:bottom w:val="single" w:sz="6" w:space="0" w:color="49AFCD"/>
              <w:right w:val="single" w:sz="6" w:space="0" w:color="49AFCD"/>
            </w:tcBorders>
            <w:tcMar>
              <w:top w:w="75" w:type="dxa"/>
              <w:left w:w="75" w:type="dxa"/>
              <w:bottom w:w="75" w:type="dxa"/>
              <w:right w:w="75" w:type="dxa"/>
            </w:tcMar>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Плагіат</w:t>
            </w:r>
          </w:p>
        </w:tc>
        <w:tc>
          <w:tcPr>
            <w:tcW w:w="1643" w:type="dxa"/>
            <w:vMerge/>
            <w:tcBorders>
              <w:top w:val="single" w:sz="6" w:space="0" w:color="49AFCD"/>
              <w:left w:val="single" w:sz="6" w:space="0" w:color="49AFCD"/>
              <w:bottom w:val="single" w:sz="6" w:space="0" w:color="49AFCD"/>
              <w:right w:val="single" w:sz="6" w:space="0" w:color="49AFCD"/>
            </w:tcBorders>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c>
          <w:tcPr>
            <w:tcW w:w="2102" w:type="dxa"/>
            <w:vMerge/>
            <w:tcBorders>
              <w:top w:val="single" w:sz="6" w:space="0" w:color="49AFCD"/>
              <w:left w:val="single" w:sz="6" w:space="0" w:color="49AFCD"/>
              <w:bottom w:val="single" w:sz="6" w:space="0" w:color="49AFCD"/>
              <w:right w:val="single" w:sz="6" w:space="0" w:color="49AFCD"/>
            </w:tcBorders>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c>
          <w:tcPr>
            <w:tcW w:w="2257" w:type="dxa"/>
            <w:vMerge/>
            <w:tcBorders>
              <w:top w:val="single" w:sz="6" w:space="0" w:color="49AFCD"/>
              <w:left w:val="single" w:sz="6" w:space="0" w:color="49AFCD"/>
              <w:bottom w:val="single" w:sz="6" w:space="0" w:color="49AFCD"/>
              <w:right w:val="single" w:sz="6" w:space="0" w:color="49AFCD"/>
            </w:tcBorders>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c>
          <w:tcPr>
            <w:tcW w:w="1894" w:type="dxa"/>
            <w:vMerge/>
            <w:tcBorders>
              <w:top w:val="single" w:sz="6" w:space="0" w:color="49AFCD"/>
              <w:left w:val="single" w:sz="6" w:space="0" w:color="49AFCD"/>
              <w:bottom w:val="single" w:sz="6" w:space="0" w:color="49AFCD"/>
              <w:right w:val="single" w:sz="6" w:space="0" w:color="49AFCD"/>
            </w:tcBorders>
            <w:vAlign w:val="bottom"/>
            <w:hideMark/>
          </w:tcPr>
          <w:p w:rsidR="00ED420C" w:rsidRPr="001F08CB" w:rsidRDefault="00ED420C" w:rsidP="00481A7A">
            <w:pPr>
              <w:spacing w:after="0"/>
              <w:jc w:val="both"/>
              <w:rPr>
                <w:rFonts w:ascii="Times New Roman" w:eastAsia="Times New Roman" w:hAnsi="Times New Roman" w:cs="Times New Roman"/>
                <w:sz w:val="26"/>
                <w:szCs w:val="26"/>
                <w:lang w:eastAsia="ru-RU"/>
              </w:rPr>
            </w:pPr>
          </w:p>
        </w:tc>
      </w:tr>
    </w:tbl>
    <w:p w:rsidR="00ED420C" w:rsidRPr="001F08CB" w:rsidRDefault="00ED420C" w:rsidP="00481A7A">
      <w:pPr>
        <w:shd w:val="clear" w:color="auto" w:fill="FFFFFF"/>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lastRenderedPageBreak/>
        <w:br/>
        <w:t>V. Комі</w:t>
      </w:r>
      <w:proofErr w:type="gramStart"/>
      <w:r w:rsidRPr="001F08CB">
        <w:rPr>
          <w:rFonts w:ascii="Times New Roman" w:eastAsia="Times New Roman" w:hAnsi="Times New Roman" w:cs="Times New Roman"/>
          <w:b/>
          <w:bCs/>
          <w:sz w:val="26"/>
          <w:szCs w:val="26"/>
          <w:bdr w:val="none" w:sz="0" w:space="0" w:color="auto" w:frame="1"/>
          <w:lang w:eastAsia="ru-RU"/>
        </w:rPr>
        <w:t>с</w:t>
      </w:r>
      <w:proofErr w:type="gramEnd"/>
      <w:r w:rsidRPr="001F08CB">
        <w:rPr>
          <w:rFonts w:ascii="Times New Roman" w:eastAsia="Times New Roman" w:hAnsi="Times New Roman" w:cs="Times New Roman"/>
          <w:b/>
          <w:bCs/>
          <w:sz w:val="26"/>
          <w:szCs w:val="26"/>
          <w:bdr w:val="none" w:sz="0" w:space="0" w:color="auto" w:frame="1"/>
          <w:lang w:eastAsia="ru-RU"/>
        </w:rPr>
        <w:t>ія з питань академічної доброчесності та етики педагогічних працівників</w:t>
      </w:r>
    </w:p>
    <w:p w:rsidR="00ED420C" w:rsidRPr="001F08CB" w:rsidRDefault="00ED420C" w:rsidP="00481A7A">
      <w:pPr>
        <w:shd w:val="clear" w:color="auto" w:fill="FFFFFF"/>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5.1. Комі</w:t>
      </w:r>
      <w:proofErr w:type="gramStart"/>
      <w:r w:rsidRPr="001F08CB">
        <w:rPr>
          <w:rFonts w:ascii="Times New Roman" w:eastAsia="Times New Roman" w:hAnsi="Times New Roman" w:cs="Times New Roman"/>
          <w:sz w:val="26"/>
          <w:szCs w:val="26"/>
          <w:lang w:eastAsia="ru-RU"/>
        </w:rPr>
        <w:t>с</w:t>
      </w:r>
      <w:proofErr w:type="gramEnd"/>
      <w:r w:rsidRPr="001F08CB">
        <w:rPr>
          <w:rFonts w:ascii="Times New Roman" w:eastAsia="Times New Roman" w:hAnsi="Times New Roman" w:cs="Times New Roman"/>
          <w:sz w:val="26"/>
          <w:szCs w:val="26"/>
          <w:lang w:eastAsia="ru-RU"/>
        </w:rPr>
        <w:t>і</w:t>
      </w:r>
      <w:proofErr w:type="gramStart"/>
      <w:r w:rsidRPr="001F08CB">
        <w:rPr>
          <w:rFonts w:ascii="Times New Roman" w:eastAsia="Times New Roman" w:hAnsi="Times New Roman" w:cs="Times New Roman"/>
          <w:sz w:val="26"/>
          <w:szCs w:val="26"/>
          <w:lang w:eastAsia="ru-RU"/>
        </w:rPr>
        <w:t>я</w:t>
      </w:r>
      <w:proofErr w:type="gramEnd"/>
      <w:r w:rsidRPr="001F08CB">
        <w:rPr>
          <w:rFonts w:ascii="Times New Roman" w:eastAsia="Times New Roman" w:hAnsi="Times New Roman" w:cs="Times New Roman"/>
          <w:b/>
          <w:bCs/>
          <w:sz w:val="26"/>
          <w:szCs w:val="26"/>
          <w:bdr w:val="none" w:sz="0" w:space="0" w:color="auto" w:frame="1"/>
          <w:lang w:eastAsia="ru-RU"/>
        </w:rPr>
        <w:t> </w:t>
      </w:r>
      <w:r w:rsidRPr="001F08CB">
        <w:rPr>
          <w:rFonts w:ascii="Times New Roman" w:eastAsia="Times New Roman" w:hAnsi="Times New Roman" w:cs="Times New Roman"/>
          <w:sz w:val="26"/>
          <w:szCs w:val="26"/>
          <w:lang w:eastAsia="ru-RU"/>
        </w:rPr>
        <w:t>з питань академічної доброчесності  та етики педагогічних працівників – незалежний орган для  розгляду питань, пов’язаних із  порушенням Положення та моніторингу щодо взаємного дотримання усіма учасниками освітнього процесу  морально-етичних  норм поведінки та правових норм цього Положення.</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lastRenderedPageBreak/>
        <w:t xml:space="preserve">5.2. До складу Комісії входять представники педагогічного колективу, батьківської громади </w:t>
      </w:r>
      <w:proofErr w:type="gramStart"/>
      <w:r w:rsidRPr="001F08CB">
        <w:rPr>
          <w:rFonts w:ascii="Times New Roman" w:eastAsia="Times New Roman" w:hAnsi="Times New Roman" w:cs="Times New Roman"/>
          <w:sz w:val="26"/>
          <w:szCs w:val="26"/>
          <w:lang w:eastAsia="ru-RU"/>
        </w:rPr>
        <w:t xml:space="preserve">( </w:t>
      </w:r>
      <w:proofErr w:type="gramEnd"/>
      <w:r w:rsidRPr="001F08CB">
        <w:rPr>
          <w:rFonts w:ascii="Times New Roman" w:eastAsia="Times New Roman" w:hAnsi="Times New Roman" w:cs="Times New Roman"/>
          <w:sz w:val="26"/>
          <w:szCs w:val="26"/>
          <w:lang w:eastAsia="ru-RU"/>
        </w:rPr>
        <w:t>за згодою).</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5.2.1. Персональний склад  Комісії затверджується </w:t>
      </w:r>
      <w:proofErr w:type="gramStart"/>
      <w:r w:rsidRPr="001F08CB">
        <w:rPr>
          <w:rFonts w:ascii="Times New Roman" w:eastAsia="Times New Roman" w:hAnsi="Times New Roman" w:cs="Times New Roman"/>
          <w:sz w:val="26"/>
          <w:szCs w:val="26"/>
          <w:lang w:eastAsia="ru-RU"/>
        </w:rPr>
        <w:t>р</w:t>
      </w:r>
      <w:proofErr w:type="gramEnd"/>
      <w:r w:rsidRPr="001F08CB">
        <w:rPr>
          <w:rFonts w:ascii="Times New Roman" w:eastAsia="Times New Roman" w:hAnsi="Times New Roman" w:cs="Times New Roman"/>
          <w:sz w:val="26"/>
          <w:szCs w:val="26"/>
          <w:lang w:eastAsia="ru-RU"/>
        </w:rPr>
        <w:t>ішенням педагогічної ради.</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5.2.2. Голова, заступник голови та секретар Комісії обираються з числа осіб, що входять </w:t>
      </w:r>
      <w:proofErr w:type="gramStart"/>
      <w:r w:rsidRPr="001F08CB">
        <w:rPr>
          <w:rFonts w:ascii="Times New Roman" w:eastAsia="Times New Roman" w:hAnsi="Times New Roman" w:cs="Times New Roman"/>
          <w:sz w:val="26"/>
          <w:szCs w:val="26"/>
          <w:lang w:eastAsia="ru-RU"/>
        </w:rPr>
        <w:t>до</w:t>
      </w:r>
      <w:proofErr w:type="gramEnd"/>
      <w:r w:rsidRPr="001F08CB">
        <w:rPr>
          <w:rFonts w:ascii="Times New Roman" w:eastAsia="Times New Roman" w:hAnsi="Times New Roman" w:cs="Times New Roman"/>
          <w:sz w:val="26"/>
          <w:szCs w:val="26"/>
          <w:lang w:eastAsia="ru-RU"/>
        </w:rPr>
        <w:t xml:space="preserve"> неї.</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5.2.3. Голова веде засідання,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ідписує протоколи та рішення тощо.</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5.2.4. За відсутності голови Комісії його обов’язки виконує заступник.</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5.2.5. Секретар Комісії здійснює повноваження щодо ведення протоколу засідання, технічної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ідготовки матеріалів до розгляду їх на засіданні тощо.</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5.2.6. Термін повноважень Комісії – 1 </w:t>
      </w:r>
      <w:proofErr w:type="gramStart"/>
      <w:r w:rsidRPr="001F08CB">
        <w:rPr>
          <w:rFonts w:ascii="Times New Roman" w:eastAsia="Times New Roman" w:hAnsi="Times New Roman" w:cs="Times New Roman"/>
          <w:sz w:val="26"/>
          <w:szCs w:val="26"/>
          <w:lang w:eastAsia="ru-RU"/>
        </w:rPr>
        <w:t>р</w:t>
      </w:r>
      <w:proofErr w:type="gramEnd"/>
      <w:r w:rsidRPr="001F08CB">
        <w:rPr>
          <w:rFonts w:ascii="Times New Roman" w:eastAsia="Times New Roman" w:hAnsi="Times New Roman" w:cs="Times New Roman"/>
          <w:sz w:val="26"/>
          <w:szCs w:val="26"/>
          <w:lang w:eastAsia="ru-RU"/>
        </w:rPr>
        <w:t>ік.</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5.3. Комі</w:t>
      </w:r>
      <w:proofErr w:type="gramStart"/>
      <w:r w:rsidRPr="001F08CB">
        <w:rPr>
          <w:rFonts w:ascii="Times New Roman" w:eastAsia="Times New Roman" w:hAnsi="Times New Roman" w:cs="Times New Roman"/>
          <w:sz w:val="26"/>
          <w:szCs w:val="26"/>
          <w:lang w:eastAsia="ru-RU"/>
        </w:rPr>
        <w:t>с</w:t>
      </w:r>
      <w:proofErr w:type="gramEnd"/>
      <w:r w:rsidRPr="001F08CB">
        <w:rPr>
          <w:rFonts w:ascii="Times New Roman" w:eastAsia="Times New Roman" w:hAnsi="Times New Roman" w:cs="Times New Roman"/>
          <w:sz w:val="26"/>
          <w:szCs w:val="26"/>
          <w:lang w:eastAsia="ru-RU"/>
        </w:rPr>
        <w:t>і</w:t>
      </w:r>
      <w:proofErr w:type="gramStart"/>
      <w:r w:rsidRPr="001F08CB">
        <w:rPr>
          <w:rFonts w:ascii="Times New Roman" w:eastAsia="Times New Roman" w:hAnsi="Times New Roman" w:cs="Times New Roman"/>
          <w:sz w:val="26"/>
          <w:szCs w:val="26"/>
          <w:lang w:eastAsia="ru-RU"/>
        </w:rPr>
        <w:t>я</w:t>
      </w:r>
      <w:proofErr w:type="gramEnd"/>
      <w:r w:rsidRPr="001F08CB">
        <w:rPr>
          <w:rFonts w:ascii="Times New Roman" w:eastAsia="Times New Roman" w:hAnsi="Times New Roman" w:cs="Times New Roman"/>
          <w:sz w:val="26"/>
          <w:szCs w:val="26"/>
          <w:lang w:eastAsia="ru-RU"/>
        </w:rPr>
        <w:t xml:space="preserve"> розглядає питання порушення морально-етичних норм  поведінки та правових норм цього Положення  за потребою або ж заявою учасників освітнього процесу.</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5.4. Комі</w:t>
      </w:r>
      <w:proofErr w:type="gramStart"/>
      <w:r w:rsidRPr="001F08CB">
        <w:rPr>
          <w:rFonts w:ascii="Times New Roman" w:eastAsia="Times New Roman" w:hAnsi="Times New Roman" w:cs="Times New Roman"/>
          <w:sz w:val="26"/>
          <w:szCs w:val="26"/>
          <w:lang w:eastAsia="ru-RU"/>
        </w:rPr>
        <w:t>с</w:t>
      </w:r>
      <w:proofErr w:type="gramEnd"/>
      <w:r w:rsidRPr="001F08CB">
        <w:rPr>
          <w:rFonts w:ascii="Times New Roman" w:eastAsia="Times New Roman" w:hAnsi="Times New Roman" w:cs="Times New Roman"/>
          <w:sz w:val="26"/>
          <w:szCs w:val="26"/>
          <w:lang w:eastAsia="ru-RU"/>
        </w:rPr>
        <w:t>ія має такі повноваження:</w:t>
      </w:r>
    </w:p>
    <w:p w:rsidR="00ED420C" w:rsidRPr="001F08CB"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Виявляти та встановлювати факти порушення академічної доброчесності учасників освітнього процесу школи.</w:t>
      </w:r>
    </w:p>
    <w:p w:rsidR="00ED420C" w:rsidRPr="001F08CB"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Проводити інформаційну роботу щодо популяризації принципів академічної доброчесності серед учасників освітнього процесу.</w:t>
      </w:r>
    </w:p>
    <w:p w:rsidR="00ED420C" w:rsidRPr="001F08CB"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Готувати пропозиції, надавати рекомендації та консультації  щодо </w:t>
      </w:r>
      <w:proofErr w:type="gramStart"/>
      <w:r w:rsidRPr="001F08CB">
        <w:rPr>
          <w:rFonts w:ascii="Times New Roman" w:eastAsia="Times New Roman" w:hAnsi="Times New Roman" w:cs="Times New Roman"/>
          <w:sz w:val="26"/>
          <w:szCs w:val="26"/>
          <w:lang w:eastAsia="ru-RU"/>
        </w:rPr>
        <w:t>п</w:t>
      </w:r>
      <w:proofErr w:type="gramEnd"/>
      <w:r w:rsidRPr="001F08CB">
        <w:rPr>
          <w:rFonts w:ascii="Times New Roman" w:eastAsia="Times New Roman" w:hAnsi="Times New Roman" w:cs="Times New Roman"/>
          <w:sz w:val="26"/>
          <w:szCs w:val="26"/>
          <w:lang w:eastAsia="ru-RU"/>
        </w:rPr>
        <w:t>ідвищення ефективності впровадження принципів академічної доброчесності в освітню діяльність школи.</w:t>
      </w:r>
    </w:p>
    <w:p w:rsidR="00ED420C" w:rsidRPr="001F08CB"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Отримувати і розглядати заяви за умови, якщо </w:t>
      </w:r>
      <w:proofErr w:type="gramStart"/>
      <w:r w:rsidRPr="001F08CB">
        <w:rPr>
          <w:rFonts w:ascii="Times New Roman" w:eastAsia="Times New Roman" w:hAnsi="Times New Roman" w:cs="Times New Roman"/>
          <w:sz w:val="26"/>
          <w:szCs w:val="26"/>
          <w:lang w:eastAsia="ru-RU"/>
        </w:rPr>
        <w:t>вони</w:t>
      </w:r>
      <w:proofErr w:type="gramEnd"/>
      <w:r w:rsidRPr="001F08CB">
        <w:rPr>
          <w:rFonts w:ascii="Times New Roman" w:eastAsia="Times New Roman" w:hAnsi="Times New Roman" w:cs="Times New Roman"/>
          <w:sz w:val="26"/>
          <w:szCs w:val="26"/>
          <w:lang w:eastAsia="ru-RU"/>
        </w:rPr>
        <w:t xml:space="preserve"> носять не анонімний характер, щодо порушення академічної доброчесності учасників освітнього процесу школи.</w:t>
      </w:r>
    </w:p>
    <w:p w:rsidR="00ED420C" w:rsidRPr="001F08CB"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Залучати до своєї роботи експертів з відповідних галузей, а також використовувати технічні і програмні засоби для встановлення фактів порушення норм академічної доброчесності </w:t>
      </w:r>
      <w:proofErr w:type="gramStart"/>
      <w:r w:rsidRPr="001F08CB">
        <w:rPr>
          <w:rFonts w:ascii="Times New Roman" w:eastAsia="Times New Roman" w:hAnsi="Times New Roman" w:cs="Times New Roman"/>
          <w:sz w:val="26"/>
          <w:szCs w:val="26"/>
          <w:lang w:eastAsia="ru-RU"/>
        </w:rPr>
        <w:t>за</w:t>
      </w:r>
      <w:proofErr w:type="gramEnd"/>
      <w:r w:rsidRPr="001F08CB">
        <w:rPr>
          <w:rFonts w:ascii="Times New Roman" w:eastAsia="Times New Roman" w:hAnsi="Times New Roman" w:cs="Times New Roman"/>
          <w:sz w:val="26"/>
          <w:szCs w:val="26"/>
          <w:lang w:eastAsia="ru-RU"/>
        </w:rPr>
        <w:t xml:space="preserve"> поданою заявою.</w:t>
      </w:r>
    </w:p>
    <w:p w:rsidR="00ED420C" w:rsidRPr="001F08CB" w:rsidRDefault="00ED420C" w:rsidP="00481A7A">
      <w:pPr>
        <w:numPr>
          <w:ilvl w:val="0"/>
          <w:numId w:val="5"/>
        </w:numPr>
        <w:shd w:val="clear" w:color="auto" w:fill="FFFFFF"/>
        <w:spacing w:after="0"/>
        <w:ind w:left="0" w:right="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Доводити результати розгляду заяв щодо порушення академічної доброчесності </w:t>
      </w:r>
      <w:proofErr w:type="gramStart"/>
      <w:r w:rsidRPr="001F08CB">
        <w:rPr>
          <w:rFonts w:ascii="Times New Roman" w:eastAsia="Times New Roman" w:hAnsi="Times New Roman" w:cs="Times New Roman"/>
          <w:sz w:val="26"/>
          <w:szCs w:val="26"/>
          <w:lang w:eastAsia="ru-RU"/>
        </w:rPr>
        <w:t>до</w:t>
      </w:r>
      <w:proofErr w:type="gramEnd"/>
      <w:r w:rsidRPr="001F08CB">
        <w:rPr>
          <w:rFonts w:ascii="Times New Roman" w:eastAsia="Times New Roman" w:hAnsi="Times New Roman" w:cs="Times New Roman"/>
          <w:sz w:val="26"/>
          <w:szCs w:val="26"/>
          <w:lang w:eastAsia="ru-RU"/>
        </w:rPr>
        <w:t xml:space="preserve"> </w:t>
      </w:r>
      <w:proofErr w:type="gramStart"/>
      <w:r w:rsidRPr="001F08CB">
        <w:rPr>
          <w:rFonts w:ascii="Times New Roman" w:eastAsia="Times New Roman" w:hAnsi="Times New Roman" w:cs="Times New Roman"/>
          <w:sz w:val="26"/>
          <w:szCs w:val="26"/>
          <w:lang w:eastAsia="ru-RU"/>
        </w:rPr>
        <w:t>в</w:t>
      </w:r>
      <w:proofErr w:type="gramEnd"/>
      <w:r w:rsidRPr="001F08CB">
        <w:rPr>
          <w:rFonts w:ascii="Times New Roman" w:eastAsia="Times New Roman" w:hAnsi="Times New Roman" w:cs="Times New Roman"/>
          <w:sz w:val="26"/>
          <w:szCs w:val="26"/>
          <w:lang w:eastAsia="ru-RU"/>
        </w:rPr>
        <w:t>ідома директора школи для подальшого реагування.</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5.5. Свої повноваження Комісія здійснює за умови, що кількість її членів, присутні</w:t>
      </w:r>
      <w:proofErr w:type="gramStart"/>
      <w:r w:rsidRPr="001F08CB">
        <w:rPr>
          <w:rFonts w:ascii="Times New Roman" w:eastAsia="Times New Roman" w:hAnsi="Times New Roman" w:cs="Times New Roman"/>
          <w:sz w:val="26"/>
          <w:szCs w:val="26"/>
          <w:lang w:eastAsia="ru-RU"/>
        </w:rPr>
        <w:t>х</w:t>
      </w:r>
      <w:proofErr w:type="gramEnd"/>
      <w:r w:rsidRPr="001F08CB">
        <w:rPr>
          <w:rFonts w:ascii="Times New Roman" w:eastAsia="Times New Roman" w:hAnsi="Times New Roman" w:cs="Times New Roman"/>
          <w:sz w:val="26"/>
          <w:szCs w:val="26"/>
          <w:lang w:eastAsia="ru-RU"/>
        </w:rPr>
        <w:t xml:space="preserve"> на засіданні, складатиме не менше ніж дві третини її складу.</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5.6. Комісія звітує про свою роботу двічі на </w:t>
      </w:r>
      <w:proofErr w:type="gramStart"/>
      <w:r w:rsidRPr="001F08CB">
        <w:rPr>
          <w:rFonts w:ascii="Times New Roman" w:eastAsia="Times New Roman" w:hAnsi="Times New Roman" w:cs="Times New Roman"/>
          <w:sz w:val="26"/>
          <w:szCs w:val="26"/>
          <w:lang w:eastAsia="ru-RU"/>
        </w:rPr>
        <w:t>р</w:t>
      </w:r>
      <w:proofErr w:type="gramEnd"/>
      <w:r w:rsidRPr="001F08CB">
        <w:rPr>
          <w:rFonts w:ascii="Times New Roman" w:eastAsia="Times New Roman" w:hAnsi="Times New Roman" w:cs="Times New Roman"/>
          <w:sz w:val="26"/>
          <w:szCs w:val="26"/>
          <w:lang w:eastAsia="ru-RU"/>
        </w:rPr>
        <w:t>ік.</w:t>
      </w:r>
    </w:p>
    <w:p w:rsidR="00ED420C" w:rsidRPr="001F08CB" w:rsidRDefault="00ED420C" w:rsidP="00481A7A">
      <w:pPr>
        <w:shd w:val="clear" w:color="auto" w:fill="FFFFFF"/>
        <w:spacing w:after="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b/>
          <w:bCs/>
          <w:sz w:val="26"/>
          <w:szCs w:val="26"/>
          <w:bdr w:val="none" w:sz="0" w:space="0" w:color="auto" w:frame="1"/>
          <w:lang w:eastAsia="ru-RU"/>
        </w:rPr>
        <w:lastRenderedPageBreak/>
        <w:t>VI. Прикінцеві положення</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6.1. Положення ухвалюється педагогічною радою школи більшістю голосів і набирає чинності з моменту схвалення.</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6.2. Учасники освітнього процесу мають знати Положення про академічну доброчесність. Незнання або нерозуміння норм цього Положення не є виправданням </w:t>
      </w:r>
      <w:r w:rsidR="00CD09EB">
        <w:rPr>
          <w:rFonts w:ascii="Times New Roman" w:eastAsia="Times New Roman" w:hAnsi="Times New Roman" w:cs="Times New Roman"/>
          <w:sz w:val="26"/>
          <w:szCs w:val="26"/>
          <w:lang w:eastAsia="ru-RU"/>
        </w:rPr>
        <w:t xml:space="preserve">неетичної поведінки. </w:t>
      </w:r>
      <w:r w:rsidR="00CD09EB">
        <w:rPr>
          <w:rFonts w:ascii="Times New Roman" w:eastAsia="Times New Roman" w:hAnsi="Times New Roman" w:cs="Times New Roman"/>
          <w:sz w:val="26"/>
          <w:szCs w:val="26"/>
          <w:lang w:val="uk-UA" w:eastAsia="ru-RU"/>
        </w:rPr>
        <w:t>Гімназія</w:t>
      </w:r>
      <w:r w:rsidRPr="001F08CB">
        <w:rPr>
          <w:rFonts w:ascii="Times New Roman" w:eastAsia="Times New Roman" w:hAnsi="Times New Roman" w:cs="Times New Roman"/>
          <w:sz w:val="26"/>
          <w:szCs w:val="26"/>
          <w:lang w:eastAsia="ru-RU"/>
        </w:rPr>
        <w:t xml:space="preserve"> забезпечує публічний доступ до тексту Положення через власний офіційний сайт.</w:t>
      </w:r>
    </w:p>
    <w:p w:rsidR="00ED420C" w:rsidRPr="001F08CB" w:rsidRDefault="00ED420C" w:rsidP="00481A7A">
      <w:pPr>
        <w:shd w:val="clear" w:color="auto" w:fill="FFFFFF"/>
        <w:spacing w:after="300"/>
        <w:jc w:val="both"/>
        <w:textAlignment w:val="baseline"/>
        <w:rPr>
          <w:rFonts w:ascii="Times New Roman" w:eastAsia="Times New Roman" w:hAnsi="Times New Roman" w:cs="Times New Roman"/>
          <w:sz w:val="26"/>
          <w:szCs w:val="26"/>
          <w:lang w:eastAsia="ru-RU"/>
        </w:rPr>
      </w:pPr>
      <w:r w:rsidRPr="001F08CB">
        <w:rPr>
          <w:rFonts w:ascii="Times New Roman" w:eastAsia="Times New Roman" w:hAnsi="Times New Roman" w:cs="Times New Roman"/>
          <w:sz w:val="26"/>
          <w:szCs w:val="26"/>
          <w:lang w:eastAsia="ru-RU"/>
        </w:rPr>
        <w:t xml:space="preserve">6.3. Зміни та доповнення до Положення можуть </w:t>
      </w:r>
      <w:proofErr w:type="gramStart"/>
      <w:r w:rsidRPr="001F08CB">
        <w:rPr>
          <w:rFonts w:ascii="Times New Roman" w:eastAsia="Times New Roman" w:hAnsi="Times New Roman" w:cs="Times New Roman"/>
          <w:sz w:val="26"/>
          <w:szCs w:val="26"/>
          <w:lang w:eastAsia="ru-RU"/>
        </w:rPr>
        <w:t>бути</w:t>
      </w:r>
      <w:proofErr w:type="gramEnd"/>
      <w:r w:rsidRPr="001F08CB">
        <w:rPr>
          <w:rFonts w:ascii="Times New Roman" w:eastAsia="Times New Roman" w:hAnsi="Times New Roman" w:cs="Times New Roman"/>
          <w:sz w:val="26"/>
          <w:szCs w:val="26"/>
          <w:lang w:eastAsia="ru-RU"/>
        </w:rPr>
        <w:t xml:space="preserve"> внесені будь-яким учасником освітнього процесу за поданням до педагогічної ради школи та вводяться в дію наказом директора школи.</w:t>
      </w:r>
    </w:p>
    <w:p w:rsidR="00ED420C" w:rsidRPr="00ED420C" w:rsidRDefault="00ED420C" w:rsidP="00481A7A">
      <w:pPr>
        <w:jc w:val="both"/>
        <w:rPr>
          <w:rFonts w:ascii="Times New Roman" w:hAnsi="Times New Roman" w:cs="Times New Roman"/>
          <w:sz w:val="28"/>
          <w:szCs w:val="28"/>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jc w:val="both"/>
        <w:rPr>
          <w:rFonts w:ascii="Times New Roman" w:hAnsi="Times New Roman" w:cs="Times New Roman"/>
          <w:sz w:val="28"/>
          <w:szCs w:val="28"/>
          <w:lang w:val="uk-UA"/>
        </w:rPr>
      </w:pPr>
    </w:p>
    <w:p w:rsidR="00ED420C" w:rsidRPr="00ED420C" w:rsidRDefault="00ED420C" w:rsidP="00481A7A">
      <w:pPr>
        <w:pStyle w:val="a3"/>
        <w:shd w:val="clear" w:color="auto" w:fill="FFFFFF"/>
        <w:spacing w:before="225" w:beforeAutospacing="0" w:after="225" w:afterAutospacing="0" w:line="276" w:lineRule="auto"/>
        <w:jc w:val="both"/>
        <w:rPr>
          <w:color w:val="333333"/>
          <w:sz w:val="28"/>
          <w:szCs w:val="28"/>
          <w:lang w:val="uk-UA"/>
        </w:rPr>
      </w:pPr>
      <w:r w:rsidRPr="00ED420C">
        <w:rPr>
          <w:color w:val="333333"/>
          <w:sz w:val="28"/>
          <w:szCs w:val="28"/>
          <w:lang w:val="uk-UA"/>
        </w:rPr>
        <w:t xml:space="preserve"> </w:t>
      </w:r>
    </w:p>
    <w:p w:rsidR="00CF2992" w:rsidRPr="00ED420C" w:rsidRDefault="004D5C19" w:rsidP="00481A7A">
      <w:pPr>
        <w:jc w:val="both"/>
        <w:rPr>
          <w:rFonts w:ascii="Times New Roman" w:hAnsi="Times New Roman" w:cs="Times New Roman"/>
          <w:sz w:val="28"/>
          <w:szCs w:val="28"/>
        </w:rPr>
      </w:pPr>
    </w:p>
    <w:sectPr w:rsidR="00CF2992" w:rsidRPr="00ED420C" w:rsidSect="006C47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4B80"/>
    <w:multiLevelType w:val="multilevel"/>
    <w:tmpl w:val="5AAE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FF5763"/>
    <w:multiLevelType w:val="multilevel"/>
    <w:tmpl w:val="85C2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B732B1"/>
    <w:multiLevelType w:val="multilevel"/>
    <w:tmpl w:val="F20C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09395F"/>
    <w:multiLevelType w:val="multilevel"/>
    <w:tmpl w:val="3D2E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A9709E"/>
    <w:multiLevelType w:val="multilevel"/>
    <w:tmpl w:val="F4EE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D420C"/>
    <w:rsid w:val="001F08CB"/>
    <w:rsid w:val="00332158"/>
    <w:rsid w:val="00481A7A"/>
    <w:rsid w:val="004D5C19"/>
    <w:rsid w:val="004F3B5A"/>
    <w:rsid w:val="006C47AF"/>
    <w:rsid w:val="006F649A"/>
    <w:rsid w:val="0075198A"/>
    <w:rsid w:val="008C48BB"/>
    <w:rsid w:val="009C6F62"/>
    <w:rsid w:val="009E122B"/>
    <w:rsid w:val="00AD33FA"/>
    <w:rsid w:val="00CD09EB"/>
    <w:rsid w:val="00D66096"/>
    <w:rsid w:val="00E06D12"/>
    <w:rsid w:val="00E32EEE"/>
    <w:rsid w:val="00ED420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7AF"/>
  </w:style>
  <w:style w:type="paragraph" w:styleId="2">
    <w:name w:val="heading 2"/>
    <w:basedOn w:val="a"/>
    <w:link w:val="20"/>
    <w:uiPriority w:val="9"/>
    <w:qFormat/>
    <w:rsid w:val="00ED42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42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D420C"/>
    <w:rPr>
      <w:i/>
      <w:iCs/>
    </w:rPr>
  </w:style>
  <w:style w:type="character" w:styleId="a5">
    <w:name w:val="Hyperlink"/>
    <w:basedOn w:val="a0"/>
    <w:uiPriority w:val="99"/>
    <w:semiHidden/>
    <w:unhideWhenUsed/>
    <w:rsid w:val="00ED420C"/>
    <w:rPr>
      <w:color w:val="0000FF"/>
      <w:u w:val="single"/>
    </w:rPr>
  </w:style>
  <w:style w:type="character" w:customStyle="1" w:styleId="20">
    <w:name w:val="Заголовок 2 Знак"/>
    <w:basedOn w:val="a0"/>
    <w:link w:val="2"/>
    <w:uiPriority w:val="9"/>
    <w:rsid w:val="00ED420C"/>
    <w:rPr>
      <w:rFonts w:ascii="Times New Roman" w:eastAsia="Times New Roman" w:hAnsi="Times New Roman" w:cs="Times New Roman"/>
      <w:b/>
      <w:bCs/>
      <w:sz w:val="36"/>
      <w:szCs w:val="36"/>
      <w:lang w:eastAsia="ru-RU"/>
    </w:rPr>
  </w:style>
  <w:style w:type="character" w:styleId="a6">
    <w:name w:val="Strong"/>
    <w:basedOn w:val="a0"/>
    <w:uiPriority w:val="22"/>
    <w:qFormat/>
    <w:rsid w:val="00ED420C"/>
    <w:rPr>
      <w:b/>
      <w:bCs/>
    </w:rPr>
  </w:style>
  <w:style w:type="paragraph" w:styleId="a7">
    <w:name w:val="List Paragraph"/>
    <w:basedOn w:val="a"/>
    <w:link w:val="a8"/>
    <w:uiPriority w:val="34"/>
    <w:qFormat/>
    <w:rsid w:val="00ED420C"/>
    <w:pPr>
      <w:ind w:left="720"/>
    </w:pPr>
    <w:rPr>
      <w:rFonts w:ascii="Calibri" w:eastAsia="Times New Roman" w:hAnsi="Calibri" w:cs="Times New Roman"/>
      <w:lang w:val="uk-UA"/>
    </w:rPr>
  </w:style>
  <w:style w:type="character" w:customStyle="1" w:styleId="a8">
    <w:name w:val="Абзац списку Знак"/>
    <w:link w:val="a7"/>
    <w:uiPriority w:val="34"/>
    <w:rsid w:val="00ED420C"/>
    <w:rPr>
      <w:rFonts w:ascii="Calibri" w:eastAsia="Times New Roman" w:hAnsi="Calibri" w:cs="Times New Roman"/>
      <w:lang w:val="uk-UA"/>
    </w:rPr>
  </w:style>
</w:styles>
</file>

<file path=word/webSettings.xml><?xml version="1.0" encoding="utf-8"?>
<w:webSettings xmlns:r="http://schemas.openxmlformats.org/officeDocument/2006/relationships" xmlns:w="http://schemas.openxmlformats.org/wordprocessingml/2006/main">
  <w:divs>
    <w:div w:id="1111165474">
      <w:bodyDiv w:val="1"/>
      <w:marLeft w:val="0"/>
      <w:marRight w:val="0"/>
      <w:marTop w:val="0"/>
      <w:marBottom w:val="0"/>
      <w:divBdr>
        <w:top w:val="none" w:sz="0" w:space="0" w:color="auto"/>
        <w:left w:val="none" w:sz="0" w:space="0" w:color="auto"/>
        <w:bottom w:val="none" w:sz="0" w:space="0" w:color="auto"/>
        <w:right w:val="none" w:sz="0" w:space="0" w:color="auto"/>
      </w:divBdr>
      <w:divsChild>
        <w:div w:id="1766918313">
          <w:marLeft w:val="0"/>
          <w:marRight w:val="0"/>
          <w:marTop w:val="0"/>
          <w:marBottom w:val="0"/>
          <w:divBdr>
            <w:top w:val="none" w:sz="0" w:space="0" w:color="auto"/>
            <w:left w:val="none" w:sz="0" w:space="0" w:color="auto"/>
            <w:bottom w:val="none" w:sz="0" w:space="0" w:color="auto"/>
            <w:right w:val="none" w:sz="0" w:space="0" w:color="auto"/>
          </w:divBdr>
        </w:div>
      </w:divsChild>
    </w:div>
    <w:div w:id="16504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8271</Words>
  <Characters>4716</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2022-09-28T09:32:00Z</dcterms:created>
  <dcterms:modified xsi:type="dcterms:W3CDTF">2023-12-06T09:56:00Z</dcterms:modified>
</cp:coreProperties>
</file>