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E9" w:rsidRPr="000E2CCF" w:rsidRDefault="00F500E9" w:rsidP="00F500E9">
      <w:pPr>
        <w:pStyle w:val="p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CCF">
        <w:rPr>
          <w:sz w:val="28"/>
          <w:szCs w:val="28"/>
        </w:rPr>
        <w:t xml:space="preserve">                                                                                    ЗАТВЕРДЖЕНО</w:t>
      </w:r>
    </w:p>
    <w:p w:rsidR="00F500E9" w:rsidRPr="000E2CCF" w:rsidRDefault="00F500E9" w:rsidP="00F500E9">
      <w:pPr>
        <w:pStyle w:val="p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CCF"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0E2CCF">
        <w:rPr>
          <w:sz w:val="28"/>
          <w:szCs w:val="28"/>
        </w:rPr>
        <w:t>Р</w:t>
      </w:r>
      <w:proofErr w:type="gramEnd"/>
      <w:r w:rsidRPr="000E2CCF">
        <w:rPr>
          <w:sz w:val="28"/>
          <w:szCs w:val="28"/>
        </w:rPr>
        <w:t>ішення сесії</w:t>
      </w: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CCF">
        <w:rPr>
          <w:sz w:val="28"/>
          <w:szCs w:val="28"/>
        </w:rPr>
        <w:t xml:space="preserve">                                                                                    Шептицької міської ради</w:t>
      </w: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CCF">
        <w:rPr>
          <w:sz w:val="28"/>
          <w:szCs w:val="28"/>
        </w:rPr>
        <w:t xml:space="preserve">                                                                                    </w:t>
      </w: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2CCF">
        <w:rPr>
          <w:sz w:val="28"/>
          <w:szCs w:val="28"/>
        </w:rPr>
        <w:t xml:space="preserve">                                                                                    ___________ № ______</w:t>
      </w: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00E9" w:rsidRPr="000E2CCF" w:rsidRDefault="00F500E9" w:rsidP="00F500E9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00E9" w:rsidRPr="000E2CCF" w:rsidRDefault="00F500E9" w:rsidP="00F500E9">
      <w:pPr>
        <w:pStyle w:val="p3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  <w:r w:rsidRPr="000E2CCF">
        <w:rPr>
          <w:rStyle w:val="s1"/>
          <w:b/>
          <w:bCs/>
          <w:caps/>
          <w:sz w:val="52"/>
          <w:szCs w:val="52"/>
        </w:rPr>
        <w:t>СТАТУТ</w:t>
      </w:r>
    </w:p>
    <w:p w:rsidR="00F500E9" w:rsidRPr="000E2CCF" w:rsidRDefault="00F500E9" w:rsidP="00F500E9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smallCaps/>
          <w:sz w:val="44"/>
          <w:szCs w:val="44"/>
        </w:rPr>
      </w:pPr>
      <w:r w:rsidRPr="000E2CCF">
        <w:rPr>
          <w:rStyle w:val="s2"/>
          <w:smallCaps/>
          <w:sz w:val="44"/>
          <w:szCs w:val="44"/>
        </w:rPr>
        <w:t xml:space="preserve"> закладу дошкільної освіти</w:t>
      </w:r>
    </w:p>
    <w:p w:rsidR="00F500E9" w:rsidRPr="000E2CCF" w:rsidRDefault="00F500E9" w:rsidP="00F500E9">
      <w:pPr>
        <w:pStyle w:val="p4"/>
        <w:shd w:val="clear" w:color="auto" w:fill="FFFFFF"/>
        <w:spacing w:before="0" w:beforeAutospacing="0" w:after="0" w:afterAutospacing="0"/>
        <w:jc w:val="center"/>
      </w:pPr>
      <w:r w:rsidRPr="000E2CCF">
        <w:rPr>
          <w:rStyle w:val="s2"/>
          <w:smallCaps/>
          <w:sz w:val="44"/>
          <w:szCs w:val="44"/>
        </w:rPr>
        <w:t xml:space="preserve">№ 7 </w:t>
      </w:r>
    </w:p>
    <w:p w:rsidR="00F500E9" w:rsidRPr="000E2CCF" w:rsidRDefault="0037737B" w:rsidP="0037737B">
      <w:pPr>
        <w:pStyle w:val="p4"/>
        <w:shd w:val="clear" w:color="auto" w:fill="FFFFFF"/>
        <w:spacing w:before="0" w:beforeAutospacing="0" w:after="0" w:afterAutospacing="0"/>
        <w:rPr>
          <w:sz w:val="44"/>
          <w:szCs w:val="44"/>
        </w:rPr>
      </w:pPr>
      <w:r>
        <w:rPr>
          <w:rStyle w:val="s2"/>
          <w:smallCaps/>
          <w:sz w:val="44"/>
          <w:szCs w:val="44"/>
          <w:lang w:val="uk-UA"/>
        </w:rPr>
        <w:t xml:space="preserve">                         </w:t>
      </w:r>
      <w:r w:rsidR="00F500E9" w:rsidRPr="000E2CCF">
        <w:rPr>
          <w:rStyle w:val="s2"/>
          <w:smallCaps/>
          <w:sz w:val="44"/>
          <w:szCs w:val="44"/>
        </w:rPr>
        <w:t>Шептицької міської ради</w:t>
      </w:r>
    </w:p>
    <w:p w:rsidR="00F500E9" w:rsidRPr="000E2CCF" w:rsidRDefault="00F500E9" w:rsidP="00F500E9">
      <w:pPr>
        <w:pStyle w:val="p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0E2CCF">
        <w:rPr>
          <w:sz w:val="26"/>
          <w:szCs w:val="26"/>
        </w:rPr>
        <w:t>(нова редакція)</w:t>
      </w:r>
    </w:p>
    <w:p w:rsidR="00F500E9" w:rsidRPr="000E2CCF" w:rsidRDefault="00F500E9" w:rsidP="00F500E9">
      <w:pPr>
        <w:pStyle w:val="p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F500E9" w:rsidRPr="000E2CCF" w:rsidRDefault="00F500E9" w:rsidP="00F500E9">
      <w:pPr>
        <w:pStyle w:val="p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CCF">
        <w:rPr>
          <w:sz w:val="28"/>
          <w:szCs w:val="28"/>
        </w:rPr>
        <w:t>Код ЄДРПОУ 22404011</w:t>
      </w:r>
    </w:p>
    <w:p w:rsidR="00F500E9" w:rsidRPr="000E2CCF" w:rsidRDefault="00F500E9" w:rsidP="00F500E9">
      <w:pPr>
        <w:pStyle w:val="p4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</w:p>
    <w:p w:rsidR="00F500E9" w:rsidRPr="000E2CCF" w:rsidRDefault="00F500E9" w:rsidP="00F500E9">
      <w:pPr>
        <w:pStyle w:val="p4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</w:p>
    <w:p w:rsidR="00F500E9" w:rsidRPr="000E2CCF" w:rsidRDefault="00F500E9" w:rsidP="00F500E9">
      <w:pPr>
        <w:pStyle w:val="p4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500E9" w:rsidRPr="000E2CCF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CCF">
        <w:rPr>
          <w:sz w:val="28"/>
          <w:szCs w:val="28"/>
        </w:rPr>
        <w:t>м. Шептицький</w:t>
      </w:r>
    </w:p>
    <w:p w:rsidR="00F500E9" w:rsidRPr="00F500E9" w:rsidRDefault="00F500E9" w:rsidP="00F500E9">
      <w:pPr>
        <w:pStyle w:val="p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CCF">
        <w:rPr>
          <w:sz w:val="28"/>
          <w:szCs w:val="28"/>
        </w:rPr>
        <w:t xml:space="preserve"> 2025</w:t>
      </w:r>
    </w:p>
    <w:p w:rsidR="00F500E9" w:rsidRDefault="00F500E9" w:rsidP="00DE6CF8">
      <w:pPr>
        <w:tabs>
          <w:tab w:val="left" w:pos="1701"/>
        </w:tabs>
        <w:spacing w:after="0" w:line="234" w:lineRule="atLeas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500E9" w:rsidRPr="0081116C" w:rsidRDefault="00F500E9" w:rsidP="00DE6CF8">
      <w:pPr>
        <w:tabs>
          <w:tab w:val="left" w:pos="1701"/>
        </w:tabs>
        <w:spacing w:after="0" w:line="234" w:lineRule="atLeas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46194" w:rsidRPr="0081116C" w:rsidRDefault="00DE6CF8" w:rsidP="00DE6CF8">
      <w:pPr>
        <w:numPr>
          <w:ilvl w:val="0"/>
          <w:numId w:val="1"/>
        </w:numPr>
        <w:tabs>
          <w:tab w:val="left" w:pos="1701"/>
        </w:tabs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ЗАГАЛЬНІ ПОЛОЖЕННЯ</w:t>
      </w:r>
    </w:p>
    <w:p w:rsidR="00C46194" w:rsidRPr="0081116C" w:rsidRDefault="00C46194" w:rsidP="00DE6CF8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81116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1.1.  Закл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ад дошкільної освіти № 7 Шептицької</w:t>
      </w:r>
      <w:r w:rsidR="00F500E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скорочена назва ЗДО № 7   в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своїй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діяльності керується Конституцією України, Законами України “Про освіту”, “Про дошкільну освіту”, Положенням про дошкільний навчальний заклад України (далі Положення), іншими нормативно-правовими актами, власним Статутом.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1.2. Юридична адреса  </w:t>
      </w:r>
      <w:r w:rsidR="00F500E9">
        <w:rPr>
          <w:rFonts w:ascii="Times New Roman" w:eastAsia="Times New Roman" w:hAnsi="Times New Roman" w:cs="Times New Roman"/>
          <w:sz w:val="26"/>
          <w:szCs w:val="26"/>
          <w:lang w:eastAsia="uk-UA"/>
        </w:rPr>
        <w:t>ЗДО № 7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вул. Клюсівська, 15 а</w:t>
      </w:r>
      <w:r w:rsidR="0018650F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C46194" w:rsidRDefault="0081116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F500E9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м. Шептицький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F500E9" w:rsidRPr="0081116C" w:rsidRDefault="00F500E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Шептицький р-н,</w:t>
      </w:r>
    </w:p>
    <w:p w:rsidR="00F500E9" w:rsidRDefault="00F500E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Львівська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обл.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</w:p>
    <w:p w:rsidR="00C46194" w:rsidRPr="0081116C" w:rsidRDefault="00F500E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80103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18650F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Україна,</w:t>
      </w:r>
    </w:p>
    <w:p w:rsidR="00C46194" w:rsidRPr="0081116C" w:rsidRDefault="00DE6CF8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тел. (03249 - 3 - 17-11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)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, </w:t>
      </w:r>
      <w:r w:rsidR="0081116C" w:rsidRPr="0081116C">
        <w:rPr>
          <w:rFonts w:ascii="Times New Roman" w:hAnsi="Times New Roman" w:cs="Times New Roman"/>
          <w:sz w:val="24"/>
          <w:szCs w:val="18"/>
        </w:rPr>
        <w:t>sadok7olenka@ukr.net</w:t>
      </w:r>
    </w:p>
    <w:p w:rsidR="00C46194" w:rsidRPr="0081116C" w:rsidRDefault="0081116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1.3. Засновником </w:t>
      </w:r>
      <w:r w:rsidR="009072D5">
        <w:rPr>
          <w:rFonts w:ascii="Times New Roman" w:eastAsia="Times New Roman" w:hAnsi="Times New Roman" w:cs="Times New Roman"/>
          <w:sz w:val="26"/>
          <w:szCs w:val="26"/>
          <w:lang w:eastAsia="uk-UA"/>
        </w:rPr>
        <w:t>ЗДО № 7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є Шептицька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міська рада, що забезпечує формування та реалізує державну політику у сфері освіти. Засновник в межах своєї компетенції: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забезпечує реалізацію державної політики у сфері дошкільної освіти,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тому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числі   поліпшення матеріально-технічної бази та господарське обслуговування  закладу дошкільної освіти;</w:t>
      </w:r>
    </w:p>
    <w:p w:rsidR="00C46194" w:rsidRPr="0081116C" w:rsidRDefault="00E356A9" w:rsidP="00E356A9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бере участь у розробленні та реалізації змісту дошкільної освіти;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створює умови для одержання дітьми,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тому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числі з особливими освітніми потребами, дошкільної освіти;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організовує наукове, програмно-методичне, кадрове, матеріальне забезпечення діяльності педагогічних працівників у сфері дошкільної освіти, їх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ідготовку, перепідготовку, підвищення кваліфікації та атестацію;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здійснює добі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, призначення на посади та звільнення з посад керівника у  закладі дошкільної освіти;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створюють умови для розвитку закладу дошкільної освіти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;</w:t>
      </w:r>
      <w:proofErr w:type="gramEnd"/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організовує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ідготовку, проведення експериментальної та інноваційної діяльності у закладі дошкільної освіти та контролює хід їх здійснення;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забезпечує організоване оздоровлення дітей дошкільного віку;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забезпечує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соц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іальний захист, охорону життя, здоров'я та захист прав учасників освітнього процесу та обслуговуючого персоналу в закладі дошкільної освіти;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здійснює інші повноваження відповідно до </w:t>
      </w:r>
      <w:hyperlink r:id="rId9" w:tgtFrame="_blank" w:history="1">
        <w:r w:rsidR="00C46194" w:rsidRPr="0081116C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Конституції України</w:t>
        </w:r>
      </w:hyperlink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законів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їни «Про місцеве самоврядування в Україні», «Про освіту», «Про дошкільну освіту».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1.4.  Заклад дошкільної освіти є юридичною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особою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з дня реєстрації Статуту, має печатку і штамп встановленого зразка, бланки з власними реквізитами.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1.5. Заклад дошкільної освіти забезпечує реалізацію права дитини на здобуття дошкільної освіти, її фізичний, розумовий і духовний розвиток,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соц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іальну адаптацію та готовність продовжувати освіту.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1.6. Діяльність  закладу спрямована на реалізацію основних завдань дошкільної освіти:  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збереження та зміцнення фізичного, психічного і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духовного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здоров'я дитини;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виховання у дітей любові до України, шанобливого ставлення до родини, поваги до народних традицій і звичаїв, державної мови, регіональних мов або мов меншин та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ідної мови, національних цінностей Українського народу, а також цінностей інших націй і народів, свідомого ставлення до себе, оточення та довкілля;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формування особистості дитини, розвиток її творчих здібностей, набуття нею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соц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іального досвіду;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виконання вимог Базового компонента дошкільної освіти, забезпечення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соц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іальної адаптації та готовності продовжувати освіту;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здійснення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соц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іально-педагогічного патронату сім'ї.</w:t>
      </w:r>
    </w:p>
    <w:p w:rsidR="00DE6CF8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1.7. Заклад дошкільної освіти самостійно приймає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ішення і здійснює діяльність в межах компетенції, передбаченої чинним законодавством, Положенням та даним Статутом.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1.8.  Заклад дошкільної освіти несе відповідальність перед собою, суспільством і державою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за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реалізацію основних завдань дошкільної освіти, визначених Законом України “Про дошкільну освіту”;</w:t>
      </w:r>
    </w:p>
    <w:p w:rsidR="00C46194" w:rsidRPr="0081116C" w:rsidRDefault="00E356A9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забезпечення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івня дошкільної освіти у межах державних вимог до її змісту, рівня, обсягу;</w:t>
      </w:r>
    </w:p>
    <w:p w:rsidR="00C46194" w:rsidRPr="0081116C" w:rsidRDefault="00643EE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дотримання фінансової дисципліни та збереження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матер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іально-технічної бази.</w:t>
      </w:r>
    </w:p>
    <w:p w:rsidR="00C46194" w:rsidRPr="0081116C" w:rsidRDefault="00643EE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1.9. Взаємовідносини  закладу дошкільної освіти з юридичними і фізичними особами визначаються угодами, що укладені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між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ними.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643EEA" w:rsidP="00643EEA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2.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КОМПЛЕКТУВАННЯ  ЗАКЛ</w:t>
      </w:r>
      <w:r w:rsidR="00DE6CF8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АДУ ДОШКІЛЬНОЇ ОСВІТИ</w:t>
      </w:r>
    </w:p>
    <w:p w:rsidR="00DE6CF8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643EE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2.1. Дошкільний заклад з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нормативною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наповнюваністю розрахований на 115 місць.</w:t>
      </w:r>
    </w:p>
    <w:p w:rsidR="00C46194" w:rsidRPr="0081116C" w:rsidRDefault="00643EE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9624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E356A9">
        <w:rPr>
          <w:rFonts w:ascii="Times New Roman" w:eastAsia="Times New Roman" w:hAnsi="Times New Roman" w:cs="Times New Roman"/>
          <w:sz w:val="26"/>
          <w:szCs w:val="26"/>
          <w:lang w:eastAsia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Групи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закладі дошкільної освіти комплектуються за віковими ознаками.</w:t>
      </w:r>
    </w:p>
    <w:p w:rsidR="00C46194" w:rsidRPr="0081116C" w:rsidRDefault="00643EE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9624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2.3. У дошкільному навчальному закладі функціонують групи загального розвитку.</w:t>
      </w:r>
    </w:p>
    <w:p w:rsidR="00E356A9" w:rsidRDefault="00643EEA" w:rsidP="00E356A9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9624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2.4.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 закладі дошкільної освіти функціонують групи з денним 10.5-годинним режимом перебування дітей.</w:t>
      </w:r>
    </w:p>
    <w:p w:rsidR="00C46194" w:rsidRPr="0081116C" w:rsidRDefault="00643EEA" w:rsidP="00E356A9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9624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2.5. Наповнюваність груп дітьми здійснюється відповідно до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чинного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законодавства:</w:t>
      </w:r>
    </w:p>
    <w:p w:rsidR="00C46194" w:rsidRPr="0081116C" w:rsidRDefault="00643EE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9624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2.5.1. </w:t>
      </w:r>
      <w:r w:rsidR="008143A5">
        <w:rPr>
          <w:rFonts w:ascii="Times New Roman" w:eastAsia="Times New Roman" w:hAnsi="Times New Roman" w:cs="Times New Roman"/>
          <w:sz w:val="26"/>
          <w:szCs w:val="26"/>
          <w:lang w:eastAsia="uk-UA"/>
        </w:rPr>
        <w:t>Наповнюваність</w:t>
      </w:r>
      <w:r w:rsidR="008143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груп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закладах дошкільної освіти становить:</w:t>
      </w:r>
    </w:p>
    <w:p w:rsidR="00C46194" w:rsidRPr="0081116C" w:rsidRDefault="00643EE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9624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для дітей віком від одного до трьох років - до 15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осіб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C46194" w:rsidRPr="0081116C" w:rsidRDefault="00643EE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9624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для дітей віком від трьох до шести (семи) років - до 20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осіб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C46194" w:rsidRPr="0081116C" w:rsidRDefault="00643EE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оздоровчий період - до 15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осіб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C46194" w:rsidRPr="0081116C" w:rsidRDefault="0096248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2.6. Для зарахування дитини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заклад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дошкільної освіти необхідно подати:</w:t>
      </w:r>
    </w:p>
    <w:p w:rsidR="00C46194" w:rsidRPr="0081116C" w:rsidRDefault="0096248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медичну довідку про стан здоров’я дитини;</w:t>
      </w:r>
    </w:p>
    <w:p w:rsidR="00C46194" w:rsidRPr="0081116C" w:rsidRDefault="0096248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ідоцтво про народження (копію);</w:t>
      </w:r>
    </w:p>
    <w:p w:rsidR="00C46194" w:rsidRPr="0081116C" w:rsidRDefault="0096248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документи для встановлення батьківської плати.</w:t>
      </w:r>
    </w:p>
    <w:p w:rsidR="00C46194" w:rsidRPr="0081116C" w:rsidRDefault="0096248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2.7.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За дитиною зберігається місце у  закладі дошкільної освіти у разі її хвороби, карантину, санаторного лікування, на час відпустки батьків або осіб, що їх замінюють, а також у літній період (75 днів).</w:t>
      </w:r>
      <w:proofErr w:type="gramEnd"/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2.8. Відрахування дітей із  закладу  дошкільної освіти може здійснюватись:</w:t>
      </w:r>
    </w:p>
    <w:p w:rsidR="00C46194" w:rsidRPr="0081116C" w:rsidRDefault="004332E6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за бажанням батьків або осіб, які їх замінюють;</w:t>
      </w:r>
    </w:p>
    <w:p w:rsidR="00C46194" w:rsidRPr="0081116C" w:rsidRDefault="004332E6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на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ідставі медичного висновку про стан здоров’я дитини, що виключає можливість її подальшого перебування у  ЗДО;</w:t>
      </w:r>
    </w:p>
    <w:p w:rsidR="00C46194" w:rsidRPr="0081116C" w:rsidRDefault="004332E6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у разі несплати без поважних причин батьками або особами які їх замінюють, несплати за харчування дитини протягом двох місяці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C46194" w:rsidRPr="0081116C" w:rsidRDefault="004332E6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постійному порушенні режиму  закладу дошкільної освіти протягом двох тижнів;</w:t>
      </w:r>
    </w:p>
    <w:p w:rsidR="00C46194" w:rsidRPr="0081116C" w:rsidRDefault="004332E6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невідвідування дитиною  закладу більше місяця без поважних причин.</w:t>
      </w:r>
    </w:p>
    <w:p w:rsidR="00C46194" w:rsidRPr="0081116C" w:rsidRDefault="004332E6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2.9.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Адм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іністрація закладу дошкільної освіти письмово повідомляє батьків або осіб, які їх замінюють, про відрахування дитини не менш як за 10 календарних днів.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4332E6" w:rsidP="004332E6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3.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РЕЖИМ РОБОТИ  ЗАКЛАДУ </w:t>
      </w:r>
      <w:r w:rsidR="00B106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ДОШКІЛЬНОЇ ОСВІТИ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3.1. Заклад дошкільної освіти працює за п’ятиденним робочим тижнем протягом 10.5 годин на день.</w:t>
      </w:r>
    </w:p>
    <w:p w:rsidR="00C46194" w:rsidRPr="0081116C" w:rsidRDefault="004332E6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Вихідні дні – субота, неділя, святкові.</w:t>
      </w:r>
    </w:p>
    <w:p w:rsidR="00C46194" w:rsidRPr="0081116C" w:rsidRDefault="004332E6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3.2. Щоденний графік роботи  закладу з 07:30год. до 18:00 год. (10.5 год).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4332E6" w:rsidP="004332E6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4. ОРГАНІЗАЦІЯ ОСВІТНЬОГО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ПРОЦЕСУ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proofErr w:type="gramStart"/>
      <w:r w:rsidR="008143A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У</w:t>
      </w:r>
      <w:proofErr w:type="gramEnd"/>
      <w:r w:rsidR="008143A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8143A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ЗАКЛАДІ </w:t>
      </w:r>
      <w:r w:rsidR="008143A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ОШКІЛЬНОЇ ОСВІТИ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     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4.1. Навчальний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ік у ЗДО починається 1 вересня і закінчується 31 травня наступного року.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1 червня по 31 серпня (літній оздоровчий період) у  закладі проводиться оздоровлення дітей.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4.2.   Діяльність закладу дошкільної освіти регламентується планом роботи, який складається на навчальний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 та оздоровчий період.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2836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4.3.  План роботи закладу дошкільної освіти  затверджується керівником  закладу та схвалюється педагогічною радою закладу.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   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4.4. У закладі дошкільної освіти визначена українська мова освітнього процесу, відповідно до Конституції України та Закону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їни «Про мови».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  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4.5. Освітній процес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заклад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 здійснюється відповідно до Державних програм, затверджених Міністерством освіти і науки України.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4.6. Заклад дошкільної освіти організовує освітній процес за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ізними пріоритетними напрямками: духовно-моральний, художньо–естетичним, гуманітарним, математичним,  фізкультурно-оздоровчим тощо.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  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4.7. Заклад дошкільної освіти може надавати додаткові освітні послуги відповідно до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чинного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законодавства і за додаткову оплату батьків.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43A5" w:rsidRDefault="0028366A" w:rsidP="008143A5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lastRenderedPageBreak/>
        <w:t xml:space="preserve">     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5.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ОРГАНІЗАЦІЯ ХАРЧУВАННЯ ДІТЕЙ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У ЗДО</w:t>
      </w:r>
    </w:p>
    <w:p w:rsidR="00C46194" w:rsidRPr="008143A5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43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</w:t>
      </w:r>
      <w:r w:rsidR="00B10663" w:rsidRPr="008143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</w:t>
      </w:r>
      <w:r w:rsidR="00C46194" w:rsidRPr="008143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5.1. Натуральний набір продуктів для харчування дітей дошкільного віку визначається центральним органом виконавчої влади, що забезпечує формування державної політики у сфері охорони здоров'я спільно з центральним органом виконавчої влади, що забезпечує формування та реалізує державну політику у сфері освіти за погодженням з центральним органом виконавчої влади, що забезпечує формування та реалізує державну фінансову політику.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43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</w:t>
      </w:r>
      <w:r w:rsidR="00B10663" w:rsidRPr="008143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</w:t>
      </w:r>
      <w:r w:rsidRPr="008143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5.2. Організація та відповідальність за харчування дітей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закладі на органи місцевого самоврядування, а також на керівника закладу дошкільної освіти.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5.3. Контроль і державний нагляд за якістю харчування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закладі дошкільної освіти покладається на </w:t>
      </w:r>
      <w:r w:rsidR="00937455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Шептицьку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міську раду та відповідні органи управління охорони здоров'я.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5.4. Батьки або особи, які їх замінюють, вносять плату за харчування дітей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закладі дошкільної освіти у розмірах, визначених органами місцевого самоврядування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5.5.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ільгові умови оплати харчування дітей у закладах дошкільної освіти для багатодітних та малозабезпечених сімей та інших категорій, які потребують соціальної підтримки, надаються за рішенням органу місцевого самоврядування за рахунок коштів місцевого бюджету.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плати за харчування дитини звільняються батьки або особи, які їх замінюють, у сім’ях, у яких сукупний дохід на кожного члена сім’ї за попередній квартал не перевищував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івня забезпечення прожиткового мінімуму (гарантованого мінімуму), який щороку встановлюється законом про Державний бюджет України для визначення права на звільнення від плати за харчування дитини. За харчування дітей-сиріт, дітей, позбавлених батьківського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іклування, плата не справляється.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Органи місцевого самоврядування та місцеві органи виконавчої влади забезпечують безкоштовним харчуванням дітей-сиріт, дітей, позбавлених батьківського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іклування, дітей-інвалідів, дітей із сімей, які отримують допомогу відповідно до  </w:t>
      </w:r>
      <w:hyperlink r:id="rId10" w:tgtFrame="_blank" w:history="1">
        <w:r w:rsidR="00C46194" w:rsidRPr="0081116C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Закону України</w:t>
        </w:r>
      </w:hyperlink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"Про державну соціальну допомогу малозабезпеченим сім’ям".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28366A" w:rsidP="0028366A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6.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МЕДИЧНЕ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ОБСЛУГОВУВАННЯ ДІТЕЙ У ЗДО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6.1. Організація безоплатного медичного обслуговування в закладі дошкільної освіти забезпечується </w:t>
      </w:r>
      <w:r w:rsidR="00937455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Шептицькою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міською радою, що забезпечує формування державної політики у сфері охорони здоров'я відповідно до законодавства України.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6.2. У закладі дошкільної освіти діти забезпечуються постійним медичним обслуговуванням на безоплатній основі, що здійснюється медичними працівниками, які входять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штату  навчального закладу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6.3. Органи охорони здоров'я, заклади охорони здоров'я разом з органами управління освітою здійснюють контроль за дотриманням сані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тарного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законодавства у закладі дошкільної освіти.  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8143A5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 </w:t>
      </w:r>
      <w:r w:rsidR="0028366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  </w:t>
      </w:r>
      <w:r w:rsidR="00B106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</w:p>
    <w:p w:rsidR="00C46194" w:rsidRPr="0081116C" w:rsidRDefault="008143A5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lastRenderedPageBreak/>
        <w:t xml:space="preserve">     </w:t>
      </w:r>
      <w:r w:rsidR="007A5B9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7. УЧАСНИКИ ОСВІТНБОГО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ПРОЦЕСУ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7.1. Учасниками освітнього процесу у  закладі дошкільної освіти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є:</w:t>
      </w:r>
      <w:proofErr w:type="gramEnd"/>
    </w:p>
    <w:p w:rsidR="00C46194" w:rsidRPr="0081116C" w:rsidRDefault="0028366A" w:rsidP="0028366A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діти дошкільного віку, вихованці;</w:t>
      </w:r>
    </w:p>
    <w:p w:rsidR="00C46194" w:rsidRPr="0081116C" w:rsidRDefault="0028366A" w:rsidP="0028366A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педагогічні працівники: директор,  вихователь-методист, вихователі,    вчител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і-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логопеди, практичні психологи,  інструктор з фізкультури,   музичні керівники. </w:t>
      </w:r>
    </w:p>
    <w:p w:rsidR="00C46194" w:rsidRPr="0081116C" w:rsidRDefault="0028366A" w:rsidP="0028366A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помічники вихователів;</w:t>
      </w:r>
    </w:p>
    <w:p w:rsidR="00C46194" w:rsidRPr="0081116C" w:rsidRDefault="0028366A" w:rsidP="0028366A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медичні працівники;</w:t>
      </w:r>
    </w:p>
    <w:p w:rsidR="00C46194" w:rsidRPr="0081116C" w:rsidRDefault="0028366A" w:rsidP="0028366A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батьки або особи, які їх замінюють;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фізичні особи, які мають право здійснювати освітню діяльність у сфері дошкільної освіти.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 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7.2. За успіхи в роботі встановлюються такі форми матеріального заохочення та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морального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заохочення учасників освітнього процесу: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подяка;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-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грамота;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-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прем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ія;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присвоєння педагогічного звання «вихователь-методист», «старший вихователь»;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представлення до урядових та відомчих нагород.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7.3. У сфері дошкільної освіти дитина має гарантоване право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безоплатну дошкільну освіту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;</w:t>
      </w:r>
      <w:proofErr w:type="gramEnd"/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безпечні та нешкідливі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здоров'я умови утримання, розвитку, виховання і навчання;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захист від будь-якої інформації, пропаганди та агітації, що завдає шкоди її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здоров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'ю, моральному та духовному розвитку;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- безоплатне медичне обслуговування;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- захист від будь-яких форм експлуатації та дій, які шкодять здоров'ю дитини, а також від фізичного та психологічного насильства, приниження її гідності;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- здоровий спосіб життя.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7.4. Батьки або особи, які їх замінюють, мають право: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обирати і бути обраним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органів громадського самоврядування закладу;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звертатися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відповідних органів управління освітою з питань розвитку, виховання і навчання своїх дітей;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-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брати участь в покращенні організації освітнього процесу та зміцненні </w:t>
      </w:r>
      <w:r w:rsidR="007A5B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матеріально-технічної бази закладу;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7A5B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відмовлятися від запропонованих додаткових освітніх послуг;</w:t>
      </w:r>
    </w:p>
    <w:p w:rsidR="00C46194" w:rsidRPr="0081116C" w:rsidRDefault="0028366A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7A5B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захищати законні інтереси своїх дітей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відповідних державних органах і суді.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 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7.5. Батьки або особи, які їх замінюють, зобов’язані:</w:t>
      </w:r>
    </w:p>
    <w:p w:rsidR="00C46194" w:rsidRPr="0081116C" w:rsidRDefault="0028366A" w:rsidP="007A5B9C">
      <w:pPr>
        <w:tabs>
          <w:tab w:val="left" w:pos="1701"/>
        </w:tabs>
        <w:spacing w:after="0"/>
        <w:ind w:left="142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   виховувати у дітей любов до України, повагу до національних, історичних, культурних цінностей Українського народу, дбайливе ставлення до довкілля;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забезпечувати умови для здобуття дітьми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старшого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дошкільного віку дошкільної освіти за будь-якою формою;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постійно дбати про фізичне здоров'я, психічний стан дітей, створювати належні умови для розвитку їх природних задатків, нахилі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здібностей;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поважати гідність дитини;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     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виховувати у дитини працелюбність, шанобливе ставлення до старших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за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віком, державної мови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     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дотримуватися режиму роботи  закладу дошкільної освіти, встановленого засновником;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   - своєчасно вносити плату за харчування дитини в ЗДО у встановленому порядку.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7A5B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7.6.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посаду педагогічного працівника приймається особа з високими моральними якостями, яка має вищу педагогічну освіту за відповідною спеціальністю та/або професійну кваліфікацію педагогічного працівника, забезпечує результативність та якість роботи, а також фізичний і психічний стан якої дозволяє виконувати професійні обов'язки.</w:t>
      </w:r>
      <w:proofErr w:type="gramEnd"/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 </w:t>
      </w:r>
      <w:r w:rsidR="007A5B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7.7. Трудові відносини у регулюються законодавством України про працю, </w:t>
      </w:r>
      <w:hyperlink r:id="rId11" w:tgtFrame="_blank" w:history="1">
        <w:r w:rsidRPr="0081116C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Законом України</w:t>
        </w:r>
      </w:hyperlink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«Про освіту»,  Законом України «Про дошкільну освіту» та іншими нормативно-правовими актами.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 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7.8. Педагогічні працівники мають право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академічну свободу, включаючи  свободу від втручання в педагогічну діяльність, вільний вибі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форм, методів і засобів навчання, що відповідають освітній програмі;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педагогічну ініціативу;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розроблення та впровадження авторських навчальних програм, проектів, освітніх методик і технологій, методів і засобів, насамперед методик компетентнісного навчання;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користування бібліотекою, навчальною, науковою, виробничою,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культурною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, спортивною, побутовою, оздоровчою інфраструктурою закладу дошкільної освіти;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ідвищення кваліфікації, перепідготовку;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вільний вибі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освітніх програм, форм навчання, закладів освіти, установ та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доступ до інформаційних ресурсів і комунікацій, що використовуються в освітньому процесі та науковій діяльності;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відзначення успіхів у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своїй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професійній діяльності;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справедливе та об’єктивне оцінювання своєї професійної діяльності;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захист професійної честі та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г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ідності;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індивідуальну освітню (наукову, творчу, мистецьку та іншу) діяльність за межами закладу дошкільної  освіти;</w:t>
      </w:r>
    </w:p>
    <w:p w:rsidR="00C46194" w:rsidRPr="0081116C" w:rsidRDefault="007A5B9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безпечні і нешкі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длив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 умови праці;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  подовжену оплачувану відпустку;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участь у громадському самоврядуванні закладу дошкільної освіти;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участь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роботі колегіальних органів управління закладу дошкільної освіти.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7.9. Педагогічні працівники зобов’язані: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постійно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ідвищувати свій професійний і загальнокультурний рівні та педагогічну майстерність;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виконувати освітню програму для досягнення здобувачами освіти передбачених нею результатів навчання;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сприяти розвитку здібностей здобувачів освіти, формуванню навичок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здорового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способу життя, дбати про їхнє фізичне і психічне здоров’я;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дотримуватися академічної доброчесності та забезпечувати її дотримання здобувачами освіти в освітньому процесі та науковій діяльності;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дотримуватися педагогічної етики;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поважати гідність, права, свободи і законні інтереси всіх учасників освітнього процесу;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-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формувати у здобувачів освіти усвідомлення необхідності додержуватися </w:t>
      </w:r>
      <w:hyperlink r:id="rId12" w:tgtFrame="_blank" w:history="1">
        <w:r w:rsidR="00C46194" w:rsidRPr="0081116C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Конституції</w:t>
        </w:r>
      </w:hyperlink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та законів України, захищати суверенітет і територіальну цілісність України;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виховувати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природного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середовища;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формувати у здобувачів освіти прагнення до взаєморозуміння, миру, злагоди між усіма народами, етнічними, національними,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рел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ігійними групами;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захищати здобувачів освіти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 час освітнього процесу від будь-яких форм фізичного та психічного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C46194" w:rsidRPr="0081116C" w:rsidRDefault="00C46194" w:rsidP="00FD2B0B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додержуватися установчих документі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правил внутрішнього розпорядку закладу освіти, виконувати свої посадові обов’язки.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7.10. Педагогічних та інших працівників призначає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посаду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звільняє з посади керівник закладу у порядку, передбаченому установчими документами закладу, відповідно до законодавства. 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8143A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7.11. Працівники ЗДО несуть відповідальність за збереження життя, фізичне і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псих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ічне здоров’я дитини згідно із законодавством.</w:t>
      </w:r>
    </w:p>
    <w:p w:rsidR="00C46194" w:rsidRPr="00A301C6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 </w:t>
      </w:r>
      <w:r w:rsidR="008143A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8143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7.12. Працівники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закладу дошкільної освіти у відповідності до ст. 26 Закону України “Про забезпечення санітарного та епідемічного благополуччя населення” та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Санітарного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регламенту для дошкільних навчальних закладів, проходять періодичні безоплатні медичні огляди в поліклініці </w:t>
      </w:r>
      <w:r w:rsidR="00937455"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Шептицької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міської лікарні.</w:t>
      </w:r>
    </w:p>
    <w:p w:rsidR="00C46194" w:rsidRPr="00A301C6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8143A5"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7.13. Педагогічні працівники ЗДО підлягають атестації, яка здійснюється, як правило, один раз на п’ять років відповідно до Типового положення про атестацію педагогічних працівників України, затвердженого Міністерством освіти і науки України.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    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8143A5"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7.14. Педагогічні працівники, які систематично порушують Статут, правила внутрішнього трудового розпорядку дошкільного закладу, не виконують посадових обов’язків, умови колективного договору (контракту) або за результатами атестації, не відповідають займаній посаді, звільняються з роботи відповідно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чинного законодавства.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8143A5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7.15. Педагогічні навантаження педагогічним працівникам дошкільного закладу встановлюються відповідно до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чинного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законодавства.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8143A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204B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7.16. Оплата праці педагогічних працівників, спеціалістів, обслуговуючого персоналу та інших працівників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закладу дошкільної освіти здійснюється згідно з Кодексом законів про працю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України та інших нормативно - правових актів.</w:t>
      </w:r>
    </w:p>
    <w:p w:rsidR="00C46194" w:rsidRDefault="00B10663" w:rsidP="00B10663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7.17. Відпустка всім працівникам надається відповідно до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чинного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законодавства.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204B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7.18. Штатний розпис ЗДО встановлює відділ освіти </w:t>
      </w:r>
      <w:r w:rsidR="00937455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ради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основі Типових штатних нормативів закладів дошкільної освіти, затверджених Міністерством освіти і науки України за погодженням з Міністерством фінансів України.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FD2B0B" w:rsidP="00204B11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8.</w:t>
      </w:r>
      <w:r w:rsidR="00204B1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УПРАВЛІННЯ  ЗАКЛАДОМ 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ОШКІЛЬНОЇ ОСВІТИ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 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8.1. Управління З</w:t>
      </w:r>
      <w:r w:rsidR="00FD2B0B">
        <w:rPr>
          <w:rFonts w:ascii="Times New Roman" w:eastAsia="Times New Roman" w:hAnsi="Times New Roman" w:cs="Times New Roman"/>
          <w:sz w:val="26"/>
          <w:szCs w:val="26"/>
          <w:lang w:eastAsia="uk-UA"/>
        </w:rPr>
        <w:t>ДО здійснюється Шептицькою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міською радою і </w:t>
      </w:r>
      <w:r w:rsidR="00FD2B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відділом освіти Шептицької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ради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204B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8.2. Безпосереднє керівництво роботою ЗДО здійснює його директор, який призначається і звільняється з посади відділом освіти </w:t>
      </w:r>
      <w:r w:rsidR="00FD2B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Шептицької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міської ради за погодженням з засновником з дотриманням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чинного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законодавства.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8.3. Директор дошкільного закладу в межах його повноважень:</w:t>
      </w:r>
    </w:p>
    <w:p w:rsidR="00C46194" w:rsidRPr="0081116C" w:rsidRDefault="0081116C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FD2B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організовує діяльність закладу освіти;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вирішує питання фінансово-господарської діяльності закладу освіти;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призначає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посаду та звільняє з посади працівників, визначає їх функціональні обов’язки;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забезпечує організацію освітнього процесу та здійснення контролю за виконанням освітніх програм;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забезпечує функціонування внутрішньої системи забезпечення якості освіти;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93745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забезпечує умови для здійснення дієвого та відкритого громадського контролю за діяльністю закладу освіти;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сприяє та створює умови для діяльності органів самоврядування закладу освіти;</w:t>
      </w:r>
    </w:p>
    <w:p w:rsidR="00C46194" w:rsidRPr="0081116C" w:rsidRDefault="00FD2B0B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сприяє здоровому способу життя здобувачів освіти та працівникі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закладу освіти;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здійснює інші повноваження, передбачені законом та установчими документами закладу освіти.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8.4. Колегіальним постійно діючим органом управління у ЗДО є педагогічна рада.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складу педагогічної ради входять: директор, вихователь-методист, вихователі, практичні психологи, інструктори з фізкультури, медичні працівники, інші спеціалісти.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   </w:t>
      </w:r>
      <w:r w:rsidR="006606A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 До складу педагогічної ради ЗДО можуть входити голови батьківських комітетів. На засіданні педагогічної ради можуть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бути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запрошені представники громадських організацій, педагогічні працівники  закладів освіти, батьки або особи,  які їх замінюють. Особи, запрошені на засідання педагогічної ради, мають право дорадчого голосу.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Головою педагогічної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ради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 закладу є його директор.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Педагогічна рада обирає зі свого складу секретаря на навчальний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ік.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Педагогічна рада закладу: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схвалює освітню програму закладу, оцінює результативність її виконання та виконання Базового компонента дошкільної освіти, хід якісного виконання програм розвитку, виховання і навчання дітей у кожній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іковій групі;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формує систему та затверджує процедури внутрішнього забезпечення якості освіти, зокрема систему та механізми забезпечення академічної доброчесності;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розглядає питання вдосконалення організації освітнього процесу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закладі;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визначає план роботи закладу та педагогічне навантаження педагогічних працівникі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затверджує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заходи щодо зміцнення здоров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'я дітей;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обговорює питання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ідвищення кваліфікації педагогічних працівників, розвитку їхньої творчої ініціативи;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затверджує щорічний план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ідвищення  кваліфікації педагогічних працівників;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заслуховує звіти педагогічних працівникі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які проходять атестацію;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розглядає питання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впровадження в освітній процес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найкращого педагогічного досвіду та інновацій, участь в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досл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ідницькій, експериментальній,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визначає шляхи співпраці закладу дошкільної освіти з сі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'єю;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ухвалює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ішення щодо відзначення, морального та матеріального заохочення працівників закладу та інших учасників освітнього процесу;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розглядає питання щодо відповідальності працівникі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закладу та інших учасни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ків освітнього процес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у за невиконання ними своїх обов'язків;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має право ініціювати проведення позапланового інституційного аудиту закладу та проведення громадської акредитації закладу;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розглядає інші питання, визначені Положенням про дошкільний навчальний заклад. Робота педагогічної ради планується дові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льно 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потреб ЗДО.</w:t>
      </w:r>
    </w:p>
    <w:p w:rsidR="00C46194" w:rsidRPr="0081116C" w:rsidRDefault="006606A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Кількість засідань педагогічної ради – не менше 4 рази на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204B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8.5. Органом громадського самоврядування закладу є конференція  колективу та батьків, або осіб, які їх замінюють, яка скликається не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ідше одного разу на рік.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Кількість учасників конференцій від працівникі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 закладу – 20, батьків –20. Термін повноважень становить 1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ік.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 конференції приймається більшою частиною голосів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 загальної кількості присутніх, яка має бути не менше 2/3 її членів.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Конференція: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приймає Статут, зміни і доповнення;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обирає раду дошкільного закладу, її членів і голову, встановлює термін їх повноважень;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заслуховує звіт керівника дошкільного закладу, голову ради дошкільного закладу з питань статутної діяльності закладу,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дає їй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оцінку шляхом таємного голосування;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розглядає питання освітньої, методичної та фінансово-господарської діяльності закладу;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затверджує основні напрями вдосконалення роботи і розвитку закладу дошкільної освіти.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8.6. У період між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ішенням конференції діє рада  закладу дошкільної освіти.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Кількість засідань ради визначається за потребою. Засідання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ради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 закладу дошкільної освіти є правомірним, якщо в ньому бере участь не менше 2/3 її членів.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Рада закладу організову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є:</w:t>
      </w:r>
      <w:proofErr w:type="gramEnd"/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виконання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ішень конференції;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розгляд питань щодо поліпшення умов для здобуття дошкільної освіти;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зміцнення матеріально-технічної бази;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поповнення і використання бюджету ЗДО;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вносить пропозиції щодо матер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іального і морального заохочення учасників освітнього процесу;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здійснює громадський контроль за харчуванням та медичним обслуговуванням дітей;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виступає ініціатором проведення добродійних акцій, ярмарок, конкурсі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розглядає питання родинного виховання;</w:t>
      </w:r>
    </w:p>
    <w:p w:rsidR="00C46194" w:rsidRPr="0081116C" w:rsidRDefault="004B3107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сприяє педагогічній освіті батькі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8.7. У  закладі  дошкільної освіти може діяти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іклувальна рада – орган самоврядування, який формується з представників органів виконавчої влади, підприємств, установ, навчальних закладів, окремих громадян з метою залучення громадськості до вирішення проблем освіти, забезпечення сприятливих умов ефективної роботи  закладу.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іклувальна рада створюється за рішенням конференції  або ради  закладу дошкільної освіти. Члени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іклувальної ради обираються на конференції дошкільного закладу і працюють на громадських засадах. Очолює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іклувальну раду голова, який обирається шляхом голосування на її засіданні з числа членів піклувальної ради. Кількість засідань визначається їх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доц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ільністю, але, як правило, не менше ніж 4 рази на рік.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Основними завданнями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іклувальної ради є: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співпраця з органами виконавчої влади,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ідприємствами, організаціями, навчальними закладами, окремими громадянами, спрямована на поліпшення умов утримання дітей в  закладі;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сприяння зміцненню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матер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іально-технічної, культурно-спортивної, корекційно-відновлювальної, лікувально-оздоровчої бази  закладу дошкільної освіти;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сприяння залученню додаткових джерел фінансування  ЗДО;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сприяння організації та проведенню заходів, спрямованих на охорону життя і здоров’я учасників освітнього процесу;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організація дозвілля та оздоровлення дітей та працівникі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закладу дошкільної освіти;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стимулювання творчої праці педагогічних працівникі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всебічне зміцнення зв’язків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іж родинами дітей і дошкільним закладом;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сприяння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соц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іально-правовому захисту учасників освітнього процесу.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1A7D0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          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9. МАЙНО  ЗАКЛАДУ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ДОШКІЛЬНОЇ ОСВІТИ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9.1. Майно закладу дошкільної освіти включає буді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вл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і, споруди, земельні ділянки, комунікації, інвентар, обладнання та інші матеріальні цінності, вартість яких відображено в балансі закладу. Майно закладу дошкільної освіти належить йому на правах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оперативного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управління відповідно до чинного законодавства.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204B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9.2. Вимоги до матеріально -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техн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ічної бази ЗДО визначаються відповідними будівельними та санітарно-гігієнічними нормами та правилами, а також Примірним  переліком ігрового та навчально-дидактичного обладнання для закладів дошкільної освіти 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9.3. Відповідно до чинного законодавства за закладом дошкільної освіти закріплена земельна ділянка.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10. ФІНАНСОВО-ГОСПОДАРСЬКА ДІЯЛЬНІСТЬ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  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10.1. Фінансово-господарська діяльність ЗДО  здійснюється відповідно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hyperlink r:id="rId13" w:tgtFrame="_blank" w:history="1">
        <w:r w:rsidRPr="0081116C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Закону України</w:t>
        </w:r>
      </w:hyperlink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"Про освіту", законів про бюджет, власність, місцеве самоврядування та інших нормативно-правових актів.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10.2. Утримання та розвиток матеріально-технічної бази закладу дошкільної осві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ти ф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інансується за рахунок коштів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B106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10.3. Джерелами фінансування  закладу дошкільної освіти є кошти: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засновника;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державного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місцевих бюджетів;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батьків або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осіб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які їх замінюють;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добровільні пожертвування та цільові внески фізичних і юридичних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осіб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інші кошти, не заборонені законодавством.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10.4.  Заклад дошкільної освіти за погодженням із засновником має право: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придбавати, орендувати необхідне обладнання та інше майно;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отримувати допомогу від 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ідприємств, установ, організацій або фізичних осіб;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- здавати в оренду приміщення (без права викупу), споруди, обладнання юридичним та фізичним особам для впровадження освітньої діяльності згідно з законодавством.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204B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204B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10.5. Порядок ведення діловодства, бухгалтерського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іку та статистичної звітності в  закладі дошкільної освіти визначаються законодавством, нормативно-правовими актами Міністерства освіти і науки України.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204B11" w:rsidRDefault="00964C4F" w:rsidP="00204B11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11. КОНТРОЛЬ ЗА ДІЯЛЬНІСТЮ ЗАКЛАДУ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ДОШКІЛЬНОЇ ОСВІТИ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11.1. Основною формою контролю за діяльністю дошкільного закладу є інституційний аудит 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 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11.2. Контроль за дотриманням дошкільним закладом державних вимог щодо змісту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івня й обсягу дошкільної освіти здійснюється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Шептицькою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міською радою та відділом освіти.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</w:t>
      </w:r>
      <w:r w:rsidR="00204B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11.3. Змі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ст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, форми та періодичність контролю, не пов’язаного з освітнім процесом встановлюється засновником  закладу дошкільної освіти.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   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12. МІЖНАРОДНЕ СПІВРОБІТНИЦТВО У СИСТЕМІ ДОШКІЛЬНОЇ ОСВІТИ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      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12.1.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Міжнародне співробітництво у системі дошкільної освіти здійснюється відповідно до Закону України «Про освіту», Закону України «Про дошкільну освіту, інших нормативно-правових актів, а також міжнародних договорів України, згода на обов’язковість яких надана Верховною Радою України.</w:t>
      </w:r>
      <w:proofErr w:type="gramEnd"/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</w:t>
      </w:r>
      <w:r w:rsidR="00204B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12.2. Держава сприяє міжнародному співробітництву у системі дошкільної освіти.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     </w:t>
      </w:r>
      <w:r w:rsidR="00204B1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13.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УТВОРЕННЯ, РЕОРГАНІЗАЦІЯ,  ЛІКВІДАЦІЯ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ТА ПЕРЕПРОФІЛЮВАННЯ</w:t>
      </w:r>
      <w:r w:rsidR="00C46194" w:rsidRPr="0081116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ЗАКЛАДУ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ДОШКІЛЬНОЇ ОСВІТИ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 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13.1.  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ішення про утворення, реорганізацію, ліквідацію чи перепрофілювання (зміну типу) закладу дошкільної освіти незалежно від підпорядкування, типів і форми власності приймає його засновник.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           Засновником закладу дошкільної освіти може бути орган державної влади від імені держави, відповідна рада від імені територіальної громади (громад), фізична та/або юридична особа (зокрема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рел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ігійна організація, статут (положення) якої зареєстровано у встановленому законодавством порядку), рішенням та за рахунок майна яких засновано заклад дошкільної освіти або які в інший спосіб відповідно до законодавства набули прав і обов’язків засновника.</w:t>
      </w:r>
    </w:p>
    <w:p w:rsidR="00C46194" w:rsidRPr="00A301C6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204B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13.2. Заклад дошкільної освіти утворюється з урахуванням соціально-економічних, національних, культурно-освітніх, духовних і мовних потреб за наявності дітей відповідного віку, необхідної навчально-методичної та матеріально-технічної бази, педагогічних кадрів, а також з дотриманням вимог санітарного законодавства.</w:t>
      </w:r>
    </w:p>
    <w:p w:rsidR="00C46194" w:rsidRPr="0081116C" w:rsidRDefault="00C46194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 </w:t>
      </w:r>
      <w:r w:rsidR="00964C4F"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</w:t>
      </w:r>
      <w:r w:rsidRPr="00A301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13.3. Вивільнені приміщення ліквідованого </w:t>
      </w:r>
      <w:proofErr w:type="gramStart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державного</w:t>
      </w:r>
      <w:proofErr w:type="gramEnd"/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комунального закладу дошкільної освіти використовується виключно для роботи з дітьми.</w:t>
      </w:r>
    </w:p>
    <w:p w:rsidR="00C46194" w:rsidRPr="0081116C" w:rsidRDefault="00964C4F" w:rsidP="00DE6CF8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Майно, яке є державною або комунальною власністю (земельні ділянки, буді</w:t>
      </w:r>
      <w:proofErr w:type="gramStart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вл</w:t>
      </w:r>
      <w:proofErr w:type="gramEnd"/>
      <w:r w:rsidR="00C46194"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і, споруди, обладнання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B10663" w:rsidRPr="00502933" w:rsidRDefault="00C46194" w:rsidP="00502933">
      <w:pPr>
        <w:tabs>
          <w:tab w:val="left" w:pos="1701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       </w:t>
      </w:r>
      <w:r w:rsidR="00964C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81116C">
        <w:rPr>
          <w:rFonts w:ascii="Times New Roman" w:eastAsia="Times New Roman" w:hAnsi="Times New Roman" w:cs="Times New Roman"/>
          <w:sz w:val="26"/>
          <w:szCs w:val="26"/>
          <w:lang w:eastAsia="uk-UA"/>
        </w:rPr>
        <w:t> 13.4. Заклад дошкільної освіти може бути переданий засновником у комунальну чи державну власність відповідно до законодавства.</w:t>
      </w:r>
    </w:p>
    <w:p w:rsidR="005643EE" w:rsidRDefault="00B10663" w:rsidP="00502933">
      <w:pPr>
        <w:tabs>
          <w:tab w:val="left" w:pos="1701"/>
        </w:tabs>
        <w:ind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066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04B1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B10663">
        <w:rPr>
          <w:rFonts w:ascii="Times New Roman" w:hAnsi="Times New Roman" w:cs="Times New Roman"/>
          <w:sz w:val="26"/>
          <w:szCs w:val="26"/>
        </w:rPr>
        <w:t xml:space="preserve">  </w:t>
      </w:r>
      <w:r w:rsidR="0050293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bookmarkEnd w:id="0"/>
    </w:p>
    <w:p w:rsidR="005643EE" w:rsidRPr="00502933" w:rsidRDefault="005643EE" w:rsidP="005643EE">
      <w:pPr>
        <w:tabs>
          <w:tab w:val="left" w:pos="1701"/>
        </w:tabs>
        <w:ind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             </w:t>
      </w:r>
      <w:r w:rsidR="00502933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</w:t>
      </w:r>
    </w:p>
    <w:p w:rsidR="00B10663" w:rsidRPr="00502933" w:rsidRDefault="005643EE" w:rsidP="00502933">
      <w:pPr>
        <w:tabs>
          <w:tab w:val="left" w:pos="1701"/>
        </w:tabs>
        <w:ind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0663">
        <w:rPr>
          <w:rFonts w:ascii="Times New Roman" w:hAnsi="Times New Roman" w:cs="Times New Roman"/>
          <w:sz w:val="26"/>
          <w:szCs w:val="26"/>
        </w:rPr>
        <w:t xml:space="preserve"> </w:t>
      </w:r>
      <w:r w:rsidR="00502933">
        <w:rPr>
          <w:rFonts w:ascii="Times New Roman" w:hAnsi="Times New Roman" w:cs="Times New Roman"/>
          <w:sz w:val="26"/>
          <w:szCs w:val="26"/>
        </w:rPr>
        <w:t xml:space="preserve">        </w:t>
      </w:r>
    </w:p>
    <w:sectPr w:rsidR="00B10663" w:rsidRPr="00502933" w:rsidSect="0037737B">
      <w:footerReference w:type="defaul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B0" w:rsidRDefault="00EF6FB0" w:rsidP="00DE6CF8">
      <w:pPr>
        <w:spacing w:after="0" w:line="240" w:lineRule="auto"/>
      </w:pPr>
      <w:r>
        <w:separator/>
      </w:r>
    </w:p>
  </w:endnote>
  <w:endnote w:type="continuationSeparator" w:id="0">
    <w:p w:rsidR="00EF6FB0" w:rsidRDefault="00EF6FB0" w:rsidP="00DE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630350"/>
      <w:docPartObj>
        <w:docPartGallery w:val="Page Numbers (Bottom of Page)"/>
        <w:docPartUnique/>
      </w:docPartObj>
    </w:sdtPr>
    <w:sdtEndPr/>
    <w:sdtContent>
      <w:p w:rsidR="00DE6CF8" w:rsidRDefault="00DE6C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933">
          <w:rPr>
            <w:noProof/>
          </w:rPr>
          <w:t>13</w:t>
        </w:r>
        <w:r>
          <w:fldChar w:fldCharType="end"/>
        </w:r>
      </w:p>
    </w:sdtContent>
  </w:sdt>
  <w:p w:rsidR="00DE6CF8" w:rsidRDefault="00DE6C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B0" w:rsidRDefault="00EF6FB0" w:rsidP="00DE6CF8">
      <w:pPr>
        <w:spacing w:after="0" w:line="240" w:lineRule="auto"/>
      </w:pPr>
      <w:r>
        <w:separator/>
      </w:r>
    </w:p>
  </w:footnote>
  <w:footnote w:type="continuationSeparator" w:id="0">
    <w:p w:rsidR="00EF6FB0" w:rsidRDefault="00EF6FB0" w:rsidP="00DE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1DF5"/>
    <w:multiLevelType w:val="multilevel"/>
    <w:tmpl w:val="0E40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63F6C"/>
    <w:multiLevelType w:val="multilevel"/>
    <w:tmpl w:val="BEAC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C58D8"/>
    <w:multiLevelType w:val="multilevel"/>
    <w:tmpl w:val="4B44D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48FC2E08"/>
    <w:multiLevelType w:val="multilevel"/>
    <w:tmpl w:val="3C42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326E2"/>
    <w:multiLevelType w:val="multilevel"/>
    <w:tmpl w:val="B8DA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246FF"/>
    <w:multiLevelType w:val="multilevel"/>
    <w:tmpl w:val="F22C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732DB5"/>
    <w:multiLevelType w:val="multilevel"/>
    <w:tmpl w:val="4A88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8B35B1"/>
    <w:multiLevelType w:val="multilevel"/>
    <w:tmpl w:val="EFCE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7"/>
    <w:lvlOverride w:ilvl="0">
      <w:startOverride w:val="6"/>
    </w:lvlOverride>
  </w:num>
  <w:num w:numId="6">
    <w:abstractNumId w:val="5"/>
  </w:num>
  <w:num w:numId="7">
    <w:abstractNumId w:val="1"/>
    <w:lvlOverride w:ilvl="0">
      <w:startOverride w:val="8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94"/>
    <w:rsid w:val="0018650F"/>
    <w:rsid w:val="001A1591"/>
    <w:rsid w:val="001A7D04"/>
    <w:rsid w:val="001B1EFF"/>
    <w:rsid w:val="00204B11"/>
    <w:rsid w:val="00282C52"/>
    <w:rsid w:val="0028366A"/>
    <w:rsid w:val="002D34F3"/>
    <w:rsid w:val="002F474C"/>
    <w:rsid w:val="0030203A"/>
    <w:rsid w:val="0037737B"/>
    <w:rsid w:val="004332E6"/>
    <w:rsid w:val="0049087A"/>
    <w:rsid w:val="004B3107"/>
    <w:rsid w:val="00502933"/>
    <w:rsid w:val="005643EE"/>
    <w:rsid w:val="005A718E"/>
    <w:rsid w:val="005E384D"/>
    <w:rsid w:val="00643EEA"/>
    <w:rsid w:val="006606A7"/>
    <w:rsid w:val="006B64C4"/>
    <w:rsid w:val="006C16E1"/>
    <w:rsid w:val="00775565"/>
    <w:rsid w:val="007A5B9C"/>
    <w:rsid w:val="0081116C"/>
    <w:rsid w:val="008143A5"/>
    <w:rsid w:val="008E38E8"/>
    <w:rsid w:val="009072D5"/>
    <w:rsid w:val="009323DC"/>
    <w:rsid w:val="00937455"/>
    <w:rsid w:val="0096248C"/>
    <w:rsid w:val="00964C4F"/>
    <w:rsid w:val="009735B7"/>
    <w:rsid w:val="00A301C6"/>
    <w:rsid w:val="00B10663"/>
    <w:rsid w:val="00B13765"/>
    <w:rsid w:val="00B530A4"/>
    <w:rsid w:val="00C46194"/>
    <w:rsid w:val="00CF44AF"/>
    <w:rsid w:val="00DC314D"/>
    <w:rsid w:val="00DE6CF8"/>
    <w:rsid w:val="00E15E0C"/>
    <w:rsid w:val="00E356A9"/>
    <w:rsid w:val="00EF6FB0"/>
    <w:rsid w:val="00F500E9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enter">
    <w:name w:val="center"/>
    <w:basedOn w:val="a"/>
    <w:rsid w:val="00C4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461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CF8"/>
  </w:style>
  <w:style w:type="paragraph" w:styleId="a7">
    <w:name w:val="footer"/>
    <w:basedOn w:val="a"/>
    <w:link w:val="a8"/>
    <w:uiPriority w:val="99"/>
    <w:unhideWhenUsed/>
    <w:rsid w:val="00DE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CF8"/>
  </w:style>
  <w:style w:type="paragraph" w:customStyle="1" w:styleId="western">
    <w:name w:val="western"/>
    <w:basedOn w:val="a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">
    <w:name w:val="p1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2">
    <w:name w:val="p2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">
    <w:name w:val="p3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">
    <w:name w:val="p4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">
    <w:name w:val="p7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1">
    <w:name w:val="s1"/>
    <w:basedOn w:val="a0"/>
    <w:rsid w:val="00F500E9"/>
  </w:style>
  <w:style w:type="character" w:customStyle="1" w:styleId="s2">
    <w:name w:val="s2"/>
    <w:basedOn w:val="a0"/>
    <w:rsid w:val="00F500E9"/>
  </w:style>
  <w:style w:type="paragraph" w:styleId="a9">
    <w:name w:val="Balloon Text"/>
    <w:basedOn w:val="a"/>
    <w:link w:val="aa"/>
    <w:uiPriority w:val="99"/>
    <w:semiHidden/>
    <w:unhideWhenUsed/>
    <w:rsid w:val="0020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enter">
    <w:name w:val="center"/>
    <w:basedOn w:val="a"/>
    <w:rsid w:val="00C4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461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CF8"/>
  </w:style>
  <w:style w:type="paragraph" w:styleId="a7">
    <w:name w:val="footer"/>
    <w:basedOn w:val="a"/>
    <w:link w:val="a8"/>
    <w:uiPriority w:val="99"/>
    <w:unhideWhenUsed/>
    <w:rsid w:val="00DE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CF8"/>
  </w:style>
  <w:style w:type="paragraph" w:customStyle="1" w:styleId="western">
    <w:name w:val="western"/>
    <w:basedOn w:val="a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">
    <w:name w:val="p1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2">
    <w:name w:val="p2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">
    <w:name w:val="p3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">
    <w:name w:val="p4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">
    <w:name w:val="p7"/>
    <w:basedOn w:val="a"/>
    <w:uiPriority w:val="99"/>
    <w:rsid w:val="00F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1">
    <w:name w:val="s1"/>
    <w:basedOn w:val="a0"/>
    <w:rsid w:val="00F500E9"/>
  </w:style>
  <w:style w:type="character" w:customStyle="1" w:styleId="s2">
    <w:name w:val="s2"/>
    <w:basedOn w:val="a0"/>
    <w:rsid w:val="00F500E9"/>
  </w:style>
  <w:style w:type="paragraph" w:styleId="a9">
    <w:name w:val="Balloon Text"/>
    <w:basedOn w:val="a"/>
    <w:link w:val="aa"/>
    <w:uiPriority w:val="99"/>
    <w:semiHidden/>
    <w:unhideWhenUsed/>
    <w:rsid w:val="0020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2.rada.gov.ua/laws/show/2145-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0.rada.gov.ua/laws/show/254%D0%BA/96-%D0%B2%D1%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2.rada.gov.ua/laws/show/1060-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on2.rada.gov.ua/laws/show/1768-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2.rada.gov.ua/laws/show/254%D0%BA/96-%D0%B2%D1%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6474-1C9F-4E30-B3AF-B7D8DDDF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4749</Words>
  <Characters>27073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9</cp:revision>
  <cp:lastPrinted>2025-01-28T10:34:00Z</cp:lastPrinted>
  <dcterms:created xsi:type="dcterms:W3CDTF">2025-01-28T07:43:00Z</dcterms:created>
  <dcterms:modified xsi:type="dcterms:W3CDTF">2025-12-12T08:48:00Z</dcterms:modified>
</cp:coreProperties>
</file>