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82" w:rsidRPr="002B1F82" w:rsidRDefault="002B1F82" w:rsidP="002B1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ru-RU"/>
        </w:rPr>
      </w:pPr>
      <w:r w:rsidRPr="002B1F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ru-RU"/>
        </w:rPr>
        <w:t>Гендерне виховання дошкільників.</w:t>
      </w:r>
    </w:p>
    <w:p w:rsidR="002B1F82" w:rsidRDefault="002B1F82" w:rsidP="002B1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:rsidR="002B1F82" w:rsidRPr="002B1F82" w:rsidRDefault="002B1F82" w:rsidP="002B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Тема, яку хочемо розглянути, є дуже актуальною,  інтимізація життєдіяльності дошкільника – щирі, довірливі стосунки між дорослим і дитиною, особистісне спілкування; актуалізація проблеми статевого виховання дошкільників, необхідність врахування педагогом особливостей розвитку хлопчиків та дівчаток.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Розвиток особистості, в основі якої лежить формування людиною своїх життєвих ролей, не може бути гармонійною без гендерно-рольової соціалізації.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Вихователь знає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, що недоліки формування гендерних ролей призводять до порушення статевої та гендерної ідентичності, а це, зокрема, може стати причиною проблем у між статевих контактах, сімейному житті, вихованні дітей.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Перша статева ідентичність, тобто знання своєї статевої належності відмічається науковцями вже </w:t>
      </w:r>
      <w:r w:rsidRPr="002B1F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в 1,5 року 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і є найстійкішим стрижневим елементом самосвідомості. З віком обсяг і зміст цієї ідентифікації змінюються, при чому це часто пов’язано з розумовим і соціальним розвитком дитини.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Дворічний малюк уже знає свою стать, але ще не вміє обґрунтувати цю атрибуцію. У три-чотири роки дитина вже чітко розрізняє стать оточуючих людей (різна реакція на чоловіків і жінок простежується у немовлят уже у 7-8 місяців), але часто асоціює її за чисто зовнішніми ознаками, наприклад, одягом, і допускає зворотність, можливість зміни статі.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r w:rsidRPr="002B1F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два роки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більшість дітей вже цілком здатна ототожнювати себе з іншими людьми за статевими ознаками. Наприклад, хлопчики помічають свою схожість з батьками або іншими чоловіками, починають зараховувати себе до тієї самої категорії.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Діти трьох років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не лише правильно визначають стать оточуючих людей, а й вже досить чітко знають про те, що залежно від статі до людини висувають різні вимоги. Дівчатка, як правило, надають перевагу іграм у ляльки, зображуючи при цьому мам, бабусь, сестричок, вони люблять себе прикрашати тощо. А хлопчики переважно грають технічними іграшками, відображаючи діяльність водія, пожежника, міліціонера, військового. До п’яти років діти вже чітко диференціюють типові заняття дорослих.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Спілкування хлопчиків і дівчаток 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r w:rsidRPr="002B1F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4-5 років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має особливий характер: з одного боку, це спілкування у грі, де ролі розподілені відповідно до статі, з другого, - безпосереднє спілкування з однолітками. Усвідомлюють постійність своєї статі та ким будуть у майбутньому.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У 6 - 7 років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настає завершальний етап у формуванні статевої ідентичності. На цьому етапі відбувається диференціація статевих ролей, вибір певних видів ігор, певних компаній. Саме в цьому віці з’являються одностатеві компанії ровесників.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Гендерна педагогіка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 – це сукупність підходів, спрямованих на створення комфортних умов у навчальному закладі щодо соціалізації дітей, важливою складовою якої є само ідентифікація дитини як хлопчика або дівчинки.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Вимогою часу стало нове прочитання і нове розуміння освітнього досвіду видатних педагогів. Це дає відповідь на багато запитань стосовно гендерного виховання хлопчиків та дівчаток, принципів гендерної рівності у вихованні обох статей сучасними «новаторами».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Як хлопчики, так і дівчатка отримують інформацію про те, як вони мають поводитися від батьків, друзів, а також через ЗМІ. Соціальне оточення не завжди є об’єктивним в оцінці поведінки статей і справедливим у вимогах до них. Воно часто нав’язує свої вимоги, відповідно до яких діти різної статі мають поводитися по-різному.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Як тут не згадати </w:t>
      </w:r>
      <w:proofErr w:type="spellStart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Януша</w:t>
      </w:r>
      <w:proofErr w:type="spellEnd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Корчака щодо виховання хлопчиків та дівчаток в його «Правилах для життя»: «Я часто чую, як про дітей кажуть: «Усі вони такі». На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 xml:space="preserve">приклад: «Усі хлопчиська – хулігани і </w:t>
      </w:r>
      <w:proofErr w:type="spellStart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бруднулі</w:t>
      </w:r>
      <w:proofErr w:type="spellEnd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». Або: «Всі дівчатка – плаксійки і ябеди». Це не так, 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lastRenderedPageBreak/>
        <w:t>кожного треба пізнавати окремо й окремо оцінювати та пізна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вати не поверхово, а ґрунтовно. Важливо не тільки те, що людина каже, а й те, що вона думає і відчуває, і чому вона така, а не інакша. Тільки лінива людина, яка не любить думати, каже: «Усі вони такі».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proofErr w:type="spellStart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...Хлопчикові</w:t>
      </w:r>
      <w:proofErr w:type="spellEnd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так само як і дівчинці, хочеться бути гарним, тільки він у цьому не зізнається. Хлопчи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 xml:space="preserve">кам важче бути чистими, бо вони люблять рухливі ігри... Але вони не </w:t>
      </w:r>
      <w:proofErr w:type="spellStart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бруднулі</w:t>
      </w:r>
      <w:proofErr w:type="spellEnd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. Просто хлопчиків вабить усе швидке, вони менш терплячі, то і зошити в них не в такому порядку. Але стараються хлопчики не менше... І вони сором'язливі не менше, ніж дівчатка. Є ігри, в яких дівчатка заважають, а є і спільні. Адже може дівчинка бігати краще за хлопчика, тож чому тоді хлопчикові не можна гратися у ляльки?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proofErr w:type="spellStart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...Мене</w:t>
      </w:r>
      <w:proofErr w:type="spellEnd"/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не обходить, що хтось маленький чи ве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ликий і що про нього кажуть інші: гарний, негарний, розумний, нерозумний; мене не обходить, добре він навчається, гірший за мене чи кращий, дівчинка це чи хлопчик. Для мене людина гарна, якщо приязно ставиться до людей, якщо не бажає і не робить зла, якщо вона добра».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Антон Макаренко вважав, що «виховання дівчин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ки чи хлопчика – це передусім формування культури особистості, виховання її як майбутнього сім'янина, формування в неї почуття любові, власної гідності, яке включає самоповагу й повагу до інших».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Здійснення виховної роботи з дошкільниками пе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редбачає високий рівень гендерної культури вихо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вателя. Від використання ним виховних траєкторій залежить реальне здійснення реконструкції тради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ційних культурних обмежень у розвитку особистості дошкільника, створення умов для максимальної ре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алізації і розкриття здібностей дівчаток і хлопчиків у процесі педагогічної взаємодії.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uk-UA" w:eastAsia="ru-RU"/>
        </w:rPr>
        <w:t>Цінностями гендерної культури педагога є:</w:t>
      </w:r>
    </w:p>
    <w:p w:rsidR="002B1F82" w:rsidRPr="002B1F82" w:rsidRDefault="002B1F82" w:rsidP="002B1F82">
      <w:pPr>
        <w:numPr>
          <w:ilvl w:val="0"/>
          <w:numId w:val="1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усвідомлення абсолютної цінності прав чоловіків і жінок, свободи особи;</w:t>
      </w:r>
    </w:p>
    <w:p w:rsidR="002B1F82" w:rsidRPr="002B1F82" w:rsidRDefault="002B1F82" w:rsidP="002B1F82">
      <w:pPr>
        <w:numPr>
          <w:ilvl w:val="0"/>
          <w:numId w:val="1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усвідомлення себе як особистості, здатної впли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вати на гендерну ситуацію в державі;</w:t>
      </w:r>
    </w:p>
    <w:p w:rsidR="002B1F82" w:rsidRPr="002B1F82" w:rsidRDefault="002B1F82" w:rsidP="002B1F82">
      <w:pPr>
        <w:numPr>
          <w:ilvl w:val="0"/>
          <w:numId w:val="1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активна позиція щодо потреби участі в гендер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них перетвореннях;</w:t>
      </w:r>
    </w:p>
    <w:p w:rsidR="002B1F82" w:rsidRPr="002B1F82" w:rsidRDefault="002B1F82" w:rsidP="002B1F82">
      <w:pPr>
        <w:numPr>
          <w:ilvl w:val="0"/>
          <w:numId w:val="1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критичне сприйняття соціально-політичної ін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формації;</w:t>
      </w:r>
    </w:p>
    <w:p w:rsidR="002B1F82" w:rsidRPr="002B1F82" w:rsidRDefault="002B1F82" w:rsidP="002B1F82">
      <w:pPr>
        <w:numPr>
          <w:ilvl w:val="0"/>
          <w:numId w:val="1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розуміння рівноправної участі обох статей у по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літичному житті;</w:t>
      </w:r>
    </w:p>
    <w:p w:rsidR="002B1F82" w:rsidRPr="002B1F82" w:rsidRDefault="002B1F82" w:rsidP="002B1F82">
      <w:pPr>
        <w:numPr>
          <w:ilvl w:val="0"/>
          <w:numId w:val="1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лояльне і водночас вимогливе ставлення до обох статей;</w:t>
      </w:r>
    </w:p>
    <w:p w:rsidR="002B1F82" w:rsidRPr="002B1F82" w:rsidRDefault="002B1F82" w:rsidP="002B1F82">
      <w:pPr>
        <w:numPr>
          <w:ilvl w:val="0"/>
          <w:numId w:val="1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готовність відповідати за власні рішення та їхні наслідки;</w:t>
      </w:r>
    </w:p>
    <w:p w:rsidR="002B1F82" w:rsidRPr="002B1F82" w:rsidRDefault="002B1F82" w:rsidP="002B1F82">
      <w:pPr>
        <w:numPr>
          <w:ilvl w:val="0"/>
          <w:numId w:val="1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почуття власного достоїнства, толерантність, плюралізм, здатність до компромісу.</w:t>
      </w:r>
    </w:p>
    <w:p w:rsidR="002B1F82" w:rsidRPr="002B1F82" w:rsidRDefault="002B1F82" w:rsidP="002B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uk-UA" w:eastAsia="ru-RU"/>
        </w:rPr>
        <w:t>Рівноправність у виховному процесі передба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uk-UA" w:eastAsia="ru-RU"/>
        </w:rPr>
        <w:softHyphen/>
        <w:t>чає:</w:t>
      </w:r>
    </w:p>
    <w:p w:rsidR="002B1F82" w:rsidRPr="002B1F82" w:rsidRDefault="002B1F82" w:rsidP="002B1F82">
      <w:pPr>
        <w:numPr>
          <w:ilvl w:val="0"/>
          <w:numId w:val="2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однакові педагогічні вимоги, тон і зміст звертан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ня до хлопчиків і дівчаток;</w:t>
      </w:r>
    </w:p>
    <w:p w:rsidR="002B1F82" w:rsidRPr="002B1F82" w:rsidRDefault="002B1F82" w:rsidP="002B1F82">
      <w:pPr>
        <w:numPr>
          <w:ilvl w:val="0"/>
          <w:numId w:val="2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статево нейтральні вимоги до дотримання пра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вил культурної поведінки, уникнення нав'язування стереотипів на зразок: «хлопчикам (дівчаткам) не личить...» тощо;</w:t>
      </w:r>
    </w:p>
    <w:p w:rsidR="002B1F82" w:rsidRPr="002B1F82" w:rsidRDefault="002B1F82" w:rsidP="002B1F82">
      <w:pPr>
        <w:numPr>
          <w:ilvl w:val="0"/>
          <w:numId w:val="2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орієнтацію на індивідуальний розвиток дитини, її здібності, уподобання, можливості оволодіння уні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версальними вміннями та навичками незалежно від статі;</w:t>
      </w:r>
    </w:p>
    <w:p w:rsidR="002B1F82" w:rsidRPr="002B1F82" w:rsidRDefault="002B1F82" w:rsidP="002B1F82">
      <w:pPr>
        <w:numPr>
          <w:ilvl w:val="0"/>
          <w:numId w:val="2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заохочення дітей до спільних занять, ігор, видів діяльності, уникнення статевого сепаратизму у спіл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куванні;</w:t>
      </w:r>
    </w:p>
    <w:p w:rsidR="002B1F82" w:rsidRPr="002B1F82" w:rsidRDefault="002B1F82" w:rsidP="002B1F82">
      <w:pPr>
        <w:numPr>
          <w:ilvl w:val="0"/>
          <w:numId w:val="2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однаковий доступ та заохочення дітей до ко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ристування різними іграшками, спортивним інвента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рем, приладдям;</w:t>
      </w:r>
    </w:p>
    <w:p w:rsidR="002B1F82" w:rsidRPr="002B1F82" w:rsidRDefault="002B1F82" w:rsidP="002B1F82">
      <w:pPr>
        <w:numPr>
          <w:ilvl w:val="0"/>
          <w:numId w:val="2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lastRenderedPageBreak/>
        <w:t>обговорення з дітьми проблем стосунків статей, наголошення на їхній рівності та взаємозамінності в сім’ї та суспільстві;</w:t>
      </w:r>
    </w:p>
    <w:p w:rsidR="002B1F82" w:rsidRPr="002B1F82" w:rsidRDefault="002B1F82" w:rsidP="002B1F82">
      <w:pPr>
        <w:numPr>
          <w:ilvl w:val="0"/>
          <w:numId w:val="2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привернення уваги вихованців до реклами, дитя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чих часописів, ілюстрованих матеріалів, які нав'язують традиційні стереотипи, статеві ролі чоловіків та жі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softHyphen/>
        <w:t>нок;</w:t>
      </w:r>
    </w:p>
    <w:p w:rsidR="002B1F82" w:rsidRPr="002B1F82" w:rsidRDefault="002B1F82" w:rsidP="002B1F82">
      <w:pPr>
        <w:numPr>
          <w:ilvl w:val="0"/>
          <w:numId w:val="2"/>
        </w:numPr>
        <w:shd w:val="clear" w:color="auto" w:fill="FFFFFF"/>
        <w:spacing w:after="0" w:line="240" w:lineRule="auto"/>
        <w:ind w:left="1620" w:right="1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демонструв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ання вихователями андроге</w:t>
      </w: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нних рис, уникнення статево типізованих моделей поведінки.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Цінним орієнтиром у справі гендерного виховання є позиція видатного психолога-гуманіста Василя Сухомлинського: «Не має бути таких трудових відносин, щоб дівчатка обслуговували хлопчиків і звикали, таким чином, до ролі домогосподарки. Те, що треба робити в домашньому господарстві, однаково вміло й старанно мають робити чоловіки і жінки. Коли і є якийсь розподіл у самообслуговуванні, то він має бути тимчасовим: сьогодні хлопці виконують одну роботу, завтра – іншу».</w:t>
      </w:r>
    </w:p>
    <w:p w:rsidR="002B1F82" w:rsidRPr="002B1F82" w:rsidRDefault="002B1F82" w:rsidP="002B1F8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2B1F8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Отже, узагальнюючи ідеї виховання хлопчиків та дівчаток, маємо відмовитися від диференційованого, обмежувального підходу до виховання дитини залежно від її статі, від статево відповідних традиційних очікувань на користь особистісного, індивідуального розвитку дитини.</w:t>
      </w:r>
    </w:p>
    <w:p w:rsidR="00D12C5C" w:rsidRPr="00D42947" w:rsidRDefault="00D12C5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B1F82" w:rsidRPr="00D42947" w:rsidRDefault="002B1F8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42947">
        <w:rPr>
          <w:rFonts w:ascii="Times New Roman" w:hAnsi="Times New Roman" w:cs="Times New Roman"/>
          <w:sz w:val="28"/>
          <w:szCs w:val="28"/>
          <w:lang w:val="uk-UA"/>
        </w:rPr>
        <w:t>Практичний психолог</w:t>
      </w:r>
    </w:p>
    <w:p w:rsidR="002B1F82" w:rsidRPr="00D42947" w:rsidRDefault="002B1F8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42947">
        <w:rPr>
          <w:rFonts w:ascii="Times New Roman" w:hAnsi="Times New Roman" w:cs="Times New Roman"/>
          <w:sz w:val="28"/>
          <w:szCs w:val="28"/>
          <w:lang w:val="uk-UA"/>
        </w:rPr>
        <w:t>Козак Наталія Степанівна</w:t>
      </w:r>
    </w:p>
    <w:p w:rsidR="002B1F82" w:rsidRPr="002B1F82" w:rsidRDefault="002B1F82">
      <w:pPr>
        <w:rPr>
          <w:lang w:val="uk-UA"/>
        </w:rPr>
      </w:pPr>
      <w:bookmarkStart w:id="0" w:name="_GoBack"/>
      <w:bookmarkEnd w:id="0"/>
    </w:p>
    <w:sectPr w:rsidR="002B1F82" w:rsidRPr="002B1F82" w:rsidSect="002B1F82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C1633"/>
    <w:multiLevelType w:val="multilevel"/>
    <w:tmpl w:val="050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7B3A8C"/>
    <w:multiLevelType w:val="multilevel"/>
    <w:tmpl w:val="BD24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4B"/>
    <w:rsid w:val="002B1F82"/>
    <w:rsid w:val="00781435"/>
    <w:rsid w:val="0086054B"/>
    <w:rsid w:val="00D12C5C"/>
    <w:rsid w:val="00D4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1144</Words>
  <Characters>6527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2021-12-26T13:43:00Z</dcterms:created>
  <dcterms:modified xsi:type="dcterms:W3CDTF">2021-12-26T13:49:00Z</dcterms:modified>
</cp:coreProperties>
</file>