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CB" w:rsidRPr="005C7C87" w:rsidRDefault="00615790" w:rsidP="00DD36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uk-UA"/>
        </w:rPr>
        <w:t xml:space="preserve"> </w:t>
      </w:r>
      <w:r w:rsidR="00DD36C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Звіт директора</w:t>
      </w:r>
    </w:p>
    <w:p w:rsidR="00DD36CB" w:rsidRPr="005C7C87" w:rsidRDefault="00DD36CB" w:rsidP="00DD36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закладу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дошкільної освіти №17</w:t>
      </w:r>
    </w:p>
    <w:p w:rsidR="005722BF" w:rsidRDefault="005722BF" w:rsidP="00DD36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Шептиц</w:t>
      </w:r>
      <w:r w:rsidR="00DD36C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ької міської ради </w:t>
      </w:r>
    </w:p>
    <w:p w:rsidR="00DD36CB" w:rsidRPr="005C7C87" w:rsidRDefault="005722BF" w:rsidP="00DD36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 2024-2025</w:t>
      </w:r>
      <w:r w:rsidR="00DD36CB" w:rsidRPr="005C7C8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н.р.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D36CB" w:rsidRPr="007D794D" w:rsidRDefault="00DD36CB" w:rsidP="00DD36CB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D794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Загальна характеристика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Заклад освіти ясла-садок №17 знаходиться у комунальній власності Червоноградської міської ради Львівської області, розташований за адресою: 80100 Львівська обл., м. Червоноград, вул. Шептицького, 35.   У ЗДО мовою освітнього процесу є українська мова. 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Заклад дошкільної освіти здійснює свою діяльність відповідно до нормативних документів та законодавчих актів України.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Завдання і зміст освітньо - виховного процесу в закладі визначає  Базовий компонент дошкільної освіти і ре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алізується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програмою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розвитку дітей дошкільного віку «Українське дошкілля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». Одноч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асно використовуються парціальні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програми, визначені переліком програм, підручників і навчальних посібників, рекомендованих МОН України для використання у загальноосвітніх навчальних закладах.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Освітній процес у закладі здійснювався за пріоритетними напрямами роботи, які сприяли здійсненню системного підходу до формування цілісної ди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тячої особистості за освітніми напрямками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   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Заклад дошкільної освіти працює за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п’ятиденним робочим тижнем з 7.30 до 18.00.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закладі створено комфортне і безпечне розвивальне середовище, яке сприяє успішному виконанню пріоритетних завдань освітньо 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- виховного плану закладу у 2024-2025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навчальному році. </w:t>
      </w:r>
    </w:p>
    <w:p w:rsidR="00DD36CB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Приміщення закладу розраховане на функціонування 14 груп, проте є 7 вікових груп, іншу половину приміщення орендує початкова школа №8.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Упродовж навчального рок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 дошкільною освітою у ЗДО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було охоп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лено 158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дітей, функціонувало 7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груп, укомплектованість яких проведена згідно з віком д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ітей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D36CB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D36CB" w:rsidRPr="007D794D" w:rsidRDefault="00DD36CB" w:rsidP="00DD36CB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7D794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Матеріально</w:t>
      </w:r>
      <w:r w:rsidRPr="007D794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7D794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-</w:t>
      </w:r>
      <w:r w:rsidRPr="007D794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7D794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технічної база закладу дошкільної освіти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Заклад дошкільної освіти є комунальним закладом, тому матеріальне та фінансове забезпечення гарантує місцевий бюджет. Завдання адміністрації полягає в оптимальному його прогнозуванні, плануванні та цільовому використанні. Питання господарської роботи є найскладнішим у роботі керівника, оскільки на його розв’язання потрібні кошти.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Фінансово-господарська діяльність здійснюється згідно з кошторисом, сформовани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 централізованою бухгалтерією відділу освіти.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Фінансові асигнування на 2024-2025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рік були заплановані лише на захищені статті та частково на утримання закладу дошкільної освіти.</w:t>
      </w:r>
    </w:p>
    <w:p w:rsidR="00DD36CB" w:rsidRPr="002603ED" w:rsidRDefault="00DD36CB" w:rsidP="00DD36CB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      </w:t>
      </w:r>
      <w:r w:rsidRPr="002603ED">
        <w:rPr>
          <w:rFonts w:ascii="Times New Roman" w:eastAsia="Times New Roman" w:hAnsi="Times New Roman" w:cs="Times New Roman"/>
          <w:sz w:val="26"/>
          <w:szCs w:val="26"/>
          <w:lang w:eastAsia="uk-UA"/>
        </w:rPr>
        <w:t>У звітному періоді за бюджетні кошти були придбані: господарчі товари, мийні та дезінфікуючі засоби, медикаменти, папір А-4, енергозберігаючі ламп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очки, будівельні матеріали та інші товари, звіт про які розміщено на офіційному сайті ЗДО</w:t>
      </w:r>
      <w:r w:rsidRPr="002603ED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    Упродовж року згідно договорів здійснювались роботи: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по частко</w:t>
      </w:r>
      <w:r w:rsidR="008E0EEE">
        <w:rPr>
          <w:rFonts w:ascii="Times New Roman" w:eastAsia="Times New Roman" w:hAnsi="Times New Roman" w:cs="Times New Roman"/>
          <w:sz w:val="26"/>
          <w:szCs w:val="26"/>
          <w:lang w:eastAsia="uk-UA"/>
        </w:rPr>
        <w:t>вому ремонту системи опалення ЗДО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графіка будуть надаватись послуги на виконання заходів по підготовці закладу до опалювального періоду та підготовки закл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аду до нового навчального року.</w:t>
      </w:r>
    </w:p>
    <w:p w:rsidR="00DD36CB" w:rsidRPr="00F97924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Упродовж 2024-2025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навчального року активно працювала Рада закладу дошкільної освіти, батьківський комітет ЗДО, груп.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Спільна та чітка робота з загальносадовим, груповими батьківськими комітетами дала можливість виконати роботи по покращенню матеріально-технічної бази, створенню комфортних умов перебування вихованців у садку.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Звіти про використання добровільних батьківських внесків знаходяться в інформаційних куточках закладу, груп та на сайті закладу в графі «Фінансова діяльність».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Матеріальні цінності оприбутковуються відповідно до вимог нормативно-правових актів в централізованій бухгалтерії та поставлені на баланс дитячого садка.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На сьогодні заклад ма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є низку нерозв’язаних проблем: утеплення фасаду будівлі, капітального ремонту систем опалення та водопостачання.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Всі ці питання внесені в заявку до бюджету ремонтних робіт по з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акладу до</w:t>
      </w:r>
      <w:r w:rsidR="008E0E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шкільної освіти на 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-2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026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навчальний рік.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D36CB" w:rsidRPr="00C836C0" w:rsidRDefault="00DD36CB" w:rsidP="00DD36CB">
      <w:pPr>
        <w:pStyle w:val="a3"/>
        <w:numPr>
          <w:ilvl w:val="1"/>
          <w:numId w:val="3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36C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Кадрове забезпечення</w:t>
      </w:r>
    </w:p>
    <w:p w:rsidR="00DD36CB" w:rsidRPr="0006719F" w:rsidRDefault="00DD36CB" w:rsidP="00DD36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Заклад дошкільної освіти </w:t>
      </w:r>
      <w:r w:rsidR="008E0EEE"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>повністю укомплектований педагогічними кадрами.</w:t>
      </w:r>
      <w:r w:rsidR="008E0EEE">
        <w:rPr>
          <w:rFonts w:ascii="Times New Roman" w:hAnsi="Times New Roman" w:cs="Times New Roman"/>
          <w:sz w:val="26"/>
          <w:szCs w:val="26"/>
        </w:rPr>
        <w:t xml:space="preserve"> Станом на сьогодні є вакантні місця вихователів.</w:t>
      </w:r>
      <w:r>
        <w:rPr>
          <w:rFonts w:ascii="Times New Roman" w:hAnsi="Times New Roman" w:cs="Times New Roman"/>
          <w:sz w:val="26"/>
          <w:szCs w:val="26"/>
        </w:rPr>
        <w:t xml:space="preserve"> Усі педагоги мають фахову освіту. Так у садку працює: </w:t>
      </w:r>
      <w:r w:rsidR="008E0EEE">
        <w:rPr>
          <w:rFonts w:ascii="Times New Roman" w:hAnsi="Times New Roman" w:cs="Times New Roman"/>
          <w:sz w:val="26"/>
          <w:szCs w:val="26"/>
        </w:rPr>
        <w:t>8</w:t>
      </w:r>
      <w:r w:rsidRPr="00F77E91">
        <w:rPr>
          <w:rFonts w:ascii="Times New Roman" w:hAnsi="Times New Roman" w:cs="Times New Roman"/>
          <w:sz w:val="26"/>
          <w:szCs w:val="26"/>
        </w:rPr>
        <w:t xml:space="preserve"> вихователів</w:t>
      </w:r>
      <w:r w:rsidRPr="003921EA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2 музичні керівники, 1 інструктор з фізкультури, 1 вчитель-логопед, 1 практичний психолог, директор та вихователь-методист. </w:t>
      </w:r>
      <w:r w:rsidRPr="00133905">
        <w:rPr>
          <w:rFonts w:ascii="Times New Roman" w:hAnsi="Times New Roman" w:cs="Times New Roman"/>
          <w:sz w:val="26"/>
          <w:szCs w:val="26"/>
        </w:rPr>
        <w:t>З них більше 30 років педагогічного стажу має 2 педагог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33905">
        <w:rPr>
          <w:rFonts w:ascii="Times New Roman" w:hAnsi="Times New Roman" w:cs="Times New Roman"/>
          <w:sz w:val="26"/>
          <w:szCs w:val="26"/>
        </w:rPr>
        <w:t>, 4 педагогів мають більше 20 років педагогічного стажу, більше 10 років –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1339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педагогів, до 10 років – 3</w:t>
      </w:r>
      <w:r w:rsidRPr="00133905">
        <w:rPr>
          <w:rFonts w:ascii="Times New Roman" w:hAnsi="Times New Roman" w:cs="Times New Roman"/>
          <w:sz w:val="26"/>
          <w:szCs w:val="26"/>
        </w:rPr>
        <w:t xml:space="preserve"> і до 5 ро</w:t>
      </w:r>
      <w:r>
        <w:rPr>
          <w:rFonts w:ascii="Times New Roman" w:hAnsi="Times New Roman" w:cs="Times New Roman"/>
          <w:sz w:val="26"/>
          <w:szCs w:val="26"/>
        </w:rPr>
        <w:t>ків педагогічного стажу мають 3 педагоги</w:t>
      </w:r>
      <w:r w:rsidRPr="00133905">
        <w:rPr>
          <w:rFonts w:ascii="Times New Roman" w:hAnsi="Times New Roman" w:cs="Times New Roman"/>
          <w:sz w:val="26"/>
          <w:szCs w:val="26"/>
        </w:rPr>
        <w:t>.</w:t>
      </w:r>
      <w:r w:rsidR="008E0EEE">
        <w:rPr>
          <w:rFonts w:ascii="Times New Roman" w:hAnsi="Times New Roman" w:cs="Times New Roman"/>
          <w:sz w:val="26"/>
          <w:szCs w:val="26"/>
        </w:rPr>
        <w:t xml:space="preserve"> Щодо фахового рівня, то у шести</w:t>
      </w:r>
      <w:r w:rsidRPr="00133905">
        <w:rPr>
          <w:rFonts w:ascii="Times New Roman" w:hAnsi="Times New Roman" w:cs="Times New Roman"/>
          <w:sz w:val="26"/>
          <w:szCs w:val="26"/>
        </w:rPr>
        <w:t xml:space="preserve"> педагогів вищ</w:t>
      </w:r>
      <w:r>
        <w:rPr>
          <w:rFonts w:ascii="Times New Roman" w:hAnsi="Times New Roman" w:cs="Times New Roman"/>
          <w:sz w:val="26"/>
          <w:szCs w:val="26"/>
        </w:rPr>
        <w:t>а к</w:t>
      </w:r>
      <w:r w:rsidR="00D6179B">
        <w:rPr>
          <w:rFonts w:ascii="Times New Roman" w:hAnsi="Times New Roman" w:cs="Times New Roman"/>
          <w:sz w:val="26"/>
          <w:szCs w:val="26"/>
        </w:rPr>
        <w:t>валіфікаційна категорія, п</w:t>
      </w:r>
      <w:r w:rsidR="00D6179B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="00D6179B">
        <w:rPr>
          <w:rFonts w:ascii="Times New Roman" w:hAnsi="Times New Roman" w:cs="Times New Roman"/>
          <w:sz w:val="26"/>
          <w:szCs w:val="26"/>
        </w:rPr>
        <w:t>ятеро</w:t>
      </w:r>
      <w:r w:rsidRPr="00133905">
        <w:rPr>
          <w:rFonts w:ascii="Times New Roman" w:hAnsi="Times New Roman" w:cs="Times New Roman"/>
          <w:sz w:val="26"/>
          <w:szCs w:val="26"/>
        </w:rPr>
        <w:t xml:space="preserve"> педагогів здобули І к</w:t>
      </w:r>
      <w:r w:rsidR="008D4A41">
        <w:rPr>
          <w:rFonts w:ascii="Times New Roman" w:hAnsi="Times New Roman" w:cs="Times New Roman"/>
          <w:sz w:val="26"/>
          <w:szCs w:val="26"/>
        </w:rPr>
        <w:t>валіфікаційну категорію, шестеро</w:t>
      </w:r>
      <w:r w:rsidRPr="00133905">
        <w:rPr>
          <w:rFonts w:ascii="Times New Roman" w:hAnsi="Times New Roman" w:cs="Times New Roman"/>
          <w:sz w:val="26"/>
          <w:szCs w:val="26"/>
        </w:rPr>
        <w:t xml:space="preserve"> – ІІ к</w:t>
      </w:r>
      <w:r w:rsidR="008D4A41">
        <w:rPr>
          <w:rFonts w:ascii="Times New Roman" w:hAnsi="Times New Roman" w:cs="Times New Roman"/>
          <w:sz w:val="26"/>
          <w:szCs w:val="26"/>
        </w:rPr>
        <w:t>валіфікаційну категорію, один</w:t>
      </w:r>
      <w:r w:rsidRPr="00133905">
        <w:rPr>
          <w:rFonts w:ascii="Times New Roman" w:hAnsi="Times New Roman" w:cs="Times New Roman"/>
          <w:sz w:val="26"/>
          <w:szCs w:val="26"/>
        </w:rPr>
        <w:t xml:space="preserve"> праців</w:t>
      </w:r>
      <w:r w:rsidR="008D4A41">
        <w:rPr>
          <w:rFonts w:ascii="Times New Roman" w:hAnsi="Times New Roman" w:cs="Times New Roman"/>
          <w:sz w:val="26"/>
          <w:szCs w:val="26"/>
        </w:rPr>
        <w:t xml:space="preserve">ник є спеціалістом та здобуває вищу освіту.  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Фаховий рівень педагогічних кадрів забезпечується безперервною системою підвищення кваліфікації кадрів на рівні закладу дошкільної освіти шляхом відвідувань педагогами методичних об’єднань, курсів підвищення кваліфікації кадрів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при ЛОІППО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Щороку в закладі проходить атестація педагогічних працівників відповідно до </w:t>
      </w:r>
      <w:r w:rsidR="008D4A4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нового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«Типового положення про атест</w:t>
      </w:r>
      <w:r w:rsidR="008D4A41">
        <w:rPr>
          <w:rFonts w:ascii="Times New Roman" w:eastAsia="Times New Roman" w:hAnsi="Times New Roman" w:cs="Times New Roman"/>
          <w:sz w:val="26"/>
          <w:szCs w:val="26"/>
          <w:lang w:eastAsia="uk-UA"/>
        </w:rPr>
        <w:t>ацію педагогічних працівників»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перспективного плану, з виданням наказів та оформленням відповідних документів. 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У 2024 - 2025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навчальному 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році чергову атестацію пройшл0 2</w:t>
      </w:r>
      <w:r w:rsidR="008D4A4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педагогічних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працівник</w:t>
      </w:r>
      <w:r w:rsidR="008D4A41">
        <w:rPr>
          <w:rFonts w:ascii="Times New Roman" w:eastAsia="Times New Roman" w:hAnsi="Times New Roman" w:cs="Times New Roman"/>
          <w:sz w:val="26"/>
          <w:szCs w:val="26"/>
          <w:lang w:eastAsia="uk-UA"/>
        </w:rPr>
        <w:t>ів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2450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одному педагогу присоєно «вищу кваліфікаційну категорію», одному педагогу підтверджено «вищу кваліфікаційну категорію», 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одному педагогу</w:t>
      </w:r>
      <w:r w:rsidR="002450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присоєно «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</w:t>
      </w:r>
      <w:r w:rsidR="00245044">
        <w:rPr>
          <w:rFonts w:ascii="Times New Roman" w:eastAsia="Times New Roman" w:hAnsi="Times New Roman" w:cs="Times New Roman"/>
          <w:sz w:val="26"/>
          <w:szCs w:val="26"/>
          <w:lang w:eastAsia="uk-UA"/>
        </w:rPr>
        <w:t>у кваліфікаційну категорію»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педагогічному колективі спостерігається стабільність кадрового складу, доброзичлива творча атмосфера, взаємодія вихователів та фахівців щодо виконання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річних завдань закладу та здійснення комплексного супроводу розвитку та виховання дошкільників.</w:t>
      </w:r>
    </w:p>
    <w:p w:rsidR="00DD36CB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Як керівник закладу, я завжди підтримую та стимулюю творчу ініціативу працівників щодо вдосконалення освітньої роботи, заохочую творчі пошуки, думки.</w:t>
      </w:r>
    </w:p>
    <w:p w:rsidR="00DD36CB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D36CB" w:rsidRPr="00115C3C" w:rsidRDefault="00DD36CB" w:rsidP="00DD36CB">
      <w:pPr>
        <w:pStyle w:val="a3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15C3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Медичне обслуговування. Фізкультуро - оздоровча робота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 метою збереження, зміцнення фізичного, психічного здоров</w:t>
      </w:r>
      <w:r w:rsidR="00245044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я дітей пед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агогічний колектив упродовж 202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4-2025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н.р. працював над якісним забезпеченням фізкультурно – оздоровчої діяльності, підвищенням рівня фізичного виховання в закладі дошкільної освіти.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У процесі розвитку рухової активності дітей застосовувалась</w:t>
      </w:r>
      <w:r w:rsidR="007D03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інноваційна технологія М.М. Єфи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менка. Її використання дозволило вихователям розробляти комплекси вправ за відповідною темою у формі гри.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Моніторинг рівня рухового розвитку дітей показав , що більшість  дітей  фізично готові до навчання в школі та мають високий рівень фізичного розвитку. За результатами розрахунків простежується тенденція росту розвитку фізичних якостей дітей . Проте, на тлі загальної позитивної діагностичної картини фізи</w:t>
      </w:r>
      <w:r w:rsidR="00245044">
        <w:rPr>
          <w:rFonts w:ascii="Times New Roman" w:eastAsia="Times New Roman" w:hAnsi="Times New Roman" w:cs="Times New Roman"/>
          <w:sz w:val="26"/>
          <w:szCs w:val="26"/>
          <w:lang w:eastAsia="uk-UA"/>
        </w:rPr>
        <w:t>чного розвитку виділяються діти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які мають низький рівень фізичної підготовленості, також є діти ослаблені , які мають 2-3 групи здоров’я, які за станом здоров’я не можуть показати високі результати (нормативи) 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Медичне обслуговування дітей закладу упродовж року зд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ійснювалось сестрою медичною старшою, яка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входить до штату закладу. Сестра медична старша здійснювала профілактичні заходи, в тому числі, проведення обов’язкових оглядів, контроль за станом здоров’я, фізичним розвитком дітей, організацією фізичного виховання , загартовуванням, дотриманням санітарно – гігієнічних норм та правил, режимом та якістю харчування. Медичне обслуговування в закладі передбачало надання дітям допомоги у збереженні здоров’я та профілактиці захворювань.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Робота з родиною – невід’ємна складова оздоровчої роботи, адже саме батьки найбільше зацікавлені в тому, щоб створити умови для психічного і фізичного здоров’я дітей, їхнього гармонійного розвитку. З батьками погоджували індивідуальні програми оздоровлення і режиму, лікувально - оздоровчі заходи, які проводилися в закладі.</w:t>
      </w:r>
    </w:p>
    <w:p w:rsidR="00DD36CB" w:rsidRPr="00115C3C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Найголовніше в оздоровчій роботі – це постійний моніторинг стану здоров’я  дітей. </w:t>
      </w:r>
      <w:r w:rsidRPr="00115C3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Сьогодні можна зробити такі висновки: найбільший відсоток захворюваності по ЗДО спостерігається в групі раннього віку та в молодших групах. Пояснюється це тим, що діти цього віку адаптуються до дитячого закладу. Найменший відсоток захворюваності спостерігається групах старшого дошкільного віку. </w:t>
      </w:r>
      <w:r w:rsidR="002450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15C3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 Заклад дошкільної освіти забезпечений медикаментами: медичний кабінет має у наявності пакет для надання невідкладної допомоги, жарознижуючі препарати, пакет препаратів та засобів для надання допомоги при травмах.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 Працівники закладу проходять медичний огляд вчасно, відповідно до встановленого графіку.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DD36CB" w:rsidRPr="002C09D4" w:rsidRDefault="00DD36CB" w:rsidP="00DD36CB">
      <w:pPr>
        <w:pStyle w:val="a4"/>
        <w:numPr>
          <w:ilvl w:val="1"/>
          <w:numId w:val="3"/>
        </w:numPr>
        <w:shd w:val="clear" w:color="auto" w:fill="FFFFFF"/>
        <w:tabs>
          <w:tab w:val="left" w:pos="0"/>
        </w:tabs>
        <w:spacing w:before="75" w:beforeAutospacing="0" w:after="0" w:afterAutospacing="0"/>
        <w:ind w:left="0" w:firstLine="0"/>
        <w:jc w:val="both"/>
        <w:rPr>
          <w:rFonts w:ascii="Verdana" w:hAnsi="Verdana"/>
          <w:color w:val="030303"/>
          <w:sz w:val="26"/>
          <w:szCs w:val="26"/>
        </w:rPr>
      </w:pPr>
      <w:r>
        <w:rPr>
          <w:rStyle w:val="a5"/>
          <w:b/>
          <w:bCs/>
          <w:i w:val="0"/>
          <w:color w:val="000000"/>
          <w:sz w:val="26"/>
          <w:szCs w:val="26"/>
        </w:rPr>
        <w:lastRenderedPageBreak/>
        <w:t xml:space="preserve">Дотримання вимог охорони дитинства, техніки безпеки, санітарно-гігієнічних та пожежних норм. </w:t>
      </w:r>
    </w:p>
    <w:p w:rsidR="00DD36CB" w:rsidRPr="002C09D4" w:rsidRDefault="00DD36CB" w:rsidP="00DD36CB">
      <w:pPr>
        <w:pStyle w:val="a4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Fonts w:ascii="Verdana" w:hAnsi="Verdana"/>
          <w:color w:val="030303"/>
          <w:sz w:val="26"/>
          <w:szCs w:val="26"/>
        </w:rPr>
      </w:pPr>
      <w:r>
        <w:rPr>
          <w:rStyle w:val="a5"/>
          <w:i w:val="0"/>
          <w:color w:val="000000"/>
          <w:sz w:val="26"/>
          <w:szCs w:val="26"/>
        </w:rPr>
        <w:t xml:space="preserve">   </w:t>
      </w:r>
      <w:r w:rsidRPr="002C09D4">
        <w:rPr>
          <w:rStyle w:val="a5"/>
          <w:i w:val="0"/>
          <w:color w:val="000000"/>
          <w:sz w:val="26"/>
          <w:szCs w:val="26"/>
        </w:rPr>
        <w:t>Згідно Законів України «Про освіту», «Про дошкільну освіту», заклад дошкільної освіти забезпечує право дитини на охорону здоров’я, здоровий спосіб життя. Робота в цьому напрямку здійснюється через створення умов для безпечного перебування дітей в закладі, роботу з колективом по охороні праці та безпеці життєдіяльності, організацію освітнього процесу з дітьми з питань охорони життя і безпеки життєдіяльності.</w:t>
      </w:r>
    </w:p>
    <w:p w:rsidR="00DD36CB" w:rsidRPr="002C09D4" w:rsidRDefault="00DD36CB" w:rsidP="00DD36CB">
      <w:pPr>
        <w:pStyle w:val="a4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Fonts w:ascii="Verdana" w:hAnsi="Verdana"/>
          <w:color w:val="030303"/>
          <w:sz w:val="26"/>
          <w:szCs w:val="26"/>
        </w:rPr>
      </w:pPr>
      <w:r>
        <w:rPr>
          <w:rStyle w:val="a5"/>
          <w:i w:val="0"/>
          <w:color w:val="000000"/>
          <w:sz w:val="26"/>
          <w:szCs w:val="26"/>
        </w:rPr>
        <w:t xml:space="preserve">  </w:t>
      </w:r>
      <w:r w:rsidRPr="002C09D4">
        <w:rPr>
          <w:rStyle w:val="a5"/>
          <w:i w:val="0"/>
          <w:color w:val="000000"/>
          <w:sz w:val="26"/>
          <w:szCs w:val="26"/>
        </w:rPr>
        <w:t>На виконання Закону України «Про охорону праці», Правил пожежної безпеки для навчальних закладів та установ системи освіти України, в ЗДО розроблені заходи, направлені на покращення умов праці та безпечне перебування дітей, План першочергових заходів по забезпеченню протипожежного захисту. В закладі розроблені та затверджені інструкції з охорони праці за професіями та видами робіт, інструкції по дотриманню працівниками правил безпеки під час організації освітнього процесу, посадові та робочі інструкції для всіх категорій працівників.</w:t>
      </w:r>
    </w:p>
    <w:p w:rsidR="00DD36CB" w:rsidRDefault="00DD36CB" w:rsidP="00DD36CB">
      <w:pPr>
        <w:pStyle w:val="a4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Style w:val="a5"/>
          <w:i w:val="0"/>
          <w:color w:val="000000"/>
          <w:sz w:val="26"/>
          <w:szCs w:val="26"/>
        </w:rPr>
      </w:pPr>
      <w:r>
        <w:rPr>
          <w:rStyle w:val="a5"/>
          <w:i w:val="0"/>
          <w:color w:val="000000"/>
          <w:sz w:val="26"/>
          <w:szCs w:val="26"/>
        </w:rPr>
        <w:t xml:space="preserve"> </w:t>
      </w:r>
      <w:r w:rsidRPr="002C09D4">
        <w:rPr>
          <w:rStyle w:val="a5"/>
          <w:i w:val="0"/>
          <w:color w:val="000000"/>
          <w:sz w:val="26"/>
          <w:szCs w:val="26"/>
        </w:rPr>
        <w:t>Згідно Закону України «Про охорону праці», систематично з працівниками проводилися вступні, первинні та повторні, цільові інструктажі  з питань охорони праці, пожежної безпеки, які реєструвалися у відповідних журналах, видавалися накази щодо охорони праці та безпеки життєдіяльності працівників та дітей.</w:t>
      </w:r>
    </w:p>
    <w:p w:rsidR="00DD36CB" w:rsidRPr="002C09D4" w:rsidRDefault="00DD36CB" w:rsidP="00DD36CB">
      <w:pPr>
        <w:pStyle w:val="a4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Fonts w:ascii="Verdana" w:hAnsi="Verdana"/>
          <w:color w:val="030303"/>
          <w:sz w:val="26"/>
          <w:szCs w:val="26"/>
        </w:rPr>
      </w:pPr>
      <w:r>
        <w:rPr>
          <w:rStyle w:val="a5"/>
          <w:i w:val="0"/>
          <w:color w:val="000000"/>
          <w:sz w:val="26"/>
          <w:szCs w:val="26"/>
        </w:rPr>
        <w:t xml:space="preserve">  Враховуючи те, що освітня діяльність організовується в очному режимі в умовах воєнного стану, у будівлі закладу облаштоване тимчасове укриття, яке повністю відповідає вимогам та нормам ДСНС.</w:t>
      </w:r>
    </w:p>
    <w:p w:rsidR="00DD36CB" w:rsidRPr="002C09D4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DD36CB" w:rsidRPr="002C09D4" w:rsidRDefault="00DD36CB" w:rsidP="00DD36CB">
      <w:pPr>
        <w:pStyle w:val="a3"/>
        <w:numPr>
          <w:ilvl w:val="1"/>
          <w:numId w:val="3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C09D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Організація харчування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Організація харчування дітей в закладі дошкільної освіти здійснюється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 до чинного законодавства України.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Послуги з організації харчування  дітей  з 16.08.2021 року надає товариство з обмеженою відповідальність «ПОНТЕУМ. ЮА». У штаті кухонних працівників працює: </w:t>
      </w:r>
      <w:r w:rsidRPr="00441D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1-шеф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 </w:t>
      </w:r>
      <w:r w:rsidRPr="00441D24">
        <w:rPr>
          <w:rFonts w:ascii="Times New Roman" w:eastAsia="Times New Roman" w:hAnsi="Times New Roman" w:cs="Times New Roman"/>
          <w:sz w:val="26"/>
          <w:szCs w:val="26"/>
          <w:lang w:eastAsia="uk-UA"/>
        </w:rPr>
        <w:t>кухар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і.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У закладі визначений триразовий режим харчування, який відповідає режиму кожної вікової групи. Умови для організації харчування в закладі дошкільної освіти задовільні. Харчоблок  має необхідне приміщення, забезпечений проточною гарячою та холодною водою, оснащений необхідним технологічним обладнанням, яке знаходиться в робочому стані. Виконувалися вимоги щодо дотримування санітарно-гігієнічного режиму.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Продукти харчування та продовольча сировина надходили від постачальників із супровідними документами відповідно до нормативних вимог.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Готуючи страви, кухарі суворо дотримувались меню, технології  приготування їжі, нормативного об’єму страв.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У закладі створено комісію з харчування, яка веде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систематичний контроль за якістю продуктів харчування та продовольчої сировини, якістю готових страв, їх відповідність щоденному меню.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 до графіка проводились планові та оперативні перевірки щодо організації харчування дітей в групах.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 боку вихователів здійснювався постійний контроль за культурою харчування вихованців.</w:t>
      </w:r>
    </w:p>
    <w:p w:rsidR="00DD36CB" w:rsidRPr="00210EF6" w:rsidRDefault="00210EF6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З 01.01.2024</w:t>
      </w:r>
      <w:r w:rsidR="00DD36CB"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встановлена обов’язкова плата за харчування дітей з денним перебуванням для батьків або осіб, які їх замінюють, на рівні 60% від вартості харчування дитини на день. Пільгові умови оплати харчування дітей, які потребують соціальної підтримки, надаються за рішенням міської ради за рахунок коштів міського бюджету.</w:t>
      </w:r>
    </w:p>
    <w:p w:rsidR="00DD36CB" w:rsidRPr="00210EF6" w:rsidRDefault="00210EF6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У 2023 – 2024</w:t>
      </w:r>
      <w:r w:rsidR="00DD36CB"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навчальному році були забезпечені:</w:t>
      </w:r>
    </w:p>
    <w:p w:rsidR="00DD36CB" w:rsidRPr="00210EF6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- безкоштовним харчуванням діти пільгових категорій:</w:t>
      </w:r>
    </w:p>
    <w:p w:rsidR="00DD36CB" w:rsidRPr="00210EF6" w:rsidRDefault="00DD36CB" w:rsidP="00DD36CB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="00210EF6"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іти з малозабезпечених сімей - 2</w:t>
      </w: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DD36CB" w:rsidRPr="00210EF6" w:rsidRDefault="00DD36CB" w:rsidP="00DD36CB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діти батьки, яких є учасникам</w:t>
      </w:r>
      <w:r w:rsidR="00210EF6"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и АТО та мобілізовані – 30</w:t>
      </w: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DD36CB" w:rsidRPr="00210EF6" w:rsidRDefault="00210EF6" w:rsidP="00DD36CB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діти-інваліди – 2;</w:t>
      </w:r>
    </w:p>
    <w:p w:rsidR="00DD36CB" w:rsidRPr="00210EF6" w:rsidRDefault="00210EF6" w:rsidP="00DD36CB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діти ВПО – 13;</w:t>
      </w:r>
    </w:p>
    <w:p w:rsidR="00DD36CB" w:rsidRPr="00210EF6" w:rsidRDefault="00210EF6" w:rsidP="00DD36CB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діти під опікою – 1;</w:t>
      </w:r>
    </w:p>
    <w:p w:rsidR="00210EF6" w:rsidRPr="00210EF6" w:rsidRDefault="00210EF6" w:rsidP="00DD36CB">
      <w:pPr>
        <w:numPr>
          <w:ilvl w:val="0"/>
          <w:numId w:val="3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діти батьки, яких загинули під час виконання бойових задань - 2</w:t>
      </w:r>
    </w:p>
    <w:p w:rsidR="00DD36CB" w:rsidRPr="00210EF6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- 50% від сплати за харчування:</w:t>
      </w:r>
    </w:p>
    <w:p w:rsidR="00DD36CB" w:rsidRPr="00210EF6" w:rsidRDefault="00210EF6" w:rsidP="00210EF6">
      <w:pPr>
        <w:numPr>
          <w:ilvl w:val="0"/>
          <w:numId w:val="4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діти з багатодітних сімей – 17</w:t>
      </w:r>
      <w:r w:rsidR="00DD36CB" w:rsidRPr="00210EF6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DD36CB" w:rsidRPr="00F00D90" w:rsidRDefault="00DD36CB" w:rsidP="00DD36CB">
      <w:pPr>
        <w:pStyle w:val="a3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00D9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Освітня діяльність у закладі дошкільної освіти</w:t>
      </w:r>
    </w:p>
    <w:p w:rsidR="00DD36CB" w:rsidRPr="007E085F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       </w:t>
      </w:r>
      <w:r w:rsidRPr="007E085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Система дошкільної освіти спрямовується на розвиток дитини. У Державному стандарті дошкільної освіти вперше визначено не лише стандартизовані вимоги до дитини, а й окреслено обов’язкові умови, які забезпечуватимуть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досягнення бажаного результату.</w:t>
      </w:r>
    </w:p>
    <w:p w:rsidR="00DD36CB" w:rsidRPr="007E085F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7E085F">
        <w:rPr>
          <w:rFonts w:ascii="Times New Roman" w:eastAsia="Times New Roman" w:hAnsi="Times New Roman" w:cs="Times New Roman"/>
          <w:sz w:val="26"/>
          <w:szCs w:val="26"/>
          <w:lang w:eastAsia="uk-UA"/>
        </w:rPr>
        <w:t>Очікувані результати оновленого Базового компонента дошкільної освіти - це забезпечення підвищення якості дошкільної освіти в Україні та відповідність її міжнародним стандартам. На сьогоднішній день оцінювання якості дошкільної освіти є одним з пріоритетних завдань відповідно до Програми діяльності Уряду.</w:t>
      </w:r>
    </w:p>
    <w:p w:rsidR="00DD36CB" w:rsidRPr="007E085F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7E085F">
        <w:rPr>
          <w:rFonts w:ascii="Times New Roman" w:eastAsia="Times New Roman" w:hAnsi="Times New Roman" w:cs="Times New Roman"/>
          <w:sz w:val="26"/>
          <w:szCs w:val="26"/>
          <w:lang w:eastAsia="uk-UA"/>
        </w:rPr>
        <w:t>Щодо організації освітнього середовища, то воно  вибудується таким чином, щоб забезпечити багаторівневу систему умов для поетапного гармонійного розвитку та соціального зростання дитини; залучення комплексу ресурсів: матеріально-технічних, програмно-методичних, особистісних, технологічних, що забезпечують освітній процес ЗДО. Адже освітнім середовище ЗДО стає тільки тоді, коли виконує свої основні завдання: забезпечує розвиток дітей дошкільного віку, охорону та збереження їхнього здоров’я, здійснює корекцію недоліків розвитку, враховує особливості розвитку та саморозвитку. І основною умовою при цьому є особистісно орієнтована взаємодія дитини і педагога, у процесі якої відбувається засвоєння соціокультурного досвіду, індивідуальний педагогічний супровід. В умовах нашого ЗДО різні види освітнього простору доповнюються предметно-розвивальним середовищем, яке презентовано у вигляді взаємозв’язаних  складових єдиного комплексу і разом з тим достатньо самостійних структур, оформлених в осередки.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Завдання річного плану реалізувались у щоденній роботі зі здобувачами освіти, педагогами та колективом батьків.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Пріоритетний змістовний на</w:t>
      </w:r>
      <w:r w:rsidR="005722BF">
        <w:rPr>
          <w:rFonts w:ascii="Times New Roman" w:eastAsia="Times New Roman" w:hAnsi="Times New Roman" w:cs="Times New Roman"/>
          <w:sz w:val="26"/>
          <w:szCs w:val="26"/>
          <w:lang w:eastAsia="uk-UA"/>
        </w:rPr>
        <w:t>прямок освітнього процесу у 2024-2025</w:t>
      </w:r>
      <w:bookmarkStart w:id="0" w:name="_GoBack"/>
      <w:bookmarkEnd w:id="0"/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навчальному році визначався з урахуванням потреб сьогодення, у посиленні складових соціально-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морального, емоційно - ціннісного розвитку дітей, покращення їхнього фізичного, психічного здоров’я.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Системна та цілеспрямована діяльність педагогічного колективу закладу з проблеми формування соціальної свідомості дошкільника принесла позитивні результати.</w:t>
      </w:r>
    </w:p>
    <w:p w:rsidR="00DD36CB" w:rsidRPr="005C7C87" w:rsidRDefault="00DD36CB" w:rsidP="00DD36C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На рівні особистості педагога: удосконалили пріоритети освіти спрямовані на комплексне провадження інноваційних педагогічних технологій розвитку соціальних компетенцій дошкільника; збільшилось прагнення до самовдосконалення, самоосвіти та самореалізації.</w:t>
      </w:r>
    </w:p>
    <w:p w:rsidR="00DD36CB" w:rsidRPr="005C7C87" w:rsidRDefault="00DD36CB" w:rsidP="00DD36C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На рівні особистості дошкільника: активізовано механізм соціалізації та адаптації, сформований позитивний образ – Я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відбулось залучення до системи діяльності, що стимулює розвиток громадянської активності та зростання рівня життєвої компетентності дошкільника.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Ми прагнемо виховати покоління здатне будувати нове, стійке суспільство, спрямоване на збереження, примноження ресурсів, орієнтоване на творення, а  не на руйнування. Саме тому педагогічний колектив нашого закладу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2016 року активно використовує в освітньому процесі Міжнародну програму соціально-фінансової освіти «Афлатот».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 час консультацій, методичних нарад, тренінгів, у ході самоосвіти педагоги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ділилися своїм досвідом роботи не лимше в межах ЗДО, а й на міських та обласних методичних заходах.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успі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шної роботи з упровадження даної програми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потрібні були помічники і ними стали батьки наших вихованців. Ми налагодили взаємозв’язок з батьками задля обміну інформацією, досвідом, виробленням спільних вимог. активно використовували інтерактивні і традиційні форми роботи.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Забезпечення якості та результативності щоденної освітньої праці конкретного педагога і колективу закладу дошкільної освіти загалом залежить від грамотно побудованого управління закладом та методичного супроводу.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Завдання методичної служби закладу полягає в тому, щоб побачити ініціативи педагогів та допомогти їм розвинутися, знайти механізм реалізації їхнього потенціалу, надати конкретну своєчасну практичну допомогу, зокрема забезпечити простір для здобуття необхідних знань засобами різних ресурсів.</w:t>
      </w:r>
    </w:p>
    <w:p w:rsidR="00DD36CB" w:rsidRPr="00A95D8A" w:rsidRDefault="00DD36CB" w:rsidP="00DD36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Щоб ефе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ктивно впроваджувати в освітній процес інноваційні  технології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протягом навчального року у закладі </w:t>
      </w:r>
      <w:r w:rsidR="0088084C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відбувся воркшоп на тему: «Впрованження інноваційних та інформативно-комунікативних технологій в освітній процес ЗДО» також цікавими та ресурсними були семінари: «Сучасне освітнє середовище у ЗДО»,  «Сучасні напрямки роботи з батьками у формуванні особистісної компетентності дитини», пізнавальною була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8084C">
        <w:rPr>
          <w:rFonts w:ascii="Times New Roman" w:hAnsi="Times New Roman" w:cs="Times New Roman"/>
          <w:sz w:val="26"/>
          <w:szCs w:val="26"/>
        </w:rPr>
        <w:t>ділова гра-тренінг</w:t>
      </w:r>
      <w:r>
        <w:rPr>
          <w:rFonts w:ascii="Times New Roman" w:hAnsi="Times New Roman" w:cs="Times New Roman"/>
          <w:sz w:val="26"/>
          <w:szCs w:val="26"/>
        </w:rPr>
        <w:t xml:space="preserve"> на тему: «</w:t>
      </w:r>
      <w:r w:rsidR="0088084C">
        <w:rPr>
          <w:rFonts w:ascii="Times New Roman" w:hAnsi="Times New Roman" w:cs="Times New Roman"/>
          <w:sz w:val="26"/>
          <w:szCs w:val="26"/>
        </w:rPr>
        <w:t>Щоб дитяче життя оберігати – знання і вміння треба мати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8084C">
        <w:rPr>
          <w:rFonts w:ascii="Times New Roman" w:hAnsi="Times New Roman" w:cs="Times New Roman"/>
          <w:sz w:val="26"/>
          <w:szCs w:val="26"/>
        </w:rPr>
        <w:t>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 Організація методичної роботи з педагогічними кадрами має діагностично – прогностичний характер і базується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аналізі освітнього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процесу.       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 Вирішення річних завдань неможливе без теоретичної підготовки педагогів, тому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система педагогічних нарад, семінарів, консультацій, колективних переглядів мала конкретні цілі.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Проведення відкритих занять стимулювало педагогів до поглибленого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вивчення питань, що висвітлювалися, пошуку нестандартних, цікавих рішень, а також сприяло збільшенню самооцінки.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Найбільш дієвими виявилися такі інтерактивні форми методичної роботи з кадрами: ділова гра, тренінги, дискусії, бліц – турніри, презентації міні – проектів, мо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делювання, методичний марафон.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Використання можливостей інтернету в сфері освітніх послуг дало можливість висвітлювати та вивчати інноваційні педагогічні технології, сучасні методичні форми і методи роботи з вихователями. Такі форми роботи дали змогу педагогам підвищити свій теоретичний та практичний рівень, зясувати для себе напрямок роботи та означити перспективи подальшої роботи. Також метою проведення даних заходів стала демократизація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контролю за освітнім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процесом, конструктивне порівняння – аналіз роботи колег, підвищення активності педагогів завдяки усвідомленню ними необхідності творчого підходу до своєї роботи.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Педагоги закладу виявляють високу активність, б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еручи участь у міських, обласних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методичних заходах. </w:t>
      </w:r>
      <w:r w:rsidR="00F12AB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Вихованці разом з педагогами </w:t>
      </w:r>
      <w:r w:rsidR="00F12AB5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нашого садка долучилися до конкурсу, організованого ЮНІСЕФ, "Гратися і не боятися" задля підтримки </w:t>
      </w:r>
      <w:r w:rsidR="0069222E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ментального здоров'я дошкільнят, були</w:t>
      </w:r>
      <w:r w:rsidR="00F12AB5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r w:rsidR="0069222E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учасниками</w:t>
      </w:r>
      <w:r w:rsidR="00F12AB5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дитячо-юнацького конкурсу декламування поезії Тараса Шевченка </w:t>
      </w:r>
      <w:r w:rsidR="0069222E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–</w:t>
      </w:r>
      <w:r w:rsidR="00F12AB5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2024</w:t>
      </w:r>
      <w:r w:rsidR="0069222E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, брали</w:t>
      </w:r>
      <w:r w:rsidR="00F12AB5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r w:rsidR="0069222E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участь у  Всеукраїнському двотурового дистанційному конкурсі</w:t>
      </w:r>
      <w:r w:rsidR="00F12AB5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образотворчого </w:t>
      </w:r>
      <w:r w:rsidR="0069222E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мистецтва «ПАТРІОТИЧНА ПАЛІТРА», були</w:t>
      </w:r>
      <w:r w:rsidR="00F12AB5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r w:rsidR="0069222E" w:rsidRPr="0069222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учасниками Всеукраїнського проєкту "Майстерня казок".</w:t>
      </w:r>
      <w:r w:rsidRPr="0069222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Професійне та особисте спілкування колег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 різних дитячих садочків міста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сприяло взаємозбагаченню, підвищенню рівня їхньої фахової майстерності, стимулювало до творчих пошуків та зап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ровадження інновацій у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вихованні дошкільнят.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Аналіз виконання вимог програми, проведений за результатами педагогічного діагностування, спостережень дошкільнят, свідчить про те що більшість дітей належним чином засвоїли відповідні знання, уміння та навички. У їхньому житті практично рівномірно збалансовані різні форми активності: фізична, соціально - моральна, емоційно - ціннісна, пізнавальна, мовленнєва, художня, креативна. Проте вихователям рекомендовано приділяти увагу розвитку логічних здібностей дітей, активно використовувати методи і прийоми проблемного навчання з огляду на те, що дошкільники не завжди можуть застосовувати знання, уміння, та навички в нових умовах.  </w:t>
      </w:r>
    </w:p>
    <w:p w:rsidR="00DD36CB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Створення розвивального середовища, що сприяє задоволенню різноманітних інтересів та потреб вихованців, дало педагогам можливість прокласти індивідуальний маршрут особистісного розвитку кожного малюка. Однією з форм підтримки пізнавальних інтересів та здібностей, розвитку дитячої обдарованості є гурткова робота.</w:t>
      </w:r>
    </w:p>
    <w:p w:rsidR="00DD36CB" w:rsidRPr="00584AB0" w:rsidRDefault="00DD36CB" w:rsidP="00DD36CB">
      <w:pPr>
        <w:pStyle w:val="a4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Fonts w:ascii="Verdana" w:hAnsi="Verdana"/>
          <w:i/>
          <w:color w:val="030303"/>
          <w:sz w:val="26"/>
          <w:szCs w:val="26"/>
        </w:rPr>
      </w:pPr>
      <w:r w:rsidRPr="00584AB0">
        <w:rPr>
          <w:rStyle w:val="a5"/>
          <w:i w:val="0"/>
          <w:color w:val="000000"/>
          <w:sz w:val="26"/>
          <w:szCs w:val="26"/>
        </w:rPr>
        <w:t>На виконання варіативної частини Базового компо</w:t>
      </w:r>
      <w:r>
        <w:rPr>
          <w:rStyle w:val="a5"/>
          <w:i w:val="0"/>
          <w:color w:val="000000"/>
          <w:sz w:val="26"/>
          <w:szCs w:val="26"/>
        </w:rPr>
        <w:t>нента дошкільної освіти в ЗДО впродовж навчального року</w:t>
      </w:r>
      <w:r w:rsidRPr="00584AB0">
        <w:rPr>
          <w:rStyle w:val="a5"/>
          <w:i w:val="0"/>
          <w:color w:val="000000"/>
          <w:sz w:val="26"/>
          <w:szCs w:val="26"/>
        </w:rPr>
        <w:t xml:space="preserve"> працювали гуртки, де діти мали змогу додатково отримати пізнавальні навички.</w:t>
      </w:r>
    </w:p>
    <w:p w:rsidR="00DD36CB" w:rsidRDefault="00DD36CB" w:rsidP="00DD36CB">
      <w:pPr>
        <w:pStyle w:val="a4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Style w:val="a5"/>
          <w:i w:val="0"/>
          <w:color w:val="000000"/>
          <w:sz w:val="26"/>
          <w:szCs w:val="26"/>
        </w:rPr>
      </w:pPr>
      <w:r w:rsidRPr="00584AB0">
        <w:rPr>
          <w:rStyle w:val="a5"/>
          <w:i w:val="0"/>
          <w:color w:val="000000"/>
          <w:sz w:val="26"/>
          <w:szCs w:val="26"/>
        </w:rPr>
        <w:t xml:space="preserve">Особливості гурткової роботи – цілеспрямоване використання вільного часу для повноцінного розвитку потенційних можливостей дитини, свобода вибору профільного спрямування, напрямів діяльності та освітньої програми, творчий </w:t>
      </w:r>
      <w:r w:rsidRPr="00584AB0">
        <w:rPr>
          <w:rStyle w:val="a5"/>
          <w:i w:val="0"/>
          <w:color w:val="000000"/>
          <w:sz w:val="26"/>
          <w:szCs w:val="26"/>
        </w:rPr>
        <w:lastRenderedPageBreak/>
        <w:t>характер освітнього процесу, який здійснюють на основі додаткових освітніх програм, співпраця, співтворчість, індивідуальний підхід у взаєминах дитини, педагога та батьків.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Навчання дітей англ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ійської мови в гуртку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стало важливою складовою в формуванні елементарної англомовної комунікативної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компетенції за освітніми напрямами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, визначеними Базовим компонентом, сприяло соціалізації дитини, формуванню її особистісної культури через ознайомлення з мовою та культурою іншого народу.</w:t>
      </w:r>
    </w:p>
    <w:p w:rsidR="00DD36CB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Старші дошкільники, які відвідували заняття хореографічного гуртка «Грація», набували систему танцювальних навичок, а також творчих умінь, успішного їх застосування як у музичній діяльності так і в фізкультурній, у повсякденному особистому житті.</w:t>
      </w:r>
    </w:p>
    <w:p w:rsidR="00DD36CB" w:rsidRPr="00C54F10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Гурток «Малятко-здоров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ятко», дає змогу розкрити у дітей фізичні здібності. Дошкільнята залюбки займаються на степ-платформах, з фіт-бол м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ячами, скакалками, обручами та іншим нетрадиційним інвентарем, який виготовила інструктор з фізкультури Олена Васюк.</w:t>
      </w:r>
    </w:p>
    <w:p w:rsidR="00DD36CB" w:rsidRPr="00C03022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Актуальність напрямів гурткової роботи, рівень її організації є показником розвитку дошкільного закладу, важливою складовою формування його іміджу на ринку освітніх послуг.</w:t>
      </w:r>
    </w:p>
    <w:p w:rsidR="00DD36CB" w:rsidRDefault="00DD36CB" w:rsidP="00DD36CB">
      <w:pPr>
        <w:pStyle w:val="a4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Style w:val="a5"/>
          <w:i w:val="0"/>
          <w:color w:val="000000"/>
          <w:sz w:val="26"/>
          <w:szCs w:val="26"/>
        </w:rPr>
      </w:pPr>
      <w:r>
        <w:rPr>
          <w:rStyle w:val="a5"/>
          <w:i w:val="0"/>
          <w:color w:val="000000"/>
          <w:sz w:val="26"/>
          <w:szCs w:val="26"/>
        </w:rPr>
        <w:t xml:space="preserve">  </w:t>
      </w:r>
      <w:r w:rsidRPr="00584AB0">
        <w:rPr>
          <w:rStyle w:val="a5"/>
          <w:i w:val="0"/>
          <w:color w:val="000000"/>
          <w:sz w:val="26"/>
          <w:szCs w:val="26"/>
        </w:rPr>
        <w:t>Варто зазначити, що на належному рівні проводиться </w:t>
      </w:r>
      <w:r w:rsidRPr="00C03022">
        <w:rPr>
          <w:rStyle w:val="a6"/>
          <w:b w:val="0"/>
          <w:iCs/>
          <w:color w:val="000000"/>
          <w:sz w:val="26"/>
          <w:szCs w:val="26"/>
        </w:rPr>
        <w:t>робота з наступності між двома ланками освіти:</w:t>
      </w:r>
      <w:r w:rsidRPr="00C03022">
        <w:rPr>
          <w:rStyle w:val="a5"/>
          <w:b/>
          <w:color w:val="000000"/>
          <w:sz w:val="26"/>
          <w:szCs w:val="26"/>
        </w:rPr>
        <w:t> </w:t>
      </w:r>
      <w:r w:rsidRPr="00584AB0">
        <w:rPr>
          <w:rStyle w:val="a5"/>
          <w:i w:val="0"/>
          <w:color w:val="000000"/>
          <w:sz w:val="26"/>
          <w:szCs w:val="26"/>
        </w:rPr>
        <w:t>закладу дошкільної освіти та школи. Вона передбачає об’єднання комплексів організаці</w:t>
      </w:r>
      <w:r w:rsidR="00315DEC">
        <w:rPr>
          <w:rStyle w:val="a5"/>
          <w:i w:val="0"/>
          <w:color w:val="000000"/>
          <w:sz w:val="26"/>
          <w:szCs w:val="26"/>
        </w:rPr>
        <w:t>йних та освітніх заходів. У 2023 -2024</w:t>
      </w:r>
      <w:r>
        <w:rPr>
          <w:rStyle w:val="a5"/>
          <w:i w:val="0"/>
          <w:color w:val="000000"/>
          <w:sz w:val="26"/>
          <w:szCs w:val="26"/>
        </w:rPr>
        <w:t xml:space="preserve"> н.р. між гімназією №8 та ЗДО підписано угоду</w:t>
      </w:r>
      <w:r w:rsidRPr="00584AB0">
        <w:rPr>
          <w:rStyle w:val="a5"/>
          <w:i w:val="0"/>
          <w:color w:val="000000"/>
          <w:sz w:val="26"/>
          <w:szCs w:val="26"/>
        </w:rPr>
        <w:t xml:space="preserve"> про співробітниц</w:t>
      </w:r>
      <w:r>
        <w:rPr>
          <w:rStyle w:val="a5"/>
          <w:i w:val="0"/>
          <w:color w:val="000000"/>
          <w:sz w:val="26"/>
          <w:szCs w:val="26"/>
        </w:rPr>
        <w:t>тво та розроблено спільний план.</w:t>
      </w:r>
    </w:p>
    <w:p w:rsidR="00DD36CB" w:rsidRPr="000F2B47" w:rsidRDefault="000F2B47" w:rsidP="00DD36CB">
      <w:pPr>
        <w:pStyle w:val="a4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i/>
          <w:sz w:val="26"/>
          <w:szCs w:val="26"/>
        </w:rPr>
      </w:pPr>
      <w:r w:rsidRPr="000F2B47">
        <w:rPr>
          <w:spacing w:val="-6"/>
          <w:sz w:val="26"/>
          <w:szCs w:val="26"/>
        </w:rPr>
        <w:t>Заклад дошкільної освіти впроваджує політику академічної доброчесності. Педагогічні працівники дотримуються академічної доброчесності, загальновизнаних норм етики, моралі, поважають гідність осіб, які працюють в ЗДО, підтримують систему демократичних відносин між працівниками, сприяють підвищенню морально-психологічного клімату в колективі, спрямовують свої дії на зміцнення іміджу ЗДО.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8</w:t>
      </w:r>
      <w:r w:rsidRPr="005C7C8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 Управлінська діяльність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Управл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інські рішення та дії директора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закладу поточного року були спрямовані здебільшого на забезпечення працездатності колективу виконання річних завдань.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 метою визначення рівня та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досконалення осітнього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процесу в ЗДО за різними напрямками   були охоплені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вивченням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усі суттєві питання.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Своєчасн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 здійснювалось попереджувальне вивчення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змістом та якістю перспективного і календарного планування освітнього процесу, готовністю вихователів і інших спеціалістів до робочого дня, якістю підготовки до запланованих річним планом заходів, ретельний аналіз їх наслідків та корекцію.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Здійснювалось вивчення  роботи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обслуговуючого персоналу з метою їх якісного виконання своїх посадових обов’язків та чіткої роботи закладу.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У процесі формування іміджу закладу дошкільної освіти особливу увагу звертали на: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1. Розширення, модернізацію, спеціалізацію змісту освітніх послуг, підвищення якості освіти. Зокрема цьому сприяли упровадження інноваційних освітніх та здоров’язбережувальних технологій, організація гурткової роботи та ін.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2. Удосконалення матеріально - технічного оснащення та науково- методичного забезпечення. Привабливий сучасний вигляд території та приміщень, широкий вибір розвивального обладнання, наявність яскравої зовнішньої атрибутики (символіки) безпосередньо впливають на підвищення іміджу закладу.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3. Оптимізацію роботи з кадрами та батьками вихованців. Це передбачало розвиток педагогічної, соціальної, комунікативної компетентності співробітників, підвищення рівня їхньої організаційної культури, покращення психологічного клімату в колективі, підвищення мотивації праці педагогів, надання своєчасної психологічної допомоги учасникам освітнього процесу (вихованцям та їхнім батькам, працівникам закладу), налагодження конструктивних взаємин між персоналом, керівництвом і батьками.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4. Розроблення оптимальної медіастратегії. Обов’язковим є висвітлення позитивних результатів діяльності дитсадка, творчи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х здобутків педагогів через ін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тернет-ресурси, презентації на конкурсах, семінарах, інших заходах різних рівнів, а також безпосереднє ознайомлення потенційних споживачів із закладом під час Днів відкритих дверей тощо.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Створення позитивного іміджу сучасного закладу дошкільної освіти - це складний безперервний процес, результат якого - постійний професійний розвиток педагогів і максимальне задоволення потреб громадськості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D36CB" w:rsidRPr="00F00D90" w:rsidRDefault="00DD36CB" w:rsidP="00DD36CB">
      <w:pPr>
        <w:pStyle w:val="a3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00D9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Робота з  батьками та громадськістю у навчальному закладі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Нові інтернет – технології надали можливість вивести на новий рівень комунікацію з батьками, а також організувати ділове спілкування батьків та вихователів, фахівців, керівника закладу. Майданчиками для такого спілкування стали різні інтернет - платформи та соціальні мережі, що дали змогу:</w:t>
      </w:r>
    </w:p>
    <w:p w:rsidR="00DD36CB" w:rsidRPr="005C7C87" w:rsidRDefault="00DD36CB" w:rsidP="00DD36CB">
      <w:pPr>
        <w:numPr>
          <w:ilvl w:val="0"/>
          <w:numId w:val="2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оперативно реагувати на запити й потреби родин;</w:t>
      </w:r>
    </w:p>
    <w:p w:rsidR="00DD36CB" w:rsidRPr="005C7C87" w:rsidRDefault="00DD36CB" w:rsidP="00DD36CB">
      <w:pPr>
        <w:numPr>
          <w:ilvl w:val="0"/>
          <w:numId w:val="2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надавати постійну педагогічну, психологічну підтримку батькам;</w:t>
      </w:r>
    </w:p>
    <w:p w:rsidR="00DD36CB" w:rsidRPr="005C7C87" w:rsidRDefault="00DD36CB" w:rsidP="00DD36CB">
      <w:pPr>
        <w:numPr>
          <w:ilvl w:val="0"/>
          <w:numId w:val="2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залучати батьків до освітнього процесу та життя закладу;</w:t>
      </w:r>
    </w:p>
    <w:p w:rsidR="00DD36CB" w:rsidRPr="005C7C87" w:rsidRDefault="00DD36CB" w:rsidP="00DD36CB">
      <w:pPr>
        <w:numPr>
          <w:ilvl w:val="0"/>
          <w:numId w:val="2"/>
        </w:numPr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осучаснити освітній процес.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Педагоги активно використовували соціальну мережу Viber для спілкування з батьками та швидкого зворотного зв’язку, обміну інформацією в групах, передачі батьками фото та відео життя їхніх дітей, а також вільного спілкування між собою.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Належне  місце в  роботі закладу дошкільної ос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віти  займає співпраця з ЧСШ №8</w:t>
      </w: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яка здійснювалась згідно плану роботи на принципах наступності між дошкільною  і початковою освітою.</w:t>
      </w:r>
    </w:p>
    <w:p w:rsidR="00DD36CB" w:rsidRPr="005C7C87" w:rsidRDefault="00DD36CB" w:rsidP="00DD36C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C7C87">
        <w:rPr>
          <w:rFonts w:ascii="Times New Roman" w:eastAsia="Times New Roman" w:hAnsi="Times New Roman" w:cs="Times New Roman"/>
          <w:sz w:val="26"/>
          <w:szCs w:val="26"/>
          <w:lang w:eastAsia="uk-UA"/>
        </w:rPr>
        <w:t>   Педагогічний колектив ЗДО забезпечував формування у кожної дитини перед вступом до школи мінімального освітнього ядра та створював передумови за яких перехід до школи збереже природну активність дитини, спонукатиме її пізнавати світ природи, людських взаємин. </w:t>
      </w:r>
    </w:p>
    <w:p w:rsidR="00DD36CB" w:rsidRPr="006D0307" w:rsidRDefault="00DD36CB" w:rsidP="00DD36CB">
      <w:pPr>
        <w:tabs>
          <w:tab w:val="left" w:pos="177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D36CB" w:rsidRDefault="00DD36CB" w:rsidP="00DD36CB"/>
    <w:p w:rsidR="00C620A7" w:rsidRDefault="00C620A7"/>
    <w:sectPr w:rsidR="00C620A7" w:rsidSect="0037723C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07DBB"/>
    <w:multiLevelType w:val="hybridMultilevel"/>
    <w:tmpl w:val="5E42729E"/>
    <w:lvl w:ilvl="0" w:tplc="31BAF1B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22827"/>
    <w:multiLevelType w:val="multilevel"/>
    <w:tmpl w:val="0554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610FC"/>
    <w:multiLevelType w:val="multilevel"/>
    <w:tmpl w:val="88C4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84EC3"/>
    <w:multiLevelType w:val="multilevel"/>
    <w:tmpl w:val="2A76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174DC"/>
    <w:multiLevelType w:val="hybridMultilevel"/>
    <w:tmpl w:val="0C0A3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27503"/>
    <w:multiLevelType w:val="hybridMultilevel"/>
    <w:tmpl w:val="64AEEB54"/>
    <w:lvl w:ilvl="0" w:tplc="3258CF2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F632B"/>
    <w:multiLevelType w:val="multilevel"/>
    <w:tmpl w:val="7224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CB"/>
    <w:rsid w:val="000F2B47"/>
    <w:rsid w:val="00210EF6"/>
    <w:rsid w:val="00245044"/>
    <w:rsid w:val="00315DEC"/>
    <w:rsid w:val="005722BF"/>
    <w:rsid w:val="00615790"/>
    <w:rsid w:val="0069222E"/>
    <w:rsid w:val="00750F39"/>
    <w:rsid w:val="007D03C3"/>
    <w:rsid w:val="00873918"/>
    <w:rsid w:val="0088084C"/>
    <w:rsid w:val="008D4A41"/>
    <w:rsid w:val="008D6D04"/>
    <w:rsid w:val="008E0EEE"/>
    <w:rsid w:val="00BA0F85"/>
    <w:rsid w:val="00BE5B68"/>
    <w:rsid w:val="00C620A7"/>
    <w:rsid w:val="00CD1B31"/>
    <w:rsid w:val="00D6179B"/>
    <w:rsid w:val="00DD36CB"/>
    <w:rsid w:val="00F1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15EB0-95AC-4ED7-BB2C-20AFED56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6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DD36CB"/>
    <w:rPr>
      <w:i/>
      <w:iCs/>
    </w:rPr>
  </w:style>
  <w:style w:type="character" w:styleId="a6">
    <w:name w:val="Strong"/>
    <w:basedOn w:val="a0"/>
    <w:uiPriority w:val="22"/>
    <w:qFormat/>
    <w:rsid w:val="00DD3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16177</Words>
  <Characters>9221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2025-09-10T06:21:00Z</dcterms:created>
  <dcterms:modified xsi:type="dcterms:W3CDTF">2025-09-10T06:26:00Z</dcterms:modified>
</cp:coreProperties>
</file>