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DC" w:rsidRDefault="009127DC" w:rsidP="009127DC">
      <w:pPr>
        <w:spacing w:after="0" w:line="240" w:lineRule="auto"/>
        <w:jc w:val="right"/>
        <w:rPr>
          <w:sz w:val="26"/>
          <w:szCs w:val="26"/>
        </w:rPr>
      </w:pPr>
    </w:p>
    <w:p w:rsidR="009127DC" w:rsidRDefault="009127DC" w:rsidP="009127DC">
      <w:pPr>
        <w:spacing w:after="0" w:line="240" w:lineRule="auto"/>
        <w:jc w:val="center"/>
        <w:rPr>
          <w:b/>
          <w:sz w:val="28"/>
          <w:szCs w:val="28"/>
        </w:rPr>
      </w:pPr>
      <w:r>
        <w:rPr>
          <w:b/>
          <w:sz w:val="28"/>
          <w:szCs w:val="28"/>
        </w:rPr>
        <w:t>Довідка</w:t>
      </w:r>
    </w:p>
    <w:p w:rsidR="009127DC" w:rsidRDefault="009127DC" w:rsidP="009127DC">
      <w:pPr>
        <w:spacing w:after="0" w:line="240" w:lineRule="auto"/>
        <w:jc w:val="center"/>
        <w:rPr>
          <w:b/>
          <w:sz w:val="28"/>
          <w:szCs w:val="28"/>
        </w:rPr>
      </w:pPr>
      <w:r>
        <w:rPr>
          <w:b/>
          <w:sz w:val="28"/>
          <w:szCs w:val="28"/>
        </w:rPr>
        <w:t xml:space="preserve">про якість освітньої діяльності закладу освіти </w:t>
      </w:r>
    </w:p>
    <w:p w:rsidR="009127DC" w:rsidRDefault="009127DC" w:rsidP="009127DC">
      <w:pPr>
        <w:spacing w:after="0" w:line="240" w:lineRule="auto"/>
        <w:jc w:val="center"/>
        <w:rPr>
          <w:b/>
          <w:sz w:val="28"/>
          <w:szCs w:val="28"/>
          <w:u w:val="single"/>
        </w:rPr>
      </w:pPr>
      <w:r>
        <w:rPr>
          <w:b/>
          <w:sz w:val="28"/>
          <w:szCs w:val="28"/>
        </w:rPr>
        <w:t>за результатами проведення само оцінювання в</w:t>
      </w:r>
    </w:p>
    <w:p w:rsidR="009127DC" w:rsidRDefault="009127DC" w:rsidP="009127DC">
      <w:pPr>
        <w:spacing w:after="0" w:line="240" w:lineRule="auto"/>
        <w:jc w:val="center"/>
        <w:rPr>
          <w:b/>
          <w:sz w:val="28"/>
          <w:szCs w:val="28"/>
          <w:shd w:val="clear" w:color="auto" w:fill="FFFFFF"/>
          <w:lang w:val="ru-RU"/>
        </w:rPr>
      </w:pPr>
      <w:r>
        <w:rPr>
          <w:b/>
          <w:sz w:val="28"/>
          <w:szCs w:val="28"/>
          <w:shd w:val="clear" w:color="auto" w:fill="FFFFFF"/>
        </w:rPr>
        <w:t xml:space="preserve">Закладі дошкільної освіти № </w:t>
      </w:r>
      <w:r>
        <w:rPr>
          <w:b/>
          <w:sz w:val="28"/>
          <w:szCs w:val="28"/>
          <w:shd w:val="clear" w:color="auto" w:fill="FFFFFF"/>
          <w:lang w:val="ru-RU"/>
        </w:rPr>
        <w:t xml:space="preserve">6 </w:t>
      </w:r>
    </w:p>
    <w:p w:rsidR="00800442" w:rsidRDefault="00800442" w:rsidP="009127DC">
      <w:pPr>
        <w:spacing w:after="0" w:line="240" w:lineRule="auto"/>
        <w:jc w:val="center"/>
        <w:rPr>
          <w:b/>
          <w:sz w:val="28"/>
          <w:szCs w:val="28"/>
          <w:shd w:val="clear" w:color="auto" w:fill="FFFFFF"/>
          <w:lang w:val="ru-RU"/>
        </w:rPr>
      </w:pPr>
      <w:r>
        <w:rPr>
          <w:b/>
          <w:sz w:val="28"/>
          <w:szCs w:val="28"/>
          <w:shd w:val="clear" w:color="auto" w:fill="FFFFFF"/>
          <w:lang w:val="ru-RU"/>
        </w:rPr>
        <w:t>За 202</w:t>
      </w:r>
      <w:r w:rsidR="0041552C">
        <w:rPr>
          <w:b/>
          <w:sz w:val="28"/>
          <w:szCs w:val="28"/>
          <w:shd w:val="clear" w:color="auto" w:fill="FFFFFF"/>
          <w:lang w:val="ru-RU"/>
        </w:rPr>
        <w:t>4</w:t>
      </w:r>
      <w:r>
        <w:rPr>
          <w:b/>
          <w:sz w:val="28"/>
          <w:szCs w:val="28"/>
          <w:shd w:val="clear" w:color="auto" w:fill="FFFFFF"/>
          <w:lang w:val="ru-RU"/>
        </w:rPr>
        <w:t xml:space="preserve"> – 202</w:t>
      </w:r>
      <w:r w:rsidR="0041552C">
        <w:rPr>
          <w:b/>
          <w:sz w:val="28"/>
          <w:szCs w:val="28"/>
          <w:shd w:val="clear" w:color="auto" w:fill="FFFFFF"/>
          <w:lang w:val="ru-RU"/>
        </w:rPr>
        <w:t>5</w:t>
      </w:r>
      <w:bookmarkStart w:id="0" w:name="_GoBack"/>
      <w:bookmarkEnd w:id="0"/>
      <w:r>
        <w:rPr>
          <w:b/>
          <w:sz w:val="28"/>
          <w:szCs w:val="28"/>
          <w:shd w:val="clear" w:color="auto" w:fill="FFFFFF"/>
          <w:lang w:val="ru-RU"/>
        </w:rPr>
        <w:t xml:space="preserve"> навчальний рік</w:t>
      </w:r>
    </w:p>
    <w:p w:rsidR="009127DC" w:rsidRDefault="009127DC" w:rsidP="009127DC">
      <w:pPr>
        <w:spacing w:after="0" w:line="240" w:lineRule="auto"/>
        <w:jc w:val="center"/>
        <w:rPr>
          <w:b/>
          <w:sz w:val="28"/>
          <w:szCs w:val="28"/>
          <w:shd w:val="clear" w:color="auto" w:fill="FFFFFF"/>
          <w:lang w:val="ru-RU"/>
        </w:rPr>
      </w:pPr>
    </w:p>
    <w:p w:rsidR="00444FA3" w:rsidRDefault="009127DC" w:rsidP="00444FA3">
      <w:pPr>
        <w:spacing w:after="0" w:line="240" w:lineRule="auto"/>
        <w:ind w:firstLine="709"/>
        <w:jc w:val="both"/>
        <w:rPr>
          <w:rFonts w:eastAsia="Calibri"/>
          <w:sz w:val="26"/>
          <w:szCs w:val="26"/>
          <w:lang w:eastAsia="en-US"/>
        </w:rPr>
      </w:pPr>
      <w:r>
        <w:rPr>
          <w:sz w:val="26"/>
          <w:szCs w:val="26"/>
        </w:rPr>
        <w:t>Відповідно до наказу З</w:t>
      </w:r>
      <w:r w:rsidRPr="00072A06">
        <w:rPr>
          <w:sz w:val="26"/>
          <w:szCs w:val="26"/>
        </w:rPr>
        <w:t xml:space="preserve">акладу дошкільної освіти № </w:t>
      </w:r>
      <w:r>
        <w:rPr>
          <w:sz w:val="26"/>
          <w:szCs w:val="26"/>
        </w:rPr>
        <w:t>6 № 39 від 28.08.2024 «</w:t>
      </w:r>
      <w:r w:rsidRPr="00072A06">
        <w:rPr>
          <w:rFonts w:eastAsiaTheme="minorEastAsia"/>
          <w:sz w:val="26"/>
          <w:szCs w:val="26"/>
          <w:lang w:eastAsia="ru-RU"/>
        </w:rPr>
        <w:t>Про</w:t>
      </w:r>
      <w:r>
        <w:rPr>
          <w:rFonts w:eastAsiaTheme="minorEastAsia"/>
          <w:sz w:val="26"/>
          <w:szCs w:val="26"/>
          <w:lang w:eastAsia="ru-RU"/>
        </w:rPr>
        <w:t xml:space="preserve"> створення робочих груп та проведення у ЗДО щорічного само оцінювання якості освіти у 2024/202</w:t>
      </w:r>
      <w:r w:rsidR="00362007">
        <w:rPr>
          <w:rFonts w:eastAsiaTheme="minorEastAsia"/>
          <w:sz w:val="26"/>
          <w:szCs w:val="26"/>
          <w:lang w:eastAsia="ru-RU"/>
        </w:rPr>
        <w:t>5</w:t>
      </w:r>
      <w:r>
        <w:rPr>
          <w:rFonts w:eastAsiaTheme="minorEastAsia"/>
          <w:sz w:val="26"/>
          <w:szCs w:val="26"/>
          <w:lang w:eastAsia="ru-RU"/>
        </w:rPr>
        <w:t xml:space="preserve"> н.р.» з метою удосконалення </w:t>
      </w:r>
      <w:r w:rsidR="00444FA3" w:rsidRPr="00444FA3">
        <w:rPr>
          <w:color w:val="000000"/>
          <w:sz w:val="26"/>
          <w:szCs w:val="26"/>
          <w:shd w:val="clear" w:color="auto" w:fill="FFFFFF"/>
          <w:lang w:eastAsia="ru-RU"/>
        </w:rPr>
        <w:t>освітніх та управлінських процесів</w:t>
      </w:r>
      <w:r w:rsidR="00444FA3" w:rsidRPr="00444FA3">
        <w:rPr>
          <w:rFonts w:ascii="Georgia" w:hAnsi="Georgia"/>
          <w:color w:val="000000"/>
          <w:sz w:val="26"/>
          <w:szCs w:val="26"/>
          <w:shd w:val="clear" w:color="auto" w:fill="FFFFFF"/>
          <w:lang w:eastAsia="ru-RU"/>
        </w:rPr>
        <w:t xml:space="preserve"> </w:t>
      </w:r>
      <w:r w:rsidR="00444FA3">
        <w:rPr>
          <w:rFonts w:ascii="Georgia" w:hAnsi="Georgia"/>
          <w:color w:val="000000"/>
          <w:sz w:val="26"/>
          <w:szCs w:val="26"/>
          <w:shd w:val="clear" w:color="auto" w:fill="FFFFFF"/>
          <w:lang w:eastAsia="ru-RU"/>
        </w:rPr>
        <w:t xml:space="preserve">було </w:t>
      </w:r>
      <w:r w:rsidR="00444FA3" w:rsidRPr="00444FA3">
        <w:rPr>
          <w:rFonts w:ascii="Georgia" w:hAnsi="Georgia"/>
          <w:color w:val="000000"/>
          <w:sz w:val="26"/>
          <w:szCs w:val="26"/>
          <w:shd w:val="clear" w:color="auto" w:fill="FFFFFF"/>
          <w:lang w:eastAsia="ru-RU"/>
        </w:rPr>
        <w:t>п</w:t>
      </w:r>
      <w:r w:rsidR="00444FA3">
        <w:rPr>
          <w:sz w:val="26"/>
          <w:szCs w:val="26"/>
          <w:lang w:eastAsia="ru-RU"/>
        </w:rPr>
        <w:t>роведено</w:t>
      </w:r>
      <w:r w:rsidR="00444FA3" w:rsidRPr="00444FA3">
        <w:rPr>
          <w:sz w:val="26"/>
          <w:szCs w:val="26"/>
          <w:lang w:eastAsia="ru-RU"/>
        </w:rPr>
        <w:t xml:space="preserve"> </w:t>
      </w:r>
      <w:r w:rsidR="00444FA3">
        <w:rPr>
          <w:rFonts w:eastAsia="Calibri"/>
          <w:sz w:val="26"/>
          <w:szCs w:val="26"/>
          <w:lang w:eastAsia="en-US"/>
        </w:rPr>
        <w:t>з 10.02.2025 по 07.03.2025 р.,</w:t>
      </w:r>
      <w:r w:rsidR="00444FA3" w:rsidRPr="00444FA3">
        <w:rPr>
          <w:rFonts w:eastAsia="Calibri"/>
          <w:sz w:val="26"/>
          <w:szCs w:val="26"/>
          <w:lang w:eastAsia="en-US"/>
        </w:rPr>
        <w:t xml:space="preserve">  </w:t>
      </w:r>
      <w:r w:rsidR="00444FA3" w:rsidRPr="00444FA3">
        <w:rPr>
          <w:sz w:val="26"/>
          <w:szCs w:val="26"/>
          <w:lang w:eastAsia="ru-RU"/>
        </w:rPr>
        <w:t>щорічне самооцінювання якості</w:t>
      </w:r>
      <w:r w:rsidR="00444FA3">
        <w:rPr>
          <w:sz w:val="26"/>
          <w:szCs w:val="26"/>
          <w:lang w:eastAsia="ru-RU"/>
        </w:rPr>
        <w:t xml:space="preserve"> освіти та освітньої діяльності </w:t>
      </w:r>
      <w:r w:rsidR="00444FA3">
        <w:rPr>
          <w:rFonts w:eastAsia="Calibri"/>
          <w:sz w:val="26"/>
          <w:szCs w:val="26"/>
          <w:lang w:eastAsia="en-US"/>
        </w:rPr>
        <w:t>з</w:t>
      </w:r>
      <w:r w:rsidR="00444FA3" w:rsidRPr="00444FA3">
        <w:rPr>
          <w:rFonts w:eastAsia="Calibri"/>
          <w:sz w:val="26"/>
          <w:szCs w:val="26"/>
          <w:lang w:eastAsia="en-US"/>
        </w:rPr>
        <w:t>а напрямом «Фахова діяльність педагогічних працівників закладу дошкільної освіти»</w:t>
      </w:r>
      <w:r w:rsidR="00444FA3">
        <w:rPr>
          <w:rFonts w:eastAsia="Calibri"/>
          <w:sz w:val="26"/>
          <w:szCs w:val="26"/>
          <w:lang w:eastAsia="en-US"/>
        </w:rPr>
        <w:t>.</w:t>
      </w:r>
    </w:p>
    <w:p w:rsidR="009127DC" w:rsidRPr="00444FA3" w:rsidRDefault="00444FA3" w:rsidP="00444FA3">
      <w:pPr>
        <w:spacing w:after="0" w:line="240" w:lineRule="auto"/>
        <w:ind w:firstLine="709"/>
        <w:jc w:val="both"/>
        <w:rPr>
          <w:sz w:val="26"/>
          <w:szCs w:val="26"/>
          <w:lang w:eastAsia="ru-RU"/>
        </w:rPr>
      </w:pPr>
      <w:r w:rsidRPr="00444FA3">
        <w:rPr>
          <w:sz w:val="26"/>
          <w:szCs w:val="26"/>
          <w:lang w:eastAsia="ru-RU"/>
        </w:rPr>
        <w:t>Для вивчення якості осві</w:t>
      </w:r>
      <w:r>
        <w:rPr>
          <w:sz w:val="26"/>
          <w:szCs w:val="26"/>
          <w:lang w:eastAsia="ru-RU"/>
        </w:rPr>
        <w:t>тньої діяльності використовувалися</w:t>
      </w:r>
      <w:r w:rsidRPr="00444FA3">
        <w:rPr>
          <w:sz w:val="26"/>
          <w:szCs w:val="26"/>
          <w:lang w:eastAsia="ru-RU"/>
        </w:rPr>
        <w:t xml:space="preserve"> методи збору інформації та інструменти, рекомендовані Державною службою якості освіти та визначені Положенням про внутрішню систему забезпечення якості освіти.</w:t>
      </w:r>
    </w:p>
    <w:p w:rsidR="009127DC" w:rsidRPr="00444FA3" w:rsidRDefault="009127DC" w:rsidP="009127DC">
      <w:pPr>
        <w:spacing w:after="0" w:line="240" w:lineRule="auto"/>
        <w:rPr>
          <w:sz w:val="26"/>
          <w:szCs w:val="26"/>
        </w:rPr>
      </w:pPr>
      <w:r w:rsidRPr="00444FA3">
        <w:rPr>
          <w:sz w:val="26"/>
          <w:szCs w:val="26"/>
        </w:rPr>
        <w:t>Джерела інформації для формування висновків:</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color w:val="000000"/>
          <w:sz w:val="26"/>
          <w:szCs w:val="26"/>
        </w:rPr>
        <w:t>Опитувальний аркуш керівника</w:t>
      </w:r>
      <w:r w:rsidRPr="00444FA3">
        <w:rPr>
          <w:sz w:val="26"/>
          <w:szCs w:val="26"/>
        </w:rPr>
        <w:t>.</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sz w:val="26"/>
          <w:szCs w:val="26"/>
        </w:rPr>
        <w:t>Інтерв’ю з керівником.</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sz w:val="26"/>
          <w:szCs w:val="26"/>
        </w:rPr>
        <w:t>Інтерв’ю з вихователем-методистом.</w:t>
      </w:r>
    </w:p>
    <w:p w:rsidR="009127DC" w:rsidRPr="00444FA3" w:rsidRDefault="009127DC" w:rsidP="009127DC">
      <w:pPr>
        <w:numPr>
          <w:ilvl w:val="0"/>
          <w:numId w:val="1"/>
        </w:numPr>
        <w:tabs>
          <w:tab w:val="left" w:pos="709"/>
          <w:tab w:val="left" w:pos="851"/>
        </w:tabs>
        <w:spacing w:after="0" w:line="240" w:lineRule="auto"/>
        <w:ind w:left="0" w:firstLine="567"/>
        <w:rPr>
          <w:sz w:val="26"/>
          <w:szCs w:val="26"/>
        </w:rPr>
      </w:pPr>
      <w:r w:rsidRPr="00444FA3">
        <w:rPr>
          <w:sz w:val="26"/>
          <w:szCs w:val="26"/>
        </w:rPr>
        <w:t>Спостереження за освітнім середовищем.</w:t>
      </w:r>
    </w:p>
    <w:p w:rsidR="00444FA3" w:rsidRDefault="009127DC" w:rsidP="00444FA3">
      <w:pPr>
        <w:numPr>
          <w:ilvl w:val="0"/>
          <w:numId w:val="1"/>
        </w:numPr>
        <w:tabs>
          <w:tab w:val="left" w:pos="709"/>
          <w:tab w:val="left" w:pos="851"/>
        </w:tabs>
        <w:spacing w:after="0" w:line="240" w:lineRule="auto"/>
        <w:ind w:left="-142" w:firstLine="709"/>
        <w:jc w:val="both"/>
        <w:rPr>
          <w:sz w:val="26"/>
          <w:szCs w:val="26"/>
        </w:rPr>
      </w:pPr>
      <w:r w:rsidRPr="00444FA3">
        <w:rPr>
          <w:sz w:val="26"/>
          <w:szCs w:val="26"/>
        </w:rPr>
        <w:t>Вивчення педагогічної діяльності.</w:t>
      </w:r>
    </w:p>
    <w:p w:rsidR="00444FA3" w:rsidRPr="00444FA3" w:rsidRDefault="009127DC" w:rsidP="00444FA3">
      <w:pPr>
        <w:numPr>
          <w:ilvl w:val="0"/>
          <w:numId w:val="1"/>
        </w:numPr>
        <w:tabs>
          <w:tab w:val="left" w:pos="709"/>
          <w:tab w:val="left" w:pos="851"/>
        </w:tabs>
        <w:spacing w:after="0" w:line="240" w:lineRule="auto"/>
        <w:ind w:left="-142" w:firstLine="709"/>
        <w:jc w:val="both"/>
        <w:rPr>
          <w:sz w:val="26"/>
          <w:szCs w:val="26"/>
        </w:rPr>
      </w:pPr>
      <w:r w:rsidRPr="00444FA3">
        <w:rPr>
          <w:sz w:val="26"/>
          <w:szCs w:val="26"/>
        </w:rPr>
        <w:t>Вивчення документації (для оцінювання).</w:t>
      </w:r>
    </w:p>
    <w:p w:rsidR="00444FA3" w:rsidRDefault="00444FA3" w:rsidP="00444FA3">
      <w:pPr>
        <w:tabs>
          <w:tab w:val="left" w:pos="709"/>
          <w:tab w:val="left" w:pos="851"/>
        </w:tabs>
        <w:spacing w:after="0" w:line="240" w:lineRule="auto"/>
        <w:ind w:firstLine="709"/>
        <w:jc w:val="both"/>
        <w:rPr>
          <w:sz w:val="26"/>
          <w:szCs w:val="26"/>
        </w:rPr>
      </w:pPr>
      <w:r w:rsidRPr="00444FA3">
        <w:rPr>
          <w:sz w:val="26"/>
          <w:szCs w:val="26"/>
        </w:rPr>
        <w:t>За результатами самооцінювання освітніх і управлінських процесів Закладу дошкільної освіти № 6 визначено:</w:t>
      </w:r>
    </w:p>
    <w:p w:rsidR="00444FA3" w:rsidRDefault="00444FA3" w:rsidP="00444FA3">
      <w:pPr>
        <w:tabs>
          <w:tab w:val="left" w:pos="709"/>
          <w:tab w:val="left" w:pos="851"/>
        </w:tabs>
        <w:spacing w:after="0" w:line="240" w:lineRule="auto"/>
        <w:ind w:firstLine="709"/>
        <w:jc w:val="both"/>
        <w:rPr>
          <w:sz w:val="26"/>
          <w:szCs w:val="26"/>
        </w:rPr>
      </w:pPr>
    </w:p>
    <w:p w:rsidR="00D37EC2" w:rsidRPr="00444FA3" w:rsidRDefault="00D37EC2" w:rsidP="00444FA3">
      <w:pPr>
        <w:tabs>
          <w:tab w:val="left" w:pos="709"/>
          <w:tab w:val="left" w:pos="851"/>
        </w:tabs>
        <w:spacing w:after="0" w:line="240" w:lineRule="auto"/>
        <w:ind w:firstLine="709"/>
        <w:jc w:val="both"/>
        <w:rPr>
          <w:sz w:val="26"/>
          <w:szCs w:val="26"/>
        </w:rPr>
      </w:pPr>
      <w:r w:rsidRPr="00444FA3">
        <w:rPr>
          <w:b/>
          <w:sz w:val="26"/>
          <w:szCs w:val="26"/>
        </w:rPr>
        <w:t>За напрямом 3: Фахова діяльність педагогічних працівників закладу дошкільної освіти</w:t>
      </w:r>
    </w:p>
    <w:p w:rsidR="00D37EC2" w:rsidRPr="00444FA3" w:rsidRDefault="00D37EC2" w:rsidP="00D37EC2">
      <w:pPr>
        <w:spacing w:after="0" w:line="240" w:lineRule="auto"/>
        <w:ind w:left="1985" w:hanging="1985"/>
        <w:rPr>
          <w:b/>
          <w:sz w:val="26"/>
          <w:szCs w:val="26"/>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i/>
                <w:sz w:val="26"/>
                <w:szCs w:val="26"/>
              </w:rPr>
            </w:pPr>
            <w:r w:rsidRPr="00444FA3">
              <w:rPr>
                <w:b/>
                <w:i/>
                <w:sz w:val="26"/>
                <w:szCs w:val="26"/>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firstLine="176"/>
              <w:jc w:val="center"/>
              <w:rPr>
                <w:b/>
                <w:i/>
                <w:sz w:val="26"/>
                <w:szCs w:val="26"/>
              </w:rPr>
            </w:pPr>
            <w:r w:rsidRPr="00444FA3">
              <w:rPr>
                <w:b/>
                <w:i/>
                <w:sz w:val="26"/>
                <w:szCs w:val="26"/>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D37EC2" w:rsidRPr="00444FA3" w:rsidTr="00830D3E">
        <w:trPr>
          <w:trHeight w:val="699"/>
        </w:trPr>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right="-108"/>
              <w:rPr>
                <w:sz w:val="26"/>
                <w:szCs w:val="26"/>
              </w:rPr>
            </w:pPr>
            <w:r w:rsidRPr="00444FA3">
              <w:rPr>
                <w:color w:val="000000"/>
                <w:sz w:val="26"/>
                <w:szCs w:val="26"/>
              </w:rPr>
              <w:t xml:space="preserve">3.1. </w:t>
            </w:r>
            <w:r w:rsidRPr="00444FA3">
              <w:rPr>
                <w:iCs/>
                <w:sz w:val="26"/>
                <w:szCs w:val="26"/>
              </w:rPr>
              <w:t>Е</w:t>
            </w:r>
            <w:r w:rsidRPr="00444FA3">
              <w:rPr>
                <w:iCs/>
                <w:sz w:val="26"/>
                <w:szCs w:val="26"/>
                <w:shd w:val="clear" w:color="auto" w:fill="FFFFFF"/>
              </w:rPr>
              <w:t>фективність планування педагогічними працівниками своєї діяльності та якість організації освітнього процесу</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firstLine="284"/>
              <w:jc w:val="both"/>
              <w:rPr>
                <w:sz w:val="26"/>
                <w:szCs w:val="26"/>
              </w:rPr>
            </w:pPr>
            <w:r w:rsidRPr="00444FA3">
              <w:rPr>
                <w:sz w:val="26"/>
                <w:szCs w:val="26"/>
                <w:lang w:eastAsia="ru-RU"/>
              </w:rPr>
              <w:t>Педагогічні працівники планують свою професійну діяльність.</w:t>
            </w:r>
            <w:r w:rsidRPr="00444FA3">
              <w:rPr>
                <w:sz w:val="26"/>
                <w:szCs w:val="26"/>
              </w:rPr>
              <w:t xml:space="preserve"> Педагоги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 Педагоги аналізують результативність власної педагогічної діяльності з метою подальшого коригування. Для сприяння та корегування  планування освітнього процесу педагогічними працівниками, керівництво закладу на педагогічній раді спільно з педагогами розглядають та схвалюють форми та види планів організації освітнього процесу. Педагоги користуються планами, що відповідають освітній програмі закладу дошкільної освіти, оцінюють його результативність та аналізують хід якісного </w:t>
            </w:r>
            <w:r w:rsidR="00444FA3">
              <w:rPr>
                <w:sz w:val="26"/>
                <w:szCs w:val="26"/>
              </w:rPr>
              <w:t>виконання освітніх програм. У ЗДО №6</w:t>
            </w:r>
            <w:r w:rsidRPr="00444FA3">
              <w:rPr>
                <w:sz w:val="26"/>
                <w:szCs w:val="26"/>
              </w:rPr>
              <w:t xml:space="preserve"> наявні приміщення, які необхідні для реалізації освітньої програми та забезпечення освітнього процесу. За результатами спостереження за освітнім середовищем, встановлено, що облаштування та озеленення території закладу освіти забезпечує якісну та безпечну організацію прогулянок та розвивально-ігрових форм роботи на </w:t>
            </w:r>
            <w:r w:rsidRPr="00444FA3">
              <w:rPr>
                <w:sz w:val="26"/>
                <w:szCs w:val="26"/>
              </w:rPr>
              <w:lastRenderedPageBreak/>
              <w:t>свіжому повітрі.</w:t>
            </w:r>
          </w:p>
          <w:p w:rsidR="00D37EC2" w:rsidRPr="00444FA3" w:rsidRDefault="00D37EC2" w:rsidP="00830D3E">
            <w:pPr>
              <w:spacing w:after="0" w:line="240" w:lineRule="auto"/>
              <w:ind w:firstLine="284"/>
              <w:jc w:val="both"/>
              <w:rPr>
                <w:sz w:val="26"/>
                <w:szCs w:val="26"/>
              </w:rPr>
            </w:pPr>
            <w:r w:rsidRPr="00444FA3">
              <w:rPr>
                <w:sz w:val="26"/>
                <w:szCs w:val="26"/>
                <w:lang w:eastAsia="ru-RU"/>
              </w:rPr>
              <w:t xml:space="preserve">Під час спостереження за роботою педагогічних працівників прослідковувалось використання більшістю педагогів освітніх технологій, що спрямовані на оволодіння здобувачами освіти ключовими компетентностями </w:t>
            </w:r>
            <w:r w:rsidRPr="00444FA3">
              <w:rPr>
                <w:sz w:val="26"/>
                <w:szCs w:val="26"/>
              </w:rPr>
              <w:t>та наскрізними уміннями. Під час освітнього процесу педагоги в  переважній більшості добирають ефективні методи, засоби та форми в роботі з дітьми використовують (в тому числі й інформаційно-комунікаційні).</w:t>
            </w:r>
          </w:p>
          <w:p w:rsidR="00D37EC2" w:rsidRPr="00444FA3" w:rsidRDefault="00D37EC2" w:rsidP="00830D3E">
            <w:pPr>
              <w:spacing w:after="0" w:line="240" w:lineRule="auto"/>
              <w:ind w:firstLine="284"/>
              <w:jc w:val="both"/>
              <w:rPr>
                <w:sz w:val="26"/>
                <w:szCs w:val="26"/>
              </w:rPr>
            </w:pPr>
            <w:r w:rsidRPr="00444FA3">
              <w:rPr>
                <w:sz w:val="26"/>
                <w:szCs w:val="26"/>
              </w:rPr>
              <w:t>За результатами спостереження за роботою педагогів з’ясовано,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культури. Більшість педагогів використали елементи групової роботи (чи у парах), розвиваючи в дітей навички співпраці. Педагоги дотримуються гігієни навчання: використовують вправи для збереження постави, розвитку моторики пальців. Переважна більшість педагогічних працівників використовує інформаційно-комунікативні технології, які сприяють оволодінню учнями ключовими компетентностями. Педагоги використовують обладнання та засоби навчання для активізації навчально-пізнавальної діяльності здобувачів освіти, застосування електронних освітніх ресурсів здійснюється у формі електронних дидактичних демонстраційних матеріалів.</w:t>
            </w:r>
          </w:p>
          <w:p w:rsidR="00D37EC2" w:rsidRPr="00444FA3" w:rsidRDefault="00D37EC2" w:rsidP="00830D3E">
            <w:pPr>
              <w:spacing w:after="0" w:line="240" w:lineRule="auto"/>
              <w:ind w:firstLine="284"/>
              <w:jc w:val="both"/>
              <w:rPr>
                <w:sz w:val="26"/>
                <w:szCs w:val="26"/>
                <w:lang w:eastAsia="ru-RU"/>
              </w:rPr>
            </w:pPr>
            <w:r w:rsidRPr="00444FA3">
              <w:rPr>
                <w:sz w:val="26"/>
                <w:szCs w:val="26"/>
              </w:rPr>
              <w:t>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Для виконання освітньої програми у дошкільному закладі використовуються сучасні інформаційні технології: комп’ютерна та мультимедійна техніка, наявне підключення до мережі інтернет.</w:t>
            </w:r>
          </w:p>
          <w:p w:rsidR="00D37EC2" w:rsidRPr="00444FA3" w:rsidRDefault="00D37EC2" w:rsidP="00830D3E">
            <w:pPr>
              <w:tabs>
                <w:tab w:val="left" w:pos="315"/>
                <w:tab w:val="left" w:pos="480"/>
              </w:tabs>
              <w:spacing w:after="0" w:line="240" w:lineRule="auto"/>
              <w:ind w:firstLine="284"/>
              <w:jc w:val="both"/>
              <w:rPr>
                <w:sz w:val="26"/>
                <w:szCs w:val="26"/>
              </w:rPr>
            </w:pPr>
            <w:r w:rsidRPr="00444FA3">
              <w:rPr>
                <w:sz w:val="26"/>
                <w:szCs w:val="26"/>
              </w:rPr>
              <w:t>Більше половини вихователів створюють та використовують власні освітні ресурси, зокрема, роздатковий дидактичний матеріал, електронні презентації, індивідуальні та групові завдання для роботи. Є педагоги, які мають публікацій на професійну тематику та оприлюднені методичні розробки.</w:t>
            </w:r>
          </w:p>
          <w:p w:rsidR="00D37EC2" w:rsidRPr="00444FA3" w:rsidRDefault="00D37EC2" w:rsidP="00830D3E">
            <w:pPr>
              <w:tabs>
                <w:tab w:val="left" w:pos="315"/>
                <w:tab w:val="left" w:pos="480"/>
              </w:tabs>
              <w:spacing w:after="0" w:line="240" w:lineRule="auto"/>
              <w:ind w:firstLine="284"/>
              <w:jc w:val="both"/>
              <w:rPr>
                <w:color w:val="000000"/>
                <w:sz w:val="26"/>
                <w:szCs w:val="26"/>
              </w:rPr>
            </w:pPr>
            <w:r w:rsidRPr="00444FA3">
              <w:rPr>
                <w:sz w:val="26"/>
                <w:szCs w:val="26"/>
                <w:lang w:eastAsia="ru-RU"/>
              </w:rPr>
              <w:t>Працівники закладу освіти сприяють популяризації державної мови, заучують вірші рідною мовою, розробляють моделі казок.</w:t>
            </w:r>
            <w:r w:rsidRPr="00444FA3">
              <w:rPr>
                <w:color w:val="000000"/>
                <w:sz w:val="26"/>
                <w:szCs w:val="26"/>
              </w:rPr>
              <w:t xml:space="preserve"> 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rPr>
                <w:b/>
                <w:sz w:val="26"/>
                <w:szCs w:val="26"/>
              </w:rPr>
            </w:pPr>
            <w:r w:rsidRPr="00444FA3">
              <w:rPr>
                <w:color w:val="000000"/>
                <w:sz w:val="26"/>
                <w:szCs w:val="26"/>
              </w:rPr>
              <w:lastRenderedPageBreak/>
              <w:t xml:space="preserve">3.2. </w:t>
            </w:r>
            <w:r w:rsidRPr="00444FA3">
              <w:rPr>
                <w:sz w:val="26"/>
                <w:szCs w:val="26"/>
              </w:rPr>
              <w:t>Підвищення професійного компетентності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ind w:firstLine="284"/>
              <w:jc w:val="both"/>
              <w:rPr>
                <w:sz w:val="26"/>
                <w:szCs w:val="26"/>
              </w:rPr>
            </w:pPr>
            <w:r w:rsidRPr="00444FA3">
              <w:rPr>
                <w:sz w:val="26"/>
                <w:szCs w:val="26"/>
              </w:rPr>
              <w:t>Вивчення документації закладу дає підстави стверджувати, що педагог</w:t>
            </w:r>
            <w:r w:rsidR="00FD5DCA">
              <w:rPr>
                <w:sz w:val="26"/>
                <w:szCs w:val="26"/>
              </w:rPr>
              <w:t>ічні працівники ЗДО №6</w:t>
            </w:r>
            <w:r w:rsidRPr="00444FA3">
              <w:rPr>
                <w:sz w:val="26"/>
                <w:szCs w:val="26"/>
              </w:rPr>
              <w:t xml:space="preserve"> забезпечують власний професійний розвиток, обираючи різні види, форми та напрями підвищення рівня власної професійної майстерності. Педагоги постійно підвищують свою професійну майстерність, кваліфікацію з урахуванням освітніх інновацій, освітніх потреб здобувачів дошкільної освіти. Педагогічні працівники проходять навчальні курси в інтерактивних проєктах «На урок», </w:t>
            </w:r>
            <w:r w:rsidRPr="00444FA3">
              <w:rPr>
                <w:sz w:val="26"/>
                <w:szCs w:val="26"/>
              </w:rPr>
              <w:lastRenderedPageBreak/>
              <w:t>«Всеосвіта», «Prometheus», «EdEra», а також були учасниками різноманітних конференцій та проєктів.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w:t>
            </w:r>
          </w:p>
          <w:p w:rsidR="00D37EC2" w:rsidRPr="00444FA3" w:rsidRDefault="00FD5DCA" w:rsidP="00830D3E">
            <w:pPr>
              <w:spacing w:after="0" w:line="240" w:lineRule="auto"/>
              <w:ind w:firstLine="284"/>
              <w:jc w:val="both"/>
              <w:rPr>
                <w:sz w:val="26"/>
                <w:szCs w:val="26"/>
              </w:rPr>
            </w:pPr>
            <w:r>
              <w:rPr>
                <w:sz w:val="26"/>
                <w:szCs w:val="26"/>
              </w:rPr>
              <w:t xml:space="preserve">Опитування </w:t>
            </w:r>
            <w:r w:rsidR="00D37EC2" w:rsidRPr="00444FA3">
              <w:rPr>
                <w:sz w:val="26"/>
                <w:szCs w:val="26"/>
              </w:rPr>
              <w:t>педагогічних працівників показало</w:t>
            </w:r>
            <w:r>
              <w:rPr>
                <w:sz w:val="26"/>
                <w:szCs w:val="26"/>
              </w:rPr>
              <w:t>, що в ЗДО</w:t>
            </w:r>
            <w:r w:rsidR="00D37EC2" w:rsidRPr="00444FA3">
              <w:rPr>
                <w:sz w:val="26"/>
                <w:szCs w:val="26"/>
              </w:rPr>
              <w:t xml:space="preserve">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w:t>
            </w:r>
            <w:r>
              <w:rPr>
                <w:color w:val="000000" w:themeColor="text1"/>
                <w:sz w:val="26"/>
                <w:szCs w:val="26"/>
              </w:rPr>
              <w:t xml:space="preserve">КНЗ </w:t>
            </w:r>
            <w:r w:rsidRPr="000B586C">
              <w:rPr>
                <w:color w:val="000000" w:themeColor="text1"/>
                <w:sz w:val="26"/>
                <w:szCs w:val="26"/>
              </w:rPr>
              <w:t>«Черкаський обласний інститут післядипломної освіти педагогічних працівників Черкаської обласної ради»</w:t>
            </w:r>
            <w:r>
              <w:rPr>
                <w:color w:val="000000" w:themeColor="text1"/>
                <w:sz w:val="26"/>
                <w:szCs w:val="26"/>
              </w:rPr>
              <w:t>,</w:t>
            </w:r>
            <w:r w:rsidRPr="000B586C">
              <w:rPr>
                <w:color w:val="000000" w:themeColor="text1"/>
                <w:sz w:val="26"/>
                <w:szCs w:val="26"/>
              </w:rPr>
              <w:t xml:space="preserve"> </w:t>
            </w:r>
            <w:r w:rsidR="00D37EC2" w:rsidRPr="00444FA3">
              <w:rPr>
                <w:sz w:val="26"/>
                <w:szCs w:val="26"/>
              </w:rPr>
              <w:t>ЦПРПП, вебінарів, тренінгів, майстер-класів, також переважна більшість педагогів підвищують свою професійну кваліфікацію шляхом самоосвіти.</w:t>
            </w:r>
          </w:p>
          <w:p w:rsidR="00D37EC2" w:rsidRPr="00444FA3" w:rsidRDefault="00D37EC2" w:rsidP="00830D3E">
            <w:pPr>
              <w:spacing w:after="0" w:line="240" w:lineRule="auto"/>
              <w:ind w:firstLine="284"/>
              <w:jc w:val="both"/>
              <w:rPr>
                <w:sz w:val="26"/>
                <w:szCs w:val="26"/>
              </w:rPr>
            </w:pPr>
            <w:r w:rsidRPr="00444FA3">
              <w:rPr>
                <w:color w:val="000000"/>
                <w:sz w:val="26"/>
                <w:szCs w:val="26"/>
              </w:rPr>
              <w:t xml:space="preserve">З метою підвищення теоретичного рівня та фахової підготовки колективу закладом освіти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 </w:t>
            </w:r>
          </w:p>
          <w:p w:rsidR="00FD5DCA" w:rsidRDefault="00D37EC2" w:rsidP="00830D3E">
            <w:pPr>
              <w:tabs>
                <w:tab w:val="left" w:pos="2524"/>
              </w:tabs>
              <w:spacing w:after="0" w:line="240" w:lineRule="auto"/>
              <w:ind w:firstLine="284"/>
              <w:jc w:val="both"/>
              <w:rPr>
                <w:color w:val="000000"/>
                <w:sz w:val="26"/>
                <w:szCs w:val="26"/>
              </w:rPr>
            </w:pPr>
            <w:r w:rsidRPr="00444FA3">
              <w:rPr>
                <w:sz w:val="26"/>
                <w:szCs w:val="26"/>
              </w:rPr>
              <w:t>У закладі впроваджувалася інноваційна діяльність. Педагогічні працівники створюють навчально-методичні</w:t>
            </w:r>
            <w:r w:rsidR="00FD5DCA">
              <w:rPr>
                <w:sz w:val="26"/>
                <w:szCs w:val="26"/>
              </w:rPr>
              <w:t xml:space="preserve"> розробки</w:t>
            </w:r>
            <w:r w:rsidRPr="00444FA3">
              <w:rPr>
                <w:sz w:val="26"/>
                <w:szCs w:val="26"/>
              </w:rPr>
              <w:t xml:space="preserve">, опрацьовують та узагальнюють інформацію за технологіями навчання, ініціюють та реалізують освітні проєкти. </w:t>
            </w:r>
          </w:p>
          <w:p w:rsidR="00D37EC2" w:rsidRPr="00444FA3" w:rsidRDefault="00D37EC2" w:rsidP="00830D3E">
            <w:pPr>
              <w:tabs>
                <w:tab w:val="left" w:pos="2524"/>
              </w:tabs>
              <w:spacing w:after="0" w:line="240" w:lineRule="auto"/>
              <w:ind w:firstLine="284"/>
              <w:jc w:val="both"/>
              <w:rPr>
                <w:sz w:val="26"/>
                <w:szCs w:val="26"/>
              </w:rPr>
            </w:pPr>
            <w:r w:rsidRPr="00444FA3">
              <w:rPr>
                <w:sz w:val="26"/>
                <w:szCs w:val="26"/>
              </w:rPr>
              <w:t>Педагогічні працівники в переважній більшості застосовують специфічні форми й методи роботи під час роботи з дітьми, які потребують додаткової уваги.</w:t>
            </w:r>
          </w:p>
          <w:p w:rsidR="00D37EC2" w:rsidRPr="00444FA3" w:rsidRDefault="00FD5DCA" w:rsidP="00830D3E">
            <w:pPr>
              <w:tabs>
                <w:tab w:val="left" w:pos="2524"/>
              </w:tabs>
              <w:spacing w:after="0" w:line="240" w:lineRule="auto"/>
              <w:ind w:firstLine="284"/>
              <w:jc w:val="both"/>
              <w:rPr>
                <w:sz w:val="26"/>
                <w:szCs w:val="26"/>
              </w:rPr>
            </w:pPr>
            <w:r>
              <w:rPr>
                <w:sz w:val="26"/>
                <w:szCs w:val="26"/>
              </w:rPr>
              <w:t>У ЗДО №6</w:t>
            </w:r>
            <w:r w:rsidR="00D37EC2" w:rsidRPr="00444FA3">
              <w:rPr>
                <w:sz w:val="26"/>
                <w:szCs w:val="26"/>
              </w:rPr>
              <w:t xml:space="preserve"> налагоджено конструктивну співпрацю з ЦПРПП не тільки щодо підвищення кваліфікації, а й через реалізацію спільних проєктів та заходів.</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tcPr>
          <w:p w:rsidR="00D37EC2" w:rsidRPr="00444FA3" w:rsidRDefault="00D37EC2" w:rsidP="00830D3E">
            <w:pPr>
              <w:spacing w:after="0" w:line="240" w:lineRule="auto"/>
              <w:rPr>
                <w:sz w:val="26"/>
                <w:szCs w:val="26"/>
              </w:rPr>
            </w:pPr>
            <w:r w:rsidRPr="00444FA3">
              <w:rPr>
                <w:color w:val="000000"/>
                <w:sz w:val="26"/>
                <w:szCs w:val="26"/>
              </w:rPr>
              <w:lastRenderedPageBreak/>
              <w:t xml:space="preserve">3.3. </w:t>
            </w:r>
            <w:r w:rsidRPr="00444FA3">
              <w:rPr>
                <w:sz w:val="26"/>
                <w:szCs w:val="26"/>
              </w:rPr>
              <w:t>Налагодження співпраці між учасниками освітнього процесу</w:t>
            </w:r>
          </w:p>
          <w:p w:rsidR="00D37EC2" w:rsidRPr="00444FA3" w:rsidRDefault="00D37EC2" w:rsidP="00830D3E">
            <w:pPr>
              <w:spacing w:after="0" w:line="240" w:lineRule="auto"/>
              <w:rPr>
                <w:b/>
                <w:sz w:val="26"/>
                <w:szCs w:val="26"/>
              </w:rPr>
            </w:pP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Спостереження за навчальними заняттями показало, що педагогічні працівники мотивують та зацікавлюють здобувачів дошкільної освіти до роботи на занятті, співпрацюють з дітьми на засадах партнерства, у роботі застосовують особистісно-орієнтований підхід.</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 xml:space="preserve">Використані педагогами види робіт з групою, доцільна зміна та/або поєднання видів діяльності, добірка різноманітних завдань заохочували дітей до роботи та сприяли співпраці дітей між собою. Усі педагоги вислуховують та сприймають думку дітей, їх погляди. За результатами спостереження більшість учнів працювала під час проведення навчального заняття. Діти активно співпрацювали між собою при 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особистісно орієнтованого підходу. </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 xml:space="preserve">Аналіз річного плану показав, що </w:t>
            </w:r>
            <w:r w:rsidR="00D504CE">
              <w:rPr>
                <w:sz w:val="26"/>
                <w:szCs w:val="26"/>
              </w:rPr>
              <w:t xml:space="preserve">в ЗДО №6 </w:t>
            </w:r>
            <w:r w:rsidRPr="00444FA3">
              <w:rPr>
                <w:sz w:val="26"/>
                <w:szCs w:val="26"/>
              </w:rPr>
              <w:t xml:space="preserve">заплановано та проводиться низка заходів, що передбачають співпрацю педагогів </w:t>
            </w:r>
            <w:r w:rsidRPr="00444FA3">
              <w:rPr>
                <w:sz w:val="26"/>
                <w:szCs w:val="26"/>
              </w:rPr>
              <w:lastRenderedPageBreak/>
              <w:t>з батьками, зокрема організацію різноманітних зустрічей з батьками, проведення консультацій, годин спілкування тощо.</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Результати проведених заходів висвітлюються на сторінці закладу Фейсбук у ф</w:t>
            </w:r>
            <w:r w:rsidR="00D504CE">
              <w:rPr>
                <w:sz w:val="26"/>
                <w:szCs w:val="26"/>
              </w:rPr>
              <w:t>ормі фотозвітів та статей. У ЗДО №6</w:t>
            </w:r>
            <w:r w:rsidRPr="00444FA3">
              <w:rPr>
                <w:sz w:val="26"/>
                <w:szCs w:val="26"/>
              </w:rPr>
              <w:t xml:space="preserve"> налагоджена конструктивна комунікація педагогічних працівників із батьками здобувачів освіти в різних формах, що підтверджується результатами </w:t>
            </w:r>
            <w:r w:rsidR="00D504CE">
              <w:rPr>
                <w:sz w:val="26"/>
                <w:szCs w:val="26"/>
              </w:rPr>
              <w:t xml:space="preserve">опитування </w:t>
            </w:r>
            <w:r w:rsidRPr="00444FA3">
              <w:rPr>
                <w:sz w:val="26"/>
                <w:szCs w:val="26"/>
              </w:rPr>
              <w:t>батьків.</w:t>
            </w:r>
          </w:p>
          <w:p w:rsidR="00D37EC2" w:rsidRPr="00444FA3" w:rsidRDefault="00D37EC2" w:rsidP="00830D3E">
            <w:pPr>
              <w:tabs>
                <w:tab w:val="left" w:pos="459"/>
                <w:tab w:val="left" w:pos="608"/>
                <w:tab w:val="left" w:pos="1134"/>
              </w:tabs>
              <w:spacing w:after="0" w:line="240" w:lineRule="auto"/>
              <w:ind w:firstLine="284"/>
              <w:jc w:val="both"/>
              <w:rPr>
                <w:sz w:val="26"/>
                <w:szCs w:val="26"/>
              </w:rPr>
            </w:pPr>
            <w:r w:rsidRPr="00444FA3">
              <w:rPr>
                <w:sz w:val="26"/>
                <w:szCs w:val="26"/>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зі батьками здобувачів дошкільної освіти (що підтверджуються опитуванням батьків та педагогів).</w:t>
            </w:r>
          </w:p>
          <w:p w:rsidR="00D37EC2" w:rsidRPr="00444FA3" w:rsidRDefault="00D37EC2" w:rsidP="00830D3E">
            <w:pPr>
              <w:tabs>
                <w:tab w:val="left" w:pos="2524"/>
              </w:tabs>
              <w:spacing w:after="0" w:line="240" w:lineRule="auto"/>
              <w:ind w:firstLine="284"/>
              <w:jc w:val="both"/>
              <w:rPr>
                <w:sz w:val="26"/>
                <w:szCs w:val="26"/>
                <w:lang w:eastAsia="ru-RU"/>
              </w:rPr>
            </w:pPr>
            <w:r w:rsidRPr="00444FA3">
              <w:rPr>
                <w:sz w:val="26"/>
                <w:szCs w:val="26"/>
                <w:lang w:eastAsia="ru-RU"/>
              </w:rPr>
              <w:t xml:space="preserve">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Також </w:t>
            </w:r>
            <w:r w:rsidR="00D504CE">
              <w:rPr>
                <w:sz w:val="26"/>
                <w:szCs w:val="26"/>
                <w:lang w:eastAsia="ru-RU"/>
              </w:rPr>
              <w:t>у закладі діє творча група</w:t>
            </w:r>
            <w:r w:rsidRPr="00444FA3">
              <w:rPr>
                <w:sz w:val="26"/>
                <w:szCs w:val="26"/>
                <w:lang w:eastAsia="ru-RU"/>
              </w:rPr>
              <w:t xml:space="preserve"> робота яких характеризується різними формами взаємодії (круглі столи, майстер-класи, робочі групи, семінари) та активною участю в педагогічних радах. Окрім того, у річному плані роботи прослідковується співпраця педагогів закладу. Становлення педагогічного працівника у З</w:t>
            </w:r>
            <w:r w:rsidR="00D504CE">
              <w:rPr>
                <w:sz w:val="26"/>
                <w:szCs w:val="26"/>
                <w:lang w:eastAsia="ru-RU"/>
              </w:rPr>
              <w:t>Д</w:t>
            </w:r>
            <w:r w:rsidRPr="00444FA3">
              <w:rPr>
                <w:sz w:val="26"/>
                <w:szCs w:val="26"/>
                <w:lang w:eastAsia="ru-RU"/>
              </w:rPr>
              <w:t>О</w:t>
            </w:r>
            <w:r w:rsidR="00D504CE">
              <w:rPr>
                <w:sz w:val="26"/>
                <w:szCs w:val="26"/>
                <w:lang w:eastAsia="ru-RU"/>
              </w:rPr>
              <w:t xml:space="preserve"> №6</w:t>
            </w:r>
            <w:r w:rsidRPr="00444FA3">
              <w:rPr>
                <w:sz w:val="26"/>
                <w:szCs w:val="26"/>
                <w:lang w:eastAsia="ru-RU"/>
              </w:rPr>
              <w:t xml:space="preserve"> відбувається через наставництво. У </w:t>
            </w:r>
            <w:r w:rsidR="00D504CE">
              <w:rPr>
                <w:sz w:val="26"/>
                <w:szCs w:val="26"/>
                <w:lang w:eastAsia="ru-RU"/>
              </w:rPr>
              <w:t>педагогічному</w:t>
            </w:r>
            <w:r w:rsidRPr="00444FA3">
              <w:rPr>
                <w:sz w:val="26"/>
                <w:szCs w:val="26"/>
                <w:lang w:eastAsia="ru-RU"/>
              </w:rPr>
              <w:t xml:space="preserve">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rsidR="00D37EC2" w:rsidRPr="00444FA3" w:rsidRDefault="00D37EC2" w:rsidP="00830D3E">
            <w:pPr>
              <w:spacing w:after="0" w:line="240" w:lineRule="auto"/>
              <w:ind w:firstLine="284"/>
              <w:jc w:val="both"/>
              <w:rPr>
                <w:sz w:val="26"/>
                <w:szCs w:val="26"/>
              </w:rPr>
            </w:pPr>
            <w:r w:rsidRPr="00444FA3">
              <w:rPr>
                <w:iCs/>
                <w:sz w:val="26"/>
                <w:szCs w:val="26"/>
              </w:rPr>
              <w:t>У закладі в переважній більшості налагоджено систему роботи з адаптації та інтеграції здобувачів дошкільної освіти до освітнього процесу.</w:t>
            </w:r>
            <w:r w:rsidRPr="00444FA3">
              <w:rPr>
                <w:sz w:val="26"/>
                <w:szCs w:val="26"/>
              </w:rPr>
              <w:t xml:space="preserve"> Взаємодія педагогічних працівників із дітьми будується на засадах поваги та добра, сприяє особистісному розвиткові дошкільнят.</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rPr>
                <w:sz w:val="26"/>
                <w:szCs w:val="26"/>
              </w:rPr>
            </w:pPr>
            <w:r w:rsidRPr="00444FA3">
              <w:rPr>
                <w:sz w:val="26"/>
                <w:szCs w:val="26"/>
              </w:rPr>
              <w:lastRenderedPageBreak/>
              <w:t xml:space="preserve">3.4. Методичне забезпечення закладу </w:t>
            </w:r>
            <w:r w:rsidRPr="00444FA3">
              <w:rPr>
                <w:color w:val="000000"/>
                <w:sz w:val="26"/>
                <w:szCs w:val="26"/>
                <w:shd w:val="clear" w:color="auto" w:fill="FFFFFF"/>
              </w:rPr>
              <w:t>дошкільної освіти</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hd w:val="clear" w:color="auto" w:fill="FFFFFF"/>
              <w:spacing w:after="0" w:line="240" w:lineRule="auto"/>
              <w:ind w:firstLine="284"/>
              <w:jc w:val="both"/>
              <w:rPr>
                <w:sz w:val="26"/>
                <w:szCs w:val="26"/>
              </w:rPr>
            </w:pPr>
            <w:r w:rsidRPr="00444FA3">
              <w:rPr>
                <w:sz w:val="26"/>
                <w:szCs w:val="26"/>
              </w:rPr>
              <w:t>У З</w:t>
            </w:r>
            <w:r w:rsidR="00D504CE">
              <w:rPr>
                <w:sz w:val="26"/>
                <w:szCs w:val="26"/>
              </w:rPr>
              <w:t>Д</w:t>
            </w:r>
            <w:r w:rsidRPr="00444FA3">
              <w:rPr>
                <w:sz w:val="26"/>
                <w:szCs w:val="26"/>
              </w:rPr>
              <w:t>О</w:t>
            </w:r>
            <w:r w:rsidR="00D504CE">
              <w:rPr>
                <w:sz w:val="26"/>
                <w:szCs w:val="26"/>
              </w:rPr>
              <w:t xml:space="preserve"> №6</w:t>
            </w:r>
            <w:r w:rsidRPr="00444FA3">
              <w:rPr>
                <w:sz w:val="26"/>
                <w:szCs w:val="26"/>
              </w:rPr>
              <w:t xml:space="preserve"> ефективно функціонує методичний осередок, надається методична допомога педагогічним працівникам щодо їх професійного розвитку, підвищення кваліфікації, професійної компетентності. </w:t>
            </w:r>
            <w:r w:rsidRPr="00444FA3">
              <w:rPr>
                <w:color w:val="000000" w:themeColor="text1"/>
                <w:sz w:val="26"/>
                <w:szCs w:val="26"/>
              </w:rPr>
              <w:t xml:space="preserve">Кількісний і якісний аналіз оцінювання рівня організації методичної служби в ЗДО показав, що всі форми методичної роботи (педради, консультації, семінари, семінари-практикуми, колективні перегляди занять) носили науково-методичний і пізнавальний характер, сприяли розвитку творчої активності педагогів, підвищенню рівня їх інноваційної компетентності. </w:t>
            </w:r>
          </w:p>
          <w:p w:rsidR="00D37EC2" w:rsidRPr="00444FA3" w:rsidRDefault="00D37EC2" w:rsidP="00830D3E">
            <w:pPr>
              <w:spacing w:after="0" w:line="240" w:lineRule="auto"/>
              <w:ind w:firstLine="284"/>
              <w:jc w:val="both"/>
              <w:rPr>
                <w:sz w:val="26"/>
                <w:szCs w:val="26"/>
              </w:rPr>
            </w:pPr>
            <w:r w:rsidRPr="00444FA3">
              <w:rPr>
                <w:sz w:val="26"/>
                <w:szCs w:val="26"/>
              </w:rPr>
              <w:t>У ЗДО</w:t>
            </w:r>
            <w:r w:rsidR="003340CF">
              <w:rPr>
                <w:sz w:val="26"/>
                <w:szCs w:val="26"/>
              </w:rPr>
              <w:t xml:space="preserve"> №6</w:t>
            </w:r>
            <w:r w:rsidRPr="00444FA3">
              <w:rPr>
                <w:sz w:val="26"/>
                <w:szCs w:val="26"/>
              </w:rPr>
              <w:t xml:space="preserve"> забезпечується наступність дошкільної та початкової освіти.</w:t>
            </w:r>
          </w:p>
          <w:p w:rsidR="003340CF" w:rsidRDefault="003340CF" w:rsidP="00830D3E">
            <w:pPr>
              <w:shd w:val="clear" w:color="auto" w:fill="FFFFFF"/>
              <w:spacing w:after="0" w:line="240" w:lineRule="auto"/>
              <w:ind w:firstLine="284"/>
              <w:jc w:val="both"/>
              <w:rPr>
                <w:sz w:val="26"/>
                <w:szCs w:val="26"/>
              </w:rPr>
            </w:pPr>
            <w:r>
              <w:rPr>
                <w:sz w:val="26"/>
                <w:szCs w:val="26"/>
              </w:rPr>
              <w:t>У закладі працюють гуртки</w:t>
            </w:r>
            <w:r w:rsidR="00D37EC2" w:rsidRPr="00444FA3">
              <w:rPr>
                <w:sz w:val="26"/>
                <w:szCs w:val="26"/>
              </w:rPr>
              <w:t xml:space="preserve"> художньо-естетичного</w:t>
            </w:r>
            <w:r>
              <w:rPr>
                <w:sz w:val="26"/>
                <w:szCs w:val="26"/>
              </w:rPr>
              <w:t>, художньо-мовленнєвого</w:t>
            </w:r>
            <w:r w:rsidR="00D37EC2" w:rsidRPr="00444FA3">
              <w:rPr>
                <w:sz w:val="26"/>
                <w:szCs w:val="26"/>
              </w:rPr>
              <w:t xml:space="preserve"> напряму, діяльність якого забезпечують штатні пр</w:t>
            </w:r>
            <w:r>
              <w:rPr>
                <w:sz w:val="26"/>
                <w:szCs w:val="26"/>
              </w:rPr>
              <w:t>ацівники.</w:t>
            </w:r>
          </w:p>
          <w:p w:rsidR="003340CF" w:rsidRDefault="00D37EC2" w:rsidP="003340CF">
            <w:pPr>
              <w:shd w:val="clear" w:color="auto" w:fill="FFFFFF"/>
              <w:spacing w:after="0" w:line="240" w:lineRule="auto"/>
              <w:ind w:firstLine="284"/>
              <w:jc w:val="both"/>
              <w:rPr>
                <w:color w:val="000000" w:themeColor="text1"/>
                <w:sz w:val="26"/>
                <w:szCs w:val="26"/>
              </w:rPr>
            </w:pPr>
            <w:r w:rsidRPr="00444FA3">
              <w:rPr>
                <w:color w:val="000000" w:themeColor="text1"/>
                <w:sz w:val="26"/>
                <w:szCs w:val="26"/>
              </w:rPr>
              <w:t xml:space="preserve">Спостереження за проведенням навчальних занять засвідчило, що педагоги в основному діють на засадах академічної доброчесності, вказують джерела використаної літератури та автора. </w:t>
            </w:r>
          </w:p>
          <w:p w:rsidR="00D37EC2" w:rsidRPr="00444FA3" w:rsidRDefault="00D37EC2" w:rsidP="003340CF">
            <w:pPr>
              <w:shd w:val="clear" w:color="auto" w:fill="FFFFFF"/>
              <w:spacing w:after="0" w:line="240" w:lineRule="auto"/>
              <w:ind w:firstLine="284"/>
              <w:jc w:val="both"/>
              <w:rPr>
                <w:sz w:val="26"/>
                <w:szCs w:val="26"/>
                <w:lang w:eastAsia="ru-RU"/>
              </w:rPr>
            </w:pPr>
            <w:r w:rsidRPr="00444FA3">
              <w:rPr>
                <w:color w:val="000000" w:themeColor="text1"/>
                <w:sz w:val="26"/>
                <w:szCs w:val="26"/>
              </w:rPr>
              <w:t xml:space="preserve">Інформаційно-просвітницький простір закладу в основному є </w:t>
            </w:r>
            <w:r w:rsidR="003340CF">
              <w:rPr>
                <w:sz w:val="26"/>
                <w:szCs w:val="26"/>
                <w:lang w:eastAsia="ru-RU"/>
              </w:rPr>
              <w:lastRenderedPageBreak/>
              <w:t>доступним та</w:t>
            </w:r>
            <w:r w:rsidRPr="00444FA3">
              <w:rPr>
                <w:sz w:val="26"/>
                <w:szCs w:val="26"/>
                <w:lang w:eastAsia="ru-RU"/>
              </w:rPr>
              <w:t xml:space="preserve"> сприяє відкритості та прозорості діяльності закладу дошк</w:t>
            </w:r>
            <w:r w:rsidR="003340CF">
              <w:rPr>
                <w:sz w:val="26"/>
                <w:szCs w:val="26"/>
                <w:lang w:eastAsia="ru-RU"/>
              </w:rPr>
              <w:t xml:space="preserve">ільної освіти. Офіційний сайт (Освітній портал) ЗДО №6, </w:t>
            </w:r>
            <w:r w:rsidR="003340CF">
              <w:rPr>
                <w:sz w:val="26"/>
                <w:szCs w:val="26"/>
              </w:rPr>
              <w:t>сторінка</w:t>
            </w:r>
            <w:r w:rsidR="003340CF" w:rsidRPr="00444FA3">
              <w:rPr>
                <w:sz w:val="26"/>
                <w:szCs w:val="26"/>
              </w:rPr>
              <w:t xml:space="preserve"> закладу Фейсбук</w:t>
            </w:r>
            <w:r w:rsidR="003340CF">
              <w:rPr>
                <w:sz w:val="26"/>
                <w:szCs w:val="26"/>
                <w:lang w:eastAsia="ru-RU"/>
              </w:rPr>
              <w:t xml:space="preserve"> є функціональними</w:t>
            </w:r>
            <w:r w:rsidRPr="00444FA3">
              <w:rPr>
                <w:sz w:val="26"/>
                <w:szCs w:val="26"/>
                <w:lang w:eastAsia="ru-RU"/>
              </w:rPr>
              <w:t xml:space="preserve">. </w:t>
            </w:r>
          </w:p>
        </w:tc>
      </w:tr>
    </w:tbl>
    <w:p w:rsidR="00D37EC2" w:rsidRPr="00444FA3" w:rsidRDefault="00D37EC2" w:rsidP="00D37EC2">
      <w:pPr>
        <w:spacing w:after="0" w:line="240" w:lineRule="auto"/>
        <w:rPr>
          <w:sz w:val="26"/>
          <w:szCs w:val="26"/>
        </w:rPr>
      </w:pPr>
    </w:p>
    <w:p w:rsidR="00D37EC2" w:rsidRPr="00444FA3" w:rsidRDefault="00D37EC2" w:rsidP="00D37EC2">
      <w:pPr>
        <w:spacing w:after="0" w:line="240" w:lineRule="auto"/>
        <w:rPr>
          <w:b/>
          <w:sz w:val="26"/>
          <w:szCs w:val="26"/>
        </w:rPr>
      </w:pPr>
      <w:r w:rsidRPr="00444FA3">
        <w:rPr>
          <w:b/>
          <w:sz w:val="26"/>
          <w:szCs w:val="26"/>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592"/>
      </w:tblGrid>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Рівень освітньої діяльності</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3.1.</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3.2.</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3.3.</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2263"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sz w:val="26"/>
                <w:szCs w:val="26"/>
              </w:rPr>
            </w:pPr>
            <w:r w:rsidRPr="00444FA3">
              <w:rPr>
                <w:sz w:val="26"/>
                <w:szCs w:val="26"/>
              </w:rPr>
              <w:t>3.4.</w:t>
            </w:r>
          </w:p>
        </w:tc>
        <w:tc>
          <w:tcPr>
            <w:tcW w:w="7592" w:type="dxa"/>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jc w:val="center"/>
              <w:rPr>
                <w:b/>
                <w:sz w:val="26"/>
                <w:szCs w:val="26"/>
              </w:rPr>
            </w:pPr>
            <w:r w:rsidRPr="00444FA3">
              <w:rPr>
                <w:b/>
                <w:sz w:val="26"/>
                <w:szCs w:val="26"/>
              </w:rPr>
              <w:t>Достатній</w:t>
            </w:r>
          </w:p>
        </w:tc>
      </w:tr>
      <w:tr w:rsidR="00D37EC2" w:rsidRPr="00444FA3" w:rsidTr="00830D3E">
        <w:tc>
          <w:tcPr>
            <w:tcW w:w="9855" w:type="dxa"/>
            <w:gridSpan w:val="2"/>
            <w:tcBorders>
              <w:top w:val="single" w:sz="4" w:space="0" w:color="000000"/>
              <w:left w:val="single" w:sz="4" w:space="0" w:color="000000"/>
              <w:bottom w:val="single" w:sz="4" w:space="0" w:color="000000"/>
              <w:right w:val="single" w:sz="4" w:space="0" w:color="000000"/>
            </w:tcBorders>
            <w:hideMark/>
          </w:tcPr>
          <w:p w:rsidR="00D37EC2" w:rsidRPr="00444FA3" w:rsidRDefault="00D37EC2" w:rsidP="00830D3E">
            <w:pPr>
              <w:spacing w:after="0" w:line="240" w:lineRule="auto"/>
              <w:rPr>
                <w:b/>
                <w:sz w:val="26"/>
                <w:szCs w:val="26"/>
              </w:rPr>
            </w:pPr>
            <w:r w:rsidRPr="00444FA3">
              <w:rPr>
                <w:b/>
                <w:sz w:val="26"/>
                <w:szCs w:val="26"/>
              </w:rPr>
              <w:t>За напрямом 3: достатній</w:t>
            </w:r>
          </w:p>
        </w:tc>
      </w:tr>
    </w:tbl>
    <w:p w:rsidR="00D37EC2" w:rsidRPr="00444FA3" w:rsidRDefault="00D37EC2" w:rsidP="00D37EC2">
      <w:pPr>
        <w:spacing w:after="0" w:line="240" w:lineRule="auto"/>
        <w:rPr>
          <w:b/>
          <w:sz w:val="26"/>
          <w:szCs w:val="26"/>
        </w:rPr>
      </w:pPr>
    </w:p>
    <w:tbl>
      <w:tblPr>
        <w:tblStyle w:val="a3"/>
        <w:tblW w:w="9776" w:type="dxa"/>
        <w:tblLook w:val="04A0" w:firstRow="1" w:lastRow="0" w:firstColumn="1" w:lastColumn="0" w:noHBand="0" w:noVBand="1"/>
      </w:tblPr>
      <w:tblGrid>
        <w:gridCol w:w="636"/>
        <w:gridCol w:w="9140"/>
      </w:tblGrid>
      <w:tr w:rsidR="00D37EC2" w:rsidRPr="00444FA3" w:rsidTr="00830D3E">
        <w:tc>
          <w:tcPr>
            <w:tcW w:w="9776" w:type="dxa"/>
            <w:gridSpan w:val="2"/>
            <w:tcBorders>
              <w:top w:val="single" w:sz="4" w:space="0" w:color="auto"/>
              <w:left w:val="single" w:sz="4" w:space="0" w:color="auto"/>
              <w:bottom w:val="single" w:sz="4" w:space="0" w:color="auto"/>
              <w:right w:val="single" w:sz="4" w:space="0" w:color="auto"/>
            </w:tcBorders>
            <w:hideMark/>
          </w:tcPr>
          <w:p w:rsidR="00D37EC2" w:rsidRPr="00444FA3" w:rsidRDefault="00D37EC2" w:rsidP="00830D3E">
            <w:pPr>
              <w:spacing w:after="0" w:line="240" w:lineRule="auto"/>
              <w:jc w:val="center"/>
              <w:rPr>
                <w:b/>
                <w:sz w:val="26"/>
                <w:szCs w:val="26"/>
              </w:rPr>
            </w:pPr>
            <w:r w:rsidRPr="00444FA3">
              <w:rPr>
                <w:b/>
                <w:sz w:val="26"/>
                <w:szCs w:val="26"/>
              </w:rPr>
              <w:t>Шляхи удосконалення освітньої діяльності ЗО</w:t>
            </w:r>
          </w:p>
        </w:tc>
      </w:tr>
      <w:tr w:rsidR="00D37EC2" w:rsidRPr="00444FA3" w:rsidTr="00830D3E">
        <w:tc>
          <w:tcPr>
            <w:tcW w:w="636" w:type="dxa"/>
            <w:tcBorders>
              <w:top w:val="single" w:sz="4" w:space="0" w:color="auto"/>
              <w:left w:val="single" w:sz="4" w:space="0" w:color="auto"/>
              <w:bottom w:val="single" w:sz="4" w:space="0" w:color="auto"/>
              <w:right w:val="single" w:sz="4" w:space="0" w:color="auto"/>
            </w:tcBorders>
            <w:hideMark/>
          </w:tcPr>
          <w:p w:rsidR="00D37EC2" w:rsidRPr="00444FA3" w:rsidRDefault="00D37EC2" w:rsidP="00830D3E">
            <w:pPr>
              <w:spacing w:after="0" w:line="240" w:lineRule="auto"/>
              <w:rPr>
                <w:sz w:val="26"/>
                <w:szCs w:val="26"/>
              </w:rPr>
            </w:pPr>
            <w:r w:rsidRPr="00444FA3">
              <w:rPr>
                <w:sz w:val="26"/>
                <w:szCs w:val="26"/>
              </w:rPr>
              <w:t>3.1.</w:t>
            </w:r>
          </w:p>
          <w:p w:rsidR="00D37EC2" w:rsidRPr="00444FA3" w:rsidRDefault="00D37EC2" w:rsidP="00830D3E">
            <w:pPr>
              <w:spacing w:after="0" w:line="240" w:lineRule="auto"/>
              <w:rPr>
                <w:sz w:val="26"/>
                <w:szCs w:val="26"/>
              </w:rPr>
            </w:pPr>
            <w:r w:rsidRPr="00444FA3">
              <w:rPr>
                <w:sz w:val="26"/>
                <w:szCs w:val="26"/>
              </w:rPr>
              <w:t>3.2.</w:t>
            </w:r>
          </w:p>
          <w:p w:rsidR="00D37EC2" w:rsidRPr="00444FA3" w:rsidRDefault="00D37EC2" w:rsidP="00830D3E">
            <w:pPr>
              <w:spacing w:after="0" w:line="240" w:lineRule="auto"/>
              <w:rPr>
                <w:sz w:val="26"/>
                <w:szCs w:val="26"/>
              </w:rPr>
            </w:pPr>
            <w:r w:rsidRPr="00444FA3">
              <w:rPr>
                <w:sz w:val="26"/>
                <w:szCs w:val="26"/>
              </w:rPr>
              <w:t>3.3.</w:t>
            </w:r>
          </w:p>
          <w:p w:rsidR="00D37EC2" w:rsidRPr="00444FA3" w:rsidRDefault="00D37EC2" w:rsidP="00830D3E">
            <w:pPr>
              <w:spacing w:after="0" w:line="240" w:lineRule="auto"/>
              <w:rPr>
                <w:sz w:val="26"/>
                <w:szCs w:val="26"/>
              </w:rPr>
            </w:pPr>
            <w:r w:rsidRPr="00444FA3">
              <w:rPr>
                <w:sz w:val="26"/>
                <w:szCs w:val="26"/>
              </w:rPr>
              <w:t>3.4.</w:t>
            </w:r>
          </w:p>
        </w:tc>
        <w:tc>
          <w:tcPr>
            <w:tcW w:w="9140" w:type="dxa"/>
            <w:tcBorders>
              <w:top w:val="single" w:sz="4" w:space="0" w:color="auto"/>
              <w:left w:val="single" w:sz="4" w:space="0" w:color="auto"/>
              <w:bottom w:val="single" w:sz="4" w:space="0" w:color="auto"/>
              <w:right w:val="single" w:sz="4" w:space="0" w:color="auto"/>
            </w:tcBorders>
          </w:tcPr>
          <w:p w:rsidR="00D37EC2" w:rsidRPr="00444FA3" w:rsidRDefault="00D37EC2" w:rsidP="00830D3E">
            <w:pPr>
              <w:tabs>
                <w:tab w:val="left" w:pos="459"/>
                <w:tab w:val="left" w:pos="608"/>
                <w:tab w:val="left" w:pos="1134"/>
              </w:tabs>
              <w:spacing w:after="0" w:line="240" w:lineRule="auto"/>
              <w:ind w:firstLine="170"/>
              <w:rPr>
                <w:sz w:val="26"/>
                <w:szCs w:val="26"/>
              </w:rPr>
            </w:pPr>
            <w:r w:rsidRPr="00444FA3">
              <w:rPr>
                <w:sz w:val="26"/>
                <w:szCs w:val="26"/>
              </w:rPr>
              <w:t>Керівникові З</w:t>
            </w:r>
            <w:r w:rsidR="003340CF">
              <w:rPr>
                <w:sz w:val="26"/>
                <w:szCs w:val="26"/>
              </w:rPr>
              <w:t>Д</w:t>
            </w:r>
            <w:r w:rsidRPr="00444FA3">
              <w:rPr>
                <w:sz w:val="26"/>
                <w:szCs w:val="26"/>
              </w:rPr>
              <w:t>О:</w:t>
            </w:r>
          </w:p>
          <w:p w:rsidR="00D37EC2" w:rsidRPr="00444FA3" w:rsidRDefault="00D37EC2" w:rsidP="003340CF">
            <w:pPr>
              <w:spacing w:after="0" w:line="240" w:lineRule="auto"/>
              <w:ind w:firstLine="170"/>
              <w:jc w:val="both"/>
              <w:rPr>
                <w:sz w:val="26"/>
                <w:szCs w:val="26"/>
              </w:rPr>
            </w:pPr>
            <w:r w:rsidRPr="00444FA3">
              <w:rPr>
                <w:sz w:val="26"/>
                <w:szCs w:val="26"/>
              </w:rPr>
              <w:t>- сприяти участі педагогів у різноманітних конкурсах з метою професійного зростання, виявлення кращих педагогів –</w:t>
            </w:r>
            <w:sdt>
              <w:sdtPr>
                <w:rPr>
                  <w:sz w:val="26"/>
                  <w:szCs w:val="26"/>
                </w:rPr>
                <w:tag w:val="goog_rdk_15"/>
                <w:id w:val="-476533858"/>
              </w:sdtPr>
              <w:sdtEndPr/>
              <w:sdtContent/>
            </w:sdt>
            <w:r w:rsidRPr="00444FA3">
              <w:rPr>
                <w:sz w:val="26"/>
                <w:szCs w:val="26"/>
              </w:rPr>
              <w:t xml:space="preserve"> професіоналів та агентів змін у освіті, які готові поширювати свій досвід;</w:t>
            </w:r>
          </w:p>
          <w:p w:rsidR="00D37EC2" w:rsidRPr="00444FA3" w:rsidRDefault="00D37EC2" w:rsidP="003340CF">
            <w:pPr>
              <w:spacing w:after="0" w:line="240" w:lineRule="auto"/>
              <w:ind w:firstLine="170"/>
              <w:jc w:val="both"/>
              <w:rPr>
                <w:sz w:val="26"/>
                <w:szCs w:val="26"/>
              </w:rPr>
            </w:pPr>
            <w:r w:rsidRPr="00444FA3">
              <w:rPr>
                <w:sz w:val="26"/>
                <w:szCs w:val="26"/>
              </w:rPr>
              <w:t>- заохочувати педагогічних працівників до поширення власного педагогічного досвіду шляхом створення та розміщення своїх напрацювань на сайті З</w:t>
            </w:r>
            <w:r w:rsidR="003340CF">
              <w:rPr>
                <w:sz w:val="26"/>
                <w:szCs w:val="26"/>
              </w:rPr>
              <w:t>Д</w:t>
            </w:r>
            <w:r w:rsidRPr="00444FA3">
              <w:rPr>
                <w:sz w:val="26"/>
                <w:szCs w:val="26"/>
              </w:rPr>
              <w:t>О та створення власних блогів;</w:t>
            </w:r>
          </w:p>
          <w:p w:rsidR="00D37EC2" w:rsidRPr="00444FA3" w:rsidRDefault="00D37EC2" w:rsidP="003340CF">
            <w:pPr>
              <w:pStyle w:val="a4"/>
              <w:spacing w:after="0"/>
              <w:ind w:left="0" w:firstLine="102"/>
              <w:jc w:val="both"/>
              <w:rPr>
                <w:sz w:val="26"/>
                <w:szCs w:val="26"/>
              </w:rPr>
            </w:pPr>
            <w:r w:rsidRPr="00444FA3">
              <w:rPr>
                <w:sz w:val="26"/>
                <w:szCs w:val="26"/>
              </w:rPr>
              <w:t>- рекомендувати педагогам використовувати онлайн-сepвіси, якi дозволяють створювати iнтерактивнi вправи, тести для використання на навчальних заняттях;</w:t>
            </w:r>
          </w:p>
          <w:p w:rsidR="00D37EC2" w:rsidRPr="00444FA3" w:rsidRDefault="00D37EC2" w:rsidP="003340CF">
            <w:pPr>
              <w:spacing w:after="0" w:line="240" w:lineRule="auto"/>
              <w:ind w:firstLine="170"/>
              <w:jc w:val="both"/>
              <w:rPr>
                <w:sz w:val="26"/>
                <w:szCs w:val="26"/>
              </w:rPr>
            </w:pPr>
            <w:r w:rsidRPr="00444FA3">
              <w:rPr>
                <w:sz w:val="26"/>
                <w:szCs w:val="26"/>
              </w:rPr>
              <w:t>- рекомендувати педагогам застосовувати метод проєктного навчання з метою соціалізації здобувачів дошкільної освіти;</w:t>
            </w:r>
          </w:p>
          <w:p w:rsidR="00D37EC2" w:rsidRPr="00444FA3" w:rsidRDefault="00D37EC2" w:rsidP="003340CF">
            <w:pPr>
              <w:spacing w:after="0" w:line="240" w:lineRule="auto"/>
              <w:ind w:firstLine="170"/>
              <w:jc w:val="both"/>
              <w:rPr>
                <w:sz w:val="26"/>
                <w:szCs w:val="26"/>
              </w:rPr>
            </w:pPr>
            <w:r w:rsidRPr="00444FA3">
              <w:rPr>
                <w:sz w:val="26"/>
                <w:szCs w:val="26"/>
              </w:rPr>
              <w:t>- провести засідання педагогічної ради з питань дотримання педагогічними працівниками принципів академічної доброчесності;</w:t>
            </w:r>
          </w:p>
          <w:p w:rsidR="00D37EC2" w:rsidRPr="00444FA3" w:rsidRDefault="00D37EC2" w:rsidP="003340CF">
            <w:pPr>
              <w:spacing w:after="0" w:line="240" w:lineRule="auto"/>
              <w:ind w:firstLine="170"/>
              <w:jc w:val="both"/>
              <w:rPr>
                <w:sz w:val="26"/>
                <w:szCs w:val="26"/>
              </w:rPr>
            </w:pPr>
            <w:r w:rsidRPr="00444FA3">
              <w:rPr>
                <w:sz w:val="26"/>
                <w:szCs w:val="26"/>
              </w:rPr>
              <w:t>- залучати здобувачів освіти старшого дошкільного віку до розробки локальних (в межах групи) правил академічної доброчесності;</w:t>
            </w:r>
          </w:p>
          <w:p w:rsidR="00D37EC2" w:rsidRPr="00444FA3" w:rsidRDefault="00D37EC2" w:rsidP="003340CF">
            <w:pPr>
              <w:spacing w:after="0" w:line="240" w:lineRule="auto"/>
              <w:ind w:firstLine="170"/>
              <w:jc w:val="both"/>
              <w:rPr>
                <w:sz w:val="26"/>
                <w:szCs w:val="26"/>
              </w:rPr>
            </w:pPr>
            <w:r w:rsidRPr="00444FA3">
              <w:rPr>
                <w:sz w:val="26"/>
                <w:szCs w:val="26"/>
              </w:rPr>
              <w:t>- на базі методичного кабінету створити методичний простір (інформативний, змістовний, сучасний), який задовольнятиме потребу педагогів у саморозвитку та професійному удосконаленню;</w:t>
            </w:r>
          </w:p>
          <w:p w:rsidR="00D37EC2" w:rsidRDefault="00D37EC2" w:rsidP="003340CF">
            <w:pPr>
              <w:spacing w:after="0" w:line="240" w:lineRule="auto"/>
              <w:ind w:firstLine="170"/>
              <w:jc w:val="both"/>
              <w:rPr>
                <w:sz w:val="26"/>
                <w:szCs w:val="26"/>
              </w:rPr>
            </w:pPr>
            <w:r w:rsidRPr="00444FA3">
              <w:rPr>
                <w:sz w:val="26"/>
                <w:szCs w:val="26"/>
              </w:rPr>
              <w:t>- сприяти участі педагогічних працівників в інноваційній та експертній діяльності.</w:t>
            </w:r>
          </w:p>
          <w:p w:rsidR="003340CF" w:rsidRPr="00444FA3" w:rsidRDefault="003340CF" w:rsidP="003340CF">
            <w:pPr>
              <w:spacing w:after="0" w:line="240" w:lineRule="auto"/>
              <w:ind w:firstLine="170"/>
              <w:jc w:val="both"/>
              <w:rPr>
                <w:sz w:val="26"/>
                <w:szCs w:val="26"/>
              </w:rPr>
            </w:pPr>
          </w:p>
          <w:p w:rsidR="00D37EC2" w:rsidRPr="00444FA3" w:rsidRDefault="00D37EC2" w:rsidP="00830D3E">
            <w:pPr>
              <w:spacing w:after="0" w:line="240" w:lineRule="auto"/>
              <w:ind w:firstLine="170"/>
              <w:rPr>
                <w:sz w:val="26"/>
                <w:szCs w:val="26"/>
              </w:rPr>
            </w:pPr>
            <w:r w:rsidRPr="00444FA3">
              <w:rPr>
                <w:sz w:val="26"/>
                <w:szCs w:val="26"/>
              </w:rPr>
              <w:t xml:space="preserve">Педагогічним працівникам: </w:t>
            </w:r>
          </w:p>
          <w:p w:rsidR="00D37EC2" w:rsidRPr="00444FA3" w:rsidRDefault="00D37EC2" w:rsidP="003340CF">
            <w:pPr>
              <w:spacing w:after="0" w:line="240" w:lineRule="auto"/>
              <w:ind w:firstLine="170"/>
              <w:jc w:val="both"/>
              <w:rPr>
                <w:sz w:val="26"/>
                <w:szCs w:val="26"/>
              </w:rPr>
            </w:pPr>
            <w:r w:rsidRPr="00444FA3">
              <w:rPr>
                <w:sz w:val="26"/>
                <w:szCs w:val="26"/>
              </w:rPr>
              <w:t xml:space="preserve">- здійснювати аналіз результативності заходів під час роботи з батьками та вносити корективи за потреби. </w:t>
            </w:r>
          </w:p>
        </w:tc>
      </w:tr>
    </w:tbl>
    <w:p w:rsidR="001430EC" w:rsidRDefault="001430EC">
      <w:pPr>
        <w:rPr>
          <w:sz w:val="26"/>
          <w:szCs w:val="26"/>
        </w:rPr>
      </w:pPr>
    </w:p>
    <w:p w:rsidR="003340CF" w:rsidRDefault="003340CF">
      <w:pPr>
        <w:rPr>
          <w:sz w:val="26"/>
          <w:szCs w:val="26"/>
        </w:rPr>
      </w:pPr>
    </w:p>
    <w:p w:rsidR="003340CF" w:rsidRPr="00444FA3" w:rsidRDefault="003340CF">
      <w:pPr>
        <w:rPr>
          <w:sz w:val="26"/>
          <w:szCs w:val="26"/>
        </w:rPr>
      </w:pPr>
    </w:p>
    <w:sectPr w:rsidR="003340CF" w:rsidRPr="00444F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53"/>
    <w:rsid w:val="001430EC"/>
    <w:rsid w:val="003340CF"/>
    <w:rsid w:val="00362007"/>
    <w:rsid w:val="0041552C"/>
    <w:rsid w:val="00444FA3"/>
    <w:rsid w:val="00800442"/>
    <w:rsid w:val="008D2353"/>
    <w:rsid w:val="009127DC"/>
    <w:rsid w:val="00B44A32"/>
    <w:rsid w:val="00D37EC2"/>
    <w:rsid w:val="00D504CE"/>
    <w:rsid w:val="00FD5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C2"/>
    <w:pPr>
      <w:spacing w:after="160" w:line="254"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EC2"/>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7EC2"/>
    <w:pPr>
      <w:ind w:left="720"/>
      <w:contextualSpacing/>
    </w:pPr>
  </w:style>
  <w:style w:type="paragraph" w:styleId="a5">
    <w:name w:val="Balloon Text"/>
    <w:basedOn w:val="a"/>
    <w:link w:val="a6"/>
    <w:uiPriority w:val="99"/>
    <w:semiHidden/>
    <w:unhideWhenUsed/>
    <w:rsid w:val="00D37EC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37EC2"/>
    <w:rPr>
      <w:rFonts w:ascii="Tahoma" w:eastAsia="Times New Roman" w:hAnsi="Tahoma" w:cs="Tahoma"/>
      <w:sz w:val="16"/>
      <w:szCs w:val="16"/>
      <w:lang w:eastAsia="uk-UA"/>
    </w:rPr>
  </w:style>
  <w:style w:type="character" w:styleId="a7">
    <w:name w:val="Hyperlink"/>
    <w:basedOn w:val="a0"/>
    <w:uiPriority w:val="99"/>
    <w:semiHidden/>
    <w:unhideWhenUsed/>
    <w:rsid w:val="00912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C2"/>
    <w:pPr>
      <w:spacing w:after="160" w:line="254" w:lineRule="auto"/>
    </w:pPr>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EC2"/>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37EC2"/>
    <w:pPr>
      <w:ind w:left="720"/>
      <w:contextualSpacing/>
    </w:pPr>
  </w:style>
  <w:style w:type="paragraph" w:styleId="a5">
    <w:name w:val="Balloon Text"/>
    <w:basedOn w:val="a"/>
    <w:link w:val="a6"/>
    <w:uiPriority w:val="99"/>
    <w:semiHidden/>
    <w:unhideWhenUsed/>
    <w:rsid w:val="00D37EC2"/>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37EC2"/>
    <w:rPr>
      <w:rFonts w:ascii="Tahoma" w:eastAsia="Times New Roman" w:hAnsi="Tahoma" w:cs="Tahoma"/>
      <w:sz w:val="16"/>
      <w:szCs w:val="16"/>
      <w:lang w:eastAsia="uk-UA"/>
    </w:rPr>
  </w:style>
  <w:style w:type="character" w:styleId="a7">
    <w:name w:val="Hyperlink"/>
    <w:basedOn w:val="a0"/>
    <w:uiPriority w:val="99"/>
    <w:semiHidden/>
    <w:unhideWhenUsed/>
    <w:rsid w:val="00912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8047</Words>
  <Characters>4588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2025-05-14T12:18:00Z</cp:lastPrinted>
  <dcterms:created xsi:type="dcterms:W3CDTF">2025-05-12T13:51:00Z</dcterms:created>
  <dcterms:modified xsi:type="dcterms:W3CDTF">2025-09-11T11:01:00Z</dcterms:modified>
</cp:coreProperties>
</file>