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14" w:rsidRP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</w:rPr>
      </w:pPr>
      <w:r w:rsidRPr="00A06114">
        <w:rPr>
          <w:rFonts w:ascii="Times New Roman" w:hAnsi="Times New Roman" w:cs="Times New Roman"/>
          <w:sz w:val="26"/>
          <w:szCs w:val="26"/>
        </w:rPr>
        <w:t>ЗАТВЕРДЖЕНО</w:t>
      </w:r>
    </w:p>
    <w:p w:rsidR="00A06114" w:rsidRP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</w:rPr>
      </w:pPr>
      <w:r w:rsidRPr="00A06114">
        <w:rPr>
          <w:rFonts w:ascii="Times New Roman" w:hAnsi="Times New Roman" w:cs="Times New Roman"/>
          <w:sz w:val="26"/>
          <w:szCs w:val="26"/>
        </w:rPr>
        <w:t xml:space="preserve">Протокол </w:t>
      </w:r>
      <w:proofErr w:type="spellStart"/>
      <w:r w:rsidRPr="00A06114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</w:p>
    <w:p w:rsidR="00A06114" w:rsidRP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06114">
        <w:rPr>
          <w:rFonts w:ascii="Times New Roman" w:hAnsi="Times New Roman" w:cs="Times New Roman"/>
          <w:sz w:val="26"/>
          <w:szCs w:val="26"/>
        </w:rPr>
        <w:t>Педагогічної</w:t>
      </w:r>
      <w:proofErr w:type="spellEnd"/>
      <w:r w:rsidRPr="00A06114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ЗДО № 5</w:t>
      </w:r>
    </w:p>
    <w:p w:rsid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Pr="00244C10">
        <w:rPr>
          <w:rFonts w:ascii="Times New Roman" w:hAnsi="Times New Roman" w:cs="Times New Roman"/>
          <w:sz w:val="26"/>
          <w:szCs w:val="26"/>
          <w:lang w:val="uk-UA"/>
        </w:rPr>
        <w:t xml:space="preserve">25.08.2022 </w:t>
      </w:r>
      <w:r>
        <w:rPr>
          <w:rFonts w:ascii="Times New Roman" w:hAnsi="Times New Roman" w:cs="Times New Roman"/>
          <w:sz w:val="26"/>
          <w:szCs w:val="26"/>
          <w:lang w:val="uk-UA"/>
        </w:rPr>
        <w:t>№ 1</w:t>
      </w:r>
    </w:p>
    <w:p w:rsid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A06114" w:rsidRPr="00A06114" w:rsidRDefault="00A06114" w:rsidP="00A06114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A06114" w:rsidRPr="00244C10" w:rsidRDefault="00A06114" w:rsidP="00A06114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600FE" w:rsidRPr="009600FE" w:rsidRDefault="00A06114" w:rsidP="009600F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600FE">
        <w:rPr>
          <w:rFonts w:ascii="Times New Roman" w:hAnsi="Times New Roman" w:cs="Times New Roman"/>
          <w:sz w:val="32"/>
          <w:szCs w:val="32"/>
          <w:lang w:val="uk-UA"/>
        </w:rPr>
        <w:t>Самооцінюва</w:t>
      </w:r>
      <w:r w:rsidR="009600FE">
        <w:rPr>
          <w:rFonts w:ascii="Times New Roman" w:hAnsi="Times New Roman" w:cs="Times New Roman"/>
          <w:sz w:val="32"/>
          <w:szCs w:val="32"/>
          <w:lang w:val="uk-UA"/>
        </w:rPr>
        <w:t>ння</w:t>
      </w:r>
      <w:proofErr w:type="spellEnd"/>
      <w:r w:rsidR="009600FE">
        <w:rPr>
          <w:rFonts w:ascii="Times New Roman" w:hAnsi="Times New Roman" w:cs="Times New Roman"/>
          <w:sz w:val="32"/>
          <w:szCs w:val="32"/>
          <w:lang w:val="uk-UA"/>
        </w:rPr>
        <w:t xml:space="preserve"> якості освітньої діяльності</w:t>
      </w:r>
    </w:p>
    <w:p w:rsidR="00A06114" w:rsidRPr="009600FE" w:rsidRDefault="00A06114" w:rsidP="00A0611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6114" w:rsidRPr="009600FE" w:rsidRDefault="00A06114" w:rsidP="009600F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600FE">
        <w:rPr>
          <w:rFonts w:ascii="Times New Roman" w:hAnsi="Times New Roman" w:cs="Times New Roman"/>
          <w:sz w:val="32"/>
          <w:szCs w:val="32"/>
          <w:lang w:val="uk-UA"/>
        </w:rPr>
        <w:t>І розділ Внутрішньої системи забезпечення якості</w:t>
      </w:r>
    </w:p>
    <w:p w:rsidR="00A06114" w:rsidRPr="009600FE" w:rsidRDefault="00A06114" w:rsidP="00A0611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00FE">
        <w:rPr>
          <w:rFonts w:ascii="Times New Roman" w:hAnsi="Times New Roman" w:cs="Times New Roman"/>
          <w:sz w:val="32"/>
          <w:szCs w:val="32"/>
        </w:rPr>
        <w:t>освітньої</w:t>
      </w:r>
      <w:proofErr w:type="spellEnd"/>
      <w:r w:rsidRPr="009600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00FE">
        <w:rPr>
          <w:rFonts w:ascii="Times New Roman" w:hAnsi="Times New Roman" w:cs="Times New Roman"/>
          <w:sz w:val="32"/>
          <w:szCs w:val="32"/>
        </w:rPr>
        <w:t>діяльності</w:t>
      </w:r>
      <w:proofErr w:type="spellEnd"/>
    </w:p>
    <w:p w:rsidR="00A06114" w:rsidRPr="009600FE" w:rsidRDefault="00A06114" w:rsidP="00A061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6114" w:rsidRPr="009600FE" w:rsidRDefault="00C23C87" w:rsidP="00A061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0FE">
        <w:rPr>
          <w:rFonts w:ascii="Times New Roman" w:hAnsi="Times New Roman" w:cs="Times New Roman"/>
          <w:b/>
          <w:sz w:val="32"/>
          <w:szCs w:val="32"/>
        </w:rPr>
        <w:t>«Освітнє</w:t>
      </w:r>
      <w:r w:rsidR="00A06114" w:rsidRPr="009600FE">
        <w:rPr>
          <w:rFonts w:ascii="Times New Roman" w:hAnsi="Times New Roman" w:cs="Times New Roman"/>
          <w:b/>
          <w:sz w:val="32"/>
          <w:szCs w:val="32"/>
        </w:rPr>
        <w:t xml:space="preserve"> середовище </w:t>
      </w:r>
      <w:r w:rsidRPr="009600FE">
        <w:rPr>
          <w:rFonts w:ascii="Times New Roman" w:hAnsi="Times New Roman" w:cs="Times New Roman"/>
          <w:b/>
          <w:sz w:val="32"/>
          <w:szCs w:val="32"/>
        </w:rPr>
        <w:t>закладу»</w:t>
      </w:r>
    </w:p>
    <w:p w:rsidR="00A06114" w:rsidRPr="009600FE" w:rsidRDefault="00A06114" w:rsidP="00A06114">
      <w:pPr>
        <w:rPr>
          <w:rFonts w:ascii="Times New Roman" w:hAnsi="Times New Roman" w:cs="Times New Roman"/>
          <w:sz w:val="32"/>
          <w:szCs w:val="32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P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  <w:r w:rsidRPr="00A06114">
        <w:rPr>
          <w:rFonts w:ascii="Times New Roman" w:hAnsi="Times New Roman" w:cs="Times New Roman"/>
          <w:sz w:val="26"/>
          <w:szCs w:val="26"/>
        </w:rPr>
        <w:lastRenderedPageBreak/>
        <w:t>ВСТУП</w:t>
      </w:r>
    </w:p>
    <w:p w:rsidR="00A06114" w:rsidRDefault="00A06114" w:rsidP="00A06114">
      <w:pPr>
        <w:rPr>
          <w:rFonts w:ascii="Times New Roman" w:hAnsi="Times New Roman" w:cs="Times New Roman"/>
          <w:sz w:val="26"/>
          <w:szCs w:val="26"/>
        </w:rPr>
      </w:pPr>
    </w:p>
    <w:p w:rsidR="002F0D2B" w:rsidRDefault="002F0D2B" w:rsidP="002F0D2B">
      <w:pPr>
        <w:spacing w:after="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  </w:t>
      </w:r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Головною метою закладу </w:t>
      </w:r>
      <w:proofErr w:type="spellStart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дошкільної</w:t>
      </w:r>
      <w:proofErr w:type="spellEnd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освіти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є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забезпечення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реалізації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права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громадян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на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здобуття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дошкільної</w:t>
      </w:r>
      <w:proofErr w:type="spellEnd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освіти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задоволення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потреб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громадян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у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нагляді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</w:t>
      </w:r>
      <w:r w:rsid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догляді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оздоровленні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дітей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умов для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їх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фізичного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розумового</w:t>
      </w:r>
      <w:proofErr w:type="spellEnd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і духовного </w:t>
      </w:r>
      <w:proofErr w:type="spellStart"/>
      <w:r w:rsidR="00A06114" w:rsidRPr="00A06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розвитку</w:t>
      </w:r>
      <w:r w:rsid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proofErr w:type="spellEnd"/>
    </w:p>
    <w:p w:rsidR="002D1FB4" w:rsidRPr="002D1FB4" w:rsidRDefault="002F0D2B" w:rsidP="002F0D2B">
      <w:pPr>
        <w:spacing w:after="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Досягти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даної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мети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можна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забезпечивши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високий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рівень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якості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освіти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2D1FB4" w:rsidRDefault="002F0D2B" w:rsidP="002F0D2B">
      <w:pPr>
        <w:spacing w:after="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Найважл</w:t>
      </w:r>
      <w:r w:rsidR="002D1FB4">
        <w:rPr>
          <w:rFonts w:ascii="Times New Roman" w:hAnsi="Times New Roman" w:cs="Times New Roman"/>
          <w:sz w:val="28"/>
          <w:szCs w:val="28"/>
        </w:rPr>
        <w:t>ивішу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="002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>
        <w:rPr>
          <w:rFonts w:ascii="Times New Roman" w:hAnsi="Times New Roman" w:cs="Times New Roman"/>
          <w:sz w:val="28"/>
          <w:szCs w:val="28"/>
          <w:lang w:val="uk-UA"/>
        </w:rPr>
        <w:t>освітне</w:t>
      </w:r>
      <w:proofErr w:type="spellEnd"/>
      <w:r w:rsidR="002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FB4" w:rsidRPr="00D90F05">
        <w:rPr>
          <w:rFonts w:ascii="Times New Roman" w:hAnsi="Times New Roman" w:cs="Times New Roman"/>
          <w:sz w:val="28"/>
          <w:szCs w:val="28"/>
        </w:rPr>
        <w:t>серед</w:t>
      </w:r>
      <w:r w:rsidR="002D1FB4">
        <w:rPr>
          <w:rFonts w:ascii="Times New Roman" w:hAnsi="Times New Roman" w:cs="Times New Roman"/>
          <w:sz w:val="28"/>
          <w:szCs w:val="28"/>
        </w:rPr>
        <w:t xml:space="preserve">овище закладу, яке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proofErr w:type="gramStart"/>
      <w:r w:rsidR="002D1FB4" w:rsidRPr="00D90F05">
        <w:rPr>
          <w:rFonts w:ascii="Times New Roman" w:hAnsi="Times New Roman" w:cs="Times New Roman"/>
          <w:sz w:val="28"/>
          <w:szCs w:val="28"/>
        </w:rPr>
        <w:t>осе</w:t>
      </w:r>
      <w:r w:rsidR="002D1FB4">
        <w:rPr>
          <w:rFonts w:ascii="Times New Roman" w:hAnsi="Times New Roman" w:cs="Times New Roman"/>
          <w:sz w:val="28"/>
          <w:szCs w:val="28"/>
        </w:rPr>
        <w:t>редки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</w:t>
      </w:r>
      <w:r w:rsidR="002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proofErr w:type="gramEnd"/>
      <w:r w:rsidR="002D1F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для</w:t>
      </w:r>
      <w:r w:rsidR="002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, </w:t>
      </w:r>
      <w:r w:rsidR="002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почувалися</w:t>
      </w:r>
      <w:proofErr w:type="spellEnd"/>
      <w:r w:rsidR="002D1FB4">
        <w:rPr>
          <w:rFonts w:ascii="Times New Roman" w:hAnsi="Times New Roman" w:cs="Times New Roman"/>
          <w:sz w:val="28"/>
          <w:szCs w:val="28"/>
        </w:rPr>
        <w:t xml:space="preserve"> комфортно і </w:t>
      </w:r>
      <w:proofErr w:type="spellStart"/>
      <w:r w:rsidR="002D1FB4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B4" w:rsidRPr="00D90F05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="002D1FB4" w:rsidRPr="00D90F05">
        <w:rPr>
          <w:rFonts w:ascii="Times New Roman" w:hAnsi="Times New Roman" w:cs="Times New Roman"/>
          <w:sz w:val="28"/>
          <w:szCs w:val="28"/>
        </w:rPr>
        <w:t>.</w:t>
      </w:r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Це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один з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головних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чинників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вдосконалення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освітнього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процесу</w:t>
      </w:r>
      <w:proofErr w:type="spellEnd"/>
      <w:r w:rsidR="002D1FB4" w:rsidRPr="002D1F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A06114" w:rsidRDefault="00C113CA" w:rsidP="00C11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0D2B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proofErr w:type="spellStart"/>
      <w:r w:rsidRPr="00C113C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3C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11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освіт</w:t>
      </w:r>
      <w:r w:rsidRPr="00C113C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113C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113CA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3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1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як</w:t>
      </w:r>
      <w:r w:rsidRPr="00C113CA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C113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13CA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C113CA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r w:rsidR="003975BC" w:rsidRPr="00C113CA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="00A06114" w:rsidRPr="00C113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організаційно-управлінської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114" w:rsidRPr="00C113C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A06114" w:rsidRPr="00C113CA">
        <w:rPr>
          <w:rFonts w:ascii="Times New Roman" w:hAnsi="Times New Roman" w:cs="Times New Roman"/>
          <w:sz w:val="28"/>
          <w:szCs w:val="28"/>
        </w:rPr>
        <w:t>.</w:t>
      </w:r>
    </w:p>
    <w:p w:rsidR="008F260B" w:rsidRPr="006B012D" w:rsidRDefault="002F0D2B" w:rsidP="008F26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r w:rsidR="008F260B" w:rsidRPr="006B012D">
        <w:rPr>
          <w:rFonts w:ascii="Times New Roman" w:hAnsi="Times New Roman" w:cs="Times New Roman"/>
          <w:sz w:val="28"/>
          <w:szCs w:val="28"/>
        </w:rPr>
        <w:t>вітування</w:t>
      </w:r>
      <w:proofErr w:type="spellEnd"/>
    </w:p>
    <w:p w:rsidR="008F260B" w:rsidRPr="006B012D" w:rsidRDefault="008F260B" w:rsidP="008F260B">
      <w:pPr>
        <w:jc w:val="both"/>
        <w:rPr>
          <w:rFonts w:ascii="Times New Roman" w:hAnsi="Times New Roman" w:cs="Times New Roman"/>
          <w:sz w:val="28"/>
          <w:szCs w:val="28"/>
        </w:rPr>
      </w:pPr>
      <w:r w:rsidRPr="006B012D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готу</w:t>
      </w:r>
      <w:r w:rsidR="006B012D" w:rsidRPr="006B012D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щорічного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шляхи</w:t>
      </w:r>
      <w:r w:rsidR="006B012D" w:rsidRPr="006B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станут</w:t>
      </w:r>
      <w:r w:rsidR="006B012D" w:rsidRPr="006B012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12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). Заклад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освіт</w:t>
      </w:r>
      <w:r w:rsidR="006B012D" w:rsidRPr="006B012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6B012D" w:rsidRPr="006B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закладу).</w:t>
      </w:r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Щорічний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12D" w:rsidRPr="006B012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6B012D" w:rsidRPr="006B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оприлюднюється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>.</w:t>
      </w:r>
    </w:p>
    <w:p w:rsidR="008F260B" w:rsidRPr="002F0D2B" w:rsidRDefault="006B012D" w:rsidP="008F260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12D">
        <w:rPr>
          <w:rFonts w:ascii="Times New Roman" w:hAnsi="Times New Roman" w:cs="Times New Roman"/>
          <w:sz w:val="28"/>
          <w:szCs w:val="28"/>
        </w:rPr>
        <w:t>У 2021</w:t>
      </w:r>
      <w:r w:rsidR="008F260B" w:rsidRPr="006B012D">
        <w:rPr>
          <w:rFonts w:ascii="Times New Roman" w:hAnsi="Times New Roman" w:cs="Times New Roman"/>
          <w:sz w:val="28"/>
          <w:szCs w:val="28"/>
        </w:rPr>
        <w:t>-202</w:t>
      </w:r>
      <w:r w:rsidRPr="006B01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260B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0B" w:rsidRPr="006B012D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8F260B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0B" w:rsidRPr="006B012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8F260B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0B" w:rsidRPr="006B012D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="008F260B"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F260B" w:rsidRPr="006B012D">
        <w:rPr>
          <w:rFonts w:ascii="Times New Roman" w:hAnsi="Times New Roman" w:cs="Times New Roman"/>
          <w:sz w:val="28"/>
          <w:szCs w:val="28"/>
        </w:rPr>
        <w:t>са</w:t>
      </w:r>
      <w:r w:rsidRPr="006B012D">
        <w:rPr>
          <w:rFonts w:ascii="Times New Roman" w:hAnsi="Times New Roman" w:cs="Times New Roman"/>
          <w:sz w:val="28"/>
          <w:szCs w:val="28"/>
        </w:rPr>
        <w:t>мооцінювання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r w:rsidR="002F0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12D">
        <w:rPr>
          <w:rFonts w:ascii="Times New Roman" w:hAnsi="Times New Roman" w:cs="Times New Roman"/>
          <w:sz w:val="28"/>
          <w:szCs w:val="28"/>
        </w:rPr>
        <w:t>І</w:t>
      </w:r>
      <w:proofErr w:type="gramEnd"/>
      <w:r w:rsidRPr="006B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12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B012D">
        <w:rPr>
          <w:rFonts w:ascii="Times New Roman" w:hAnsi="Times New Roman" w:cs="Times New Roman"/>
          <w:sz w:val="28"/>
          <w:szCs w:val="28"/>
        </w:rPr>
        <w:t xml:space="preserve"> «</w:t>
      </w:r>
      <w:r w:rsidRPr="002F0D2B">
        <w:rPr>
          <w:rFonts w:ascii="Times New Roman" w:hAnsi="Times New Roman" w:cs="Times New Roman"/>
          <w:b/>
          <w:sz w:val="28"/>
          <w:szCs w:val="28"/>
        </w:rPr>
        <w:t>Освітнє</w:t>
      </w:r>
      <w:r w:rsidRPr="002F0D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0D2B">
        <w:rPr>
          <w:rFonts w:ascii="Times New Roman" w:hAnsi="Times New Roman" w:cs="Times New Roman"/>
          <w:b/>
          <w:sz w:val="28"/>
          <w:szCs w:val="28"/>
        </w:rPr>
        <w:t xml:space="preserve">середовище закладу </w:t>
      </w:r>
      <w:proofErr w:type="spellStart"/>
      <w:r w:rsidRPr="002F0D2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2F0D2B">
        <w:rPr>
          <w:rFonts w:ascii="Times New Roman" w:hAnsi="Times New Roman" w:cs="Times New Roman"/>
          <w:b/>
          <w:sz w:val="28"/>
          <w:szCs w:val="28"/>
        </w:rPr>
        <w:t>»</w:t>
      </w:r>
      <w:r w:rsidR="002F0D2B" w:rsidRPr="002F0D2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B012D" w:rsidRPr="00F76133" w:rsidRDefault="009600FE" w:rsidP="006B012D">
      <w:pPr>
        <w:spacing w:after="280" w:afterAutospacing="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0FE">
        <w:rPr>
          <w:rFonts w:ascii="Times New Roman" w:hAnsi="Times New Roman" w:cs="Times New Roman"/>
          <w:b/>
          <w:sz w:val="28"/>
          <w:szCs w:val="28"/>
          <w:lang w:val="uk-UA"/>
        </w:rPr>
        <w:t>1.1.</w:t>
      </w:r>
      <w:r w:rsidR="00F76133" w:rsidRPr="009600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012D" w:rsidRPr="009600F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Створення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належних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безпечних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доступних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 умов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виховання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6B012D" w:rsidRPr="00F76133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  <w:r w:rsidR="006B012D" w:rsidRPr="00F76133">
        <w:rPr>
          <w:rFonts w:ascii="Times New Roman" w:hAnsi="Times New Roman" w:cs="Times New Roman"/>
          <w:b/>
          <w:sz w:val="28"/>
          <w:szCs w:val="28"/>
        </w:rPr>
        <w:t>»</w:t>
      </w:r>
    </w:p>
    <w:p w:rsidR="006B012D" w:rsidRPr="002F0D2B" w:rsidRDefault="006B012D" w:rsidP="006B012D">
      <w:pPr>
        <w:spacing w:after="280" w:afterAutospacing="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314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</w:rPr>
        <w:t>1.1.</w:t>
      </w:r>
      <w:r w:rsidR="00F76133" w:rsidRPr="0016314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</w:t>
      </w:r>
      <w:proofErr w:type="spellStart"/>
      <w:r w:rsidRPr="00163142">
        <w:rPr>
          <w:rFonts w:ascii="Times New Roman" w:hAnsi="Times New Roman" w:cs="Times New Roman"/>
          <w:b/>
          <w:sz w:val="28"/>
          <w:szCs w:val="28"/>
        </w:rPr>
        <w:t>Територія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будівлі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приміщення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належні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, є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безпечними</w:t>
      </w:r>
      <w:proofErr w:type="spellEnd"/>
      <w:r w:rsidRPr="00F761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76133">
        <w:rPr>
          <w:rFonts w:ascii="Times New Roman" w:hAnsi="Times New Roman" w:cs="Times New Roman"/>
          <w:b/>
          <w:sz w:val="28"/>
          <w:szCs w:val="28"/>
        </w:rPr>
        <w:t>доступними</w:t>
      </w:r>
      <w:proofErr w:type="spellEnd"/>
    </w:p>
    <w:p w:rsidR="00502F9A" w:rsidRDefault="00271A14" w:rsidP="00502F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142">
        <w:rPr>
          <w:rFonts w:ascii="Times New Roman" w:eastAsia="Times New Roman" w:hAnsi="Times New Roman" w:cs="Times New Roman"/>
          <w:sz w:val="28"/>
          <w:szCs w:val="28"/>
        </w:rPr>
        <w:t>1.1.1.1.</w:t>
      </w:r>
      <w:r w:rsidRPr="00163142">
        <w:rPr>
          <w:rFonts w:ascii="Times New Roman" w:eastAsia="Times New Roman" w:hAnsi="Times New Roman" w:cs="Times New Roman"/>
        </w:rPr>
        <w:t xml:space="preserve"> </w:t>
      </w:r>
      <w:r w:rsidR="00F76133" w:rsidRPr="00163142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F76133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ясла-садок № 5 комбінованого </w:t>
      </w:r>
      <w:proofErr w:type="gramStart"/>
      <w:r w:rsidR="00F76133">
        <w:rPr>
          <w:rFonts w:ascii="Times New Roman" w:hAnsi="Times New Roman" w:cs="Times New Roman"/>
          <w:sz w:val="28"/>
          <w:szCs w:val="28"/>
          <w:lang w:val="uk-UA"/>
        </w:rPr>
        <w:t xml:space="preserve">типу </w:t>
      </w:r>
      <w:r w:rsidR="00F76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proofErr w:type="gramEnd"/>
      <w:r w:rsidR="00F76133">
        <w:rPr>
          <w:rFonts w:ascii="Times New Roman" w:hAnsi="Times New Roman" w:cs="Times New Roman"/>
          <w:sz w:val="28"/>
          <w:szCs w:val="28"/>
        </w:rPr>
        <w:t xml:space="preserve"> у 1983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6133" w:rsidRPr="00F76133">
        <w:rPr>
          <w:rFonts w:ascii="Times New Roman" w:hAnsi="Times New Roman" w:cs="Times New Roman"/>
          <w:sz w:val="28"/>
          <w:szCs w:val="28"/>
        </w:rPr>
        <w:t>Наявн</w:t>
      </w:r>
      <w:r w:rsidR="00F7613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3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F76133">
        <w:rPr>
          <w:rFonts w:ascii="Times New Roman" w:hAnsi="Times New Roman" w:cs="Times New Roman"/>
          <w:sz w:val="28"/>
          <w:szCs w:val="28"/>
        </w:rPr>
        <w:t>.</w:t>
      </w:r>
      <w:r w:rsidR="00F761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3142" w:rsidRDefault="00163142" w:rsidP="001631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76133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F76133" w:rsidRPr="00502F9A">
        <w:rPr>
          <w:rFonts w:ascii="Times New Roman" w:hAnsi="Times New Roman" w:cs="Times New Roman"/>
          <w:sz w:val="28"/>
          <w:szCs w:val="28"/>
          <w:lang w:val="uk-UA"/>
        </w:rPr>
        <w:t xml:space="preserve"> розміщений на безпечній відстані від дороги, має усі необхідні</w:t>
      </w:r>
      <w:r w:rsidR="00502F9A" w:rsidRPr="00502F9A">
        <w:rPr>
          <w:lang w:val="uk-UA"/>
        </w:rPr>
        <w:t xml:space="preserve"> </w:t>
      </w:r>
      <w:r w:rsidR="00502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F9A" w:rsidRPr="00502F9A">
        <w:rPr>
          <w:rFonts w:ascii="Times New Roman" w:hAnsi="Times New Roman" w:cs="Times New Roman"/>
          <w:sz w:val="28"/>
          <w:szCs w:val="28"/>
          <w:lang w:val="uk-UA"/>
        </w:rPr>
        <w:t>приміщення для здійснення освітньої діяльності</w:t>
      </w:r>
      <w:r w:rsidR="00824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5BA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поруч з будівлею знаходяться два допоміжних приміщення, для зберігання господарського інвентарю.</w:t>
      </w:r>
    </w:p>
    <w:p w:rsidR="00555BAA" w:rsidRPr="002747BF" w:rsidRDefault="00163142" w:rsidP="001631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502F9A" w:rsidRPr="002747BF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="00502F9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F9A" w:rsidRPr="002747B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502F9A" w:rsidRPr="002747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02F9A" w:rsidRPr="002747BF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502F9A" w:rsidRPr="002747BF">
        <w:rPr>
          <w:rFonts w:ascii="Times New Roman" w:hAnsi="Times New Roman" w:cs="Times New Roman"/>
          <w:sz w:val="28"/>
          <w:szCs w:val="28"/>
        </w:rPr>
        <w:t xml:space="preserve"> </w:t>
      </w:r>
      <w:r w:rsidR="00502F9A" w:rsidRPr="002747BF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555BA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засвідчують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>:</w:t>
      </w:r>
      <w:r w:rsidR="00555BAA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територія </w:t>
      </w:r>
      <w:proofErr w:type="gramStart"/>
      <w:r w:rsidR="00555BAA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555BA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огороджена</w:t>
      </w:r>
      <w:proofErr w:type="spellEnd"/>
      <w:proofErr w:type="gramEnd"/>
      <w:r w:rsidR="00502F9A" w:rsidRPr="002747BF">
        <w:rPr>
          <w:rFonts w:ascii="Times New Roman" w:hAnsi="Times New Roman" w:cs="Times New Roman"/>
          <w:sz w:val="28"/>
          <w:szCs w:val="28"/>
        </w:rPr>
        <w:t xml:space="preserve">, </w:t>
      </w:r>
      <w:r w:rsidR="00555BAA" w:rsidRPr="002747BF">
        <w:rPr>
          <w:rFonts w:ascii="Times New Roman" w:hAnsi="Times New Roman" w:cs="Times New Roman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схованок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», де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залишитися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; </w:t>
      </w:r>
      <w:r w:rsidR="00555BAA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наявний </w:t>
      </w:r>
      <w:r w:rsidR="00555BAA" w:rsidRPr="002747BF">
        <w:rPr>
          <w:rFonts w:ascii="Times New Roman" w:hAnsi="Times New Roman" w:cs="Times New Roman"/>
          <w:sz w:val="28"/>
          <w:szCs w:val="28"/>
        </w:rPr>
        <w:t xml:space="preserve">доступ для </w:t>
      </w:r>
      <w:proofErr w:type="spellStart"/>
      <w:r w:rsidR="00555BAA" w:rsidRPr="002747BF">
        <w:rPr>
          <w:rFonts w:ascii="Times New Roman" w:hAnsi="Times New Roman" w:cs="Times New Roman"/>
          <w:sz w:val="28"/>
          <w:szCs w:val="28"/>
        </w:rPr>
        <w:t>стороннього</w:t>
      </w:r>
      <w:proofErr w:type="spellEnd"/>
      <w:r w:rsidR="00555BAA" w:rsidRPr="002747BF">
        <w:rPr>
          <w:rFonts w:ascii="Times New Roman" w:hAnsi="Times New Roman" w:cs="Times New Roman"/>
          <w:sz w:val="28"/>
          <w:szCs w:val="28"/>
        </w:rPr>
        <w:t xml:space="preserve"> автотранспорту</w:t>
      </w:r>
      <w:r w:rsidR="00555BAA" w:rsidRPr="002747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47BF" w:rsidRP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Озеленення території є достатнім, ростуть дерева листяні, хвойні, фруктові, кущі.  Відсутні колючі та необрізані дерева з сухим нависаючим гіллям, кущі, гриби та рослини з отруйними властивостями. Покіс та обрізка дерев здійснюються за необхідністю.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8FE" w:rsidRPr="002747BF">
        <w:rPr>
          <w:rFonts w:ascii="Times New Roman" w:hAnsi="Times New Roman" w:cs="Times New Roman"/>
          <w:sz w:val="28"/>
          <w:szCs w:val="28"/>
        </w:rPr>
        <w:t xml:space="preserve">закладу не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1428FE" w:rsidRPr="002747BF">
        <w:rPr>
          <w:rFonts w:ascii="Times New Roman" w:hAnsi="Times New Roman" w:cs="Times New Roman"/>
          <w:sz w:val="28"/>
          <w:szCs w:val="28"/>
        </w:rPr>
        <w:t xml:space="preserve"> та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>.</w:t>
      </w:r>
    </w:p>
    <w:p w:rsid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Кожна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група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має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свій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ігровий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майданчик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зеленими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насадженнями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на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якому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розміщено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павільйон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D2C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r w:rsid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отребують часткового ремонту</w:t>
      </w:r>
      <w:r w:rsidR="009D2C43" w:rsidRPr="009D2C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D2C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декілька павільйонів</w:t>
      </w:r>
      <w:r w:rsid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: заміна  дерев’яного покриття та </w:t>
      </w:r>
      <w:r w:rsidR="00960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шиферного перекриття  дахів</w:t>
      </w:r>
    </w:p>
    <w:p w:rsidR="002747BF" w:rsidRP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r w:rsidR="002747BF" w:rsidRPr="001631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 всіх ділянках</w:t>
      </w:r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747BF" w:rsidRPr="001631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установлені</w:t>
      </w:r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="002747BF" w:rsidRPr="001631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пісочниці, завезений пісок, але більша кількість пісочниць не відповідає санітарним нормам, тому що не мають кришок для накриття.</w:t>
      </w:r>
    </w:p>
    <w:p w:rsidR="00163142" w:rsidRDefault="00163142" w:rsidP="00163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  <w:lang w:val="uk-UA"/>
        </w:rPr>
        <w:t xml:space="preserve">    </w:t>
      </w:r>
      <w:r w:rsidR="002747BF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блаштовані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2014-2015 році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ридбані </w:t>
      </w:r>
      <w:proofErr w:type="spellStart"/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>, каруселі, гойдалки, будиночки для відпочинку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28FE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надійно закріплене, 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підтримується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належному</w:t>
      </w:r>
      <w:proofErr w:type="spellEnd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стані</w:t>
      </w:r>
      <w:r w:rsidR="002747BF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1428FE" w:rsidRPr="00163142" w:rsidRDefault="001428FE" w:rsidP="00163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7BF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BF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BF">
        <w:rPr>
          <w:rFonts w:ascii="Times New Roman" w:hAnsi="Times New Roman" w:cs="Times New Roman"/>
          <w:sz w:val="28"/>
          <w:szCs w:val="28"/>
        </w:rPr>
        <w:t>п</w:t>
      </w:r>
      <w:r w:rsidR="002747BF" w:rsidRPr="002747BF">
        <w:rPr>
          <w:rFonts w:ascii="Times New Roman" w:hAnsi="Times New Roman" w:cs="Times New Roman"/>
          <w:sz w:val="28"/>
          <w:szCs w:val="28"/>
        </w:rPr>
        <w:t>ридатний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47BF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747BF">
        <w:rPr>
          <w:rFonts w:ascii="Times New Roman" w:hAnsi="Times New Roman" w:cs="Times New Roman"/>
          <w:sz w:val="28"/>
          <w:szCs w:val="28"/>
        </w:rPr>
        <w:t xml:space="preserve"> 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27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47BF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трав’яне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47B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747BF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2747BF">
        <w:rPr>
          <w:rFonts w:ascii="Times New Roman" w:hAnsi="Times New Roman" w:cs="Times New Roman"/>
          <w:sz w:val="28"/>
          <w:szCs w:val="28"/>
        </w:rPr>
        <w:t xml:space="preserve">, 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proofErr w:type="spellStart"/>
      <w:r w:rsidR="002747BF" w:rsidRPr="002747BF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2747BF">
        <w:rPr>
          <w:rFonts w:ascii="Times New Roman" w:hAnsi="Times New Roman" w:cs="Times New Roman"/>
          <w:sz w:val="28"/>
          <w:szCs w:val="28"/>
        </w:rPr>
        <w:t xml:space="preserve"> </w:t>
      </w:r>
      <w:r w:rsidR="002747BF" w:rsidRPr="002747BF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2747BF">
        <w:rPr>
          <w:rFonts w:ascii="Times New Roman" w:hAnsi="Times New Roman" w:cs="Times New Roman"/>
          <w:sz w:val="28"/>
          <w:szCs w:val="28"/>
          <w:lang w:val="uk-UA"/>
        </w:rPr>
        <w:t xml:space="preserve"> застаріле, потребує осучаснення.</w:t>
      </w:r>
    </w:p>
    <w:p w:rsidR="002747BF" w:rsidRDefault="00163142" w:rsidP="009D2C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D2C43" w:rsidRPr="009D2C43">
        <w:rPr>
          <w:rFonts w:ascii="Times New Roman" w:hAnsi="Times New Roman" w:cs="Times New Roman"/>
          <w:sz w:val="28"/>
          <w:szCs w:val="28"/>
          <w:lang w:val="uk-UA"/>
        </w:rPr>
        <w:t>Асфальтове покриття на території закладу потребує заміни,</w:t>
      </w:r>
      <w:r w:rsidR="009D2C43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проведенням аварійно-ремонтних робіт, </w:t>
      </w:r>
      <w:r w:rsidR="009D2C43" w:rsidRPr="009D2C43">
        <w:rPr>
          <w:rFonts w:ascii="Times New Roman" w:hAnsi="Times New Roman" w:cs="Times New Roman"/>
          <w:sz w:val="28"/>
          <w:szCs w:val="28"/>
          <w:lang w:val="uk-UA"/>
        </w:rPr>
        <w:t>бо окремі ділянки мо</w:t>
      </w:r>
      <w:r w:rsidR="009D2C43">
        <w:rPr>
          <w:rFonts w:ascii="Times New Roman" w:hAnsi="Times New Roman" w:cs="Times New Roman"/>
          <w:sz w:val="28"/>
          <w:szCs w:val="28"/>
          <w:lang w:val="uk-UA"/>
        </w:rPr>
        <w:t>жуть стати причиною травмування дітей</w:t>
      </w:r>
      <w:r w:rsidR="009D2C43" w:rsidRPr="009D2C43">
        <w:rPr>
          <w:rFonts w:ascii="Times New Roman" w:hAnsi="Times New Roman" w:cs="Times New Roman"/>
          <w:sz w:val="28"/>
          <w:szCs w:val="28"/>
          <w:lang w:val="uk-UA"/>
        </w:rPr>
        <w:t xml:space="preserve"> та працівників закладу.</w:t>
      </w:r>
    </w:p>
    <w:p w:rsidR="002747BF" w:rsidRDefault="002747BF" w:rsidP="002747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A80" w:rsidRPr="00163142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1.1.1.2.</w:t>
      </w:r>
      <w:r w:rsidR="00921A80" w:rsidRPr="00163142">
        <w:rPr>
          <w:rFonts w:ascii="Times New Roman" w:hAnsi="Times New Roman" w:cs="Times New Roman"/>
          <w:sz w:val="28"/>
          <w:szCs w:val="28"/>
          <w:lang w:val="uk-UA"/>
        </w:rPr>
        <w:t>Заклад обладнаний мережами водопостачання, теплопостача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ння, каналізації, </w:t>
      </w:r>
      <w:r w:rsidR="00921A80" w:rsidRPr="00163142">
        <w:rPr>
          <w:rFonts w:ascii="Times New Roman" w:hAnsi="Times New Roman" w:cs="Times New Roman"/>
          <w:sz w:val="28"/>
          <w:szCs w:val="28"/>
          <w:lang w:val="uk-UA"/>
        </w:rPr>
        <w:t>вентиляції.</w:t>
      </w:r>
    </w:p>
    <w:p w:rsidR="00163142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У 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комфортний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повітряно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тепловий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режим.</w:t>
      </w:r>
      <w:r w:rsidR="00C0411D" w:rsidRPr="00B005A6">
        <w:rPr>
          <w:rFonts w:ascii="Times New Roman" w:hAnsi="Times New Roman" w:cs="Times New Roman"/>
          <w:sz w:val="28"/>
          <w:szCs w:val="28"/>
        </w:rPr>
        <w:t xml:space="preserve"> За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11D" w:rsidRPr="00B005A6">
        <w:rPr>
          <w:rFonts w:ascii="Times New Roman" w:hAnsi="Times New Roman" w:cs="Times New Roman"/>
          <w:sz w:val="28"/>
          <w:szCs w:val="28"/>
        </w:rPr>
        <w:t>результатами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61 %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та 59 %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задоволені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температурним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режимом.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>У 2014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>році відбулась заміна вікон на енергозб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ерігаючі, так як суттєва втрата тепла відбувається через старі </w:t>
      </w:r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>вікна.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C0411D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того для</w:t>
      </w:r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комфортної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працівниками закладу </w:t>
      </w:r>
      <w:proofErr w:type="gramStart"/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частковий</w:t>
      </w:r>
      <w:proofErr w:type="gramEnd"/>
      <w:r w:rsidR="00271A14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. 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>Але цього не достатньо, так як система опалення потребує капітального ремонту, а на це потрібно більшого фінансування.</w:t>
      </w:r>
    </w:p>
    <w:p w:rsidR="00D75E2A" w:rsidRPr="009600FE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3F7B">
        <w:rPr>
          <w:rFonts w:ascii="Times New Roman" w:hAnsi="Times New Roman" w:cs="Times New Roman"/>
          <w:sz w:val="28"/>
          <w:szCs w:val="28"/>
          <w:lang w:val="uk-UA"/>
        </w:rPr>
        <w:t>Проведена часткова заміна внутрішніх дверей, проте заміни потребують ще 9 дверей.</w:t>
      </w:r>
    </w:p>
    <w:p w:rsidR="00271A14" w:rsidRPr="00B005A6" w:rsidRDefault="00163142" w:rsidP="00C04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71A14" w:rsidRPr="00B005A6">
        <w:rPr>
          <w:rFonts w:ascii="Times New Roman" w:hAnsi="Times New Roman" w:cs="Times New Roman"/>
          <w:sz w:val="28"/>
          <w:szCs w:val="28"/>
        </w:rPr>
        <w:t>У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закладі 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proofErr w:type="gram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, </w:t>
      </w:r>
      <w:r w:rsidR="00C0411D" w:rsidRPr="00B005A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>.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еріо</w:t>
      </w:r>
      <w:r w:rsidR="00C0411D" w:rsidRPr="00B005A6">
        <w:rPr>
          <w:rFonts w:ascii="Times New Roman" w:hAnsi="Times New Roman" w:cs="Times New Roman"/>
          <w:sz w:val="28"/>
          <w:szCs w:val="28"/>
        </w:rPr>
        <w:t>дично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11D" w:rsidRPr="00B005A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C0411D" w:rsidRPr="00B005A6">
        <w:rPr>
          <w:rFonts w:ascii="Times New Roman" w:hAnsi="Times New Roman" w:cs="Times New Roman"/>
          <w:sz w:val="28"/>
          <w:szCs w:val="28"/>
        </w:rPr>
        <w:t xml:space="preserve"> контроль за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</w:rPr>
        <w:t>станом</w:t>
      </w:r>
      <w:r w:rsidR="00C0411D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лабораторного центру.</w:t>
      </w:r>
    </w:p>
    <w:p w:rsidR="00163142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Значна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ремонтам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санвузлів</w:t>
      </w:r>
      <w:proofErr w:type="spellEnd"/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05A6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благодійній</w:t>
      </w:r>
      <w:proofErr w:type="spellEnd"/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допомозі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та силами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частково відремонтовані три санвузли.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271A14" w:rsidRPr="009600FE" w:rsidRDefault="00163142" w:rsidP="009600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санвузлів</w:t>
      </w:r>
      <w:proofErr w:type="spellEnd"/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туалетних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кі</w:t>
      </w:r>
      <w:r w:rsidR="009600FE">
        <w:rPr>
          <w:rFonts w:ascii="Times New Roman" w:hAnsi="Times New Roman" w:cs="Times New Roman"/>
          <w:sz w:val="28"/>
          <w:szCs w:val="28"/>
        </w:rPr>
        <w:t>мнатах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: вода, мило,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>, рушники.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Система водопостачання також потребує капітального ремонту.</w:t>
      </w:r>
    </w:p>
    <w:p w:rsidR="00271A14" w:rsidRPr="00B005A6" w:rsidRDefault="00163142" w:rsidP="00271A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Забезпечений </w:t>
      </w:r>
      <w:proofErr w:type="spellStart"/>
      <w:r w:rsidR="00022F8A" w:rsidRPr="00B005A6">
        <w:rPr>
          <w:rFonts w:ascii="Times New Roman" w:hAnsi="Times New Roman" w:cs="Times New Roman"/>
          <w:sz w:val="28"/>
          <w:szCs w:val="28"/>
        </w:rPr>
        <w:t>п</w:t>
      </w:r>
      <w:r w:rsidR="00271A14" w:rsidRPr="00B005A6">
        <w:rPr>
          <w:rFonts w:ascii="Times New Roman" w:hAnsi="Times New Roman" w:cs="Times New Roman"/>
          <w:sz w:val="28"/>
          <w:szCs w:val="28"/>
        </w:rPr>
        <w:t>итний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B005A6" w:rsidRPr="00B005A6">
        <w:rPr>
          <w:rFonts w:ascii="Times New Roman" w:hAnsi="Times New Roman" w:cs="Times New Roman"/>
          <w:sz w:val="28"/>
          <w:szCs w:val="28"/>
          <w:lang w:val="uk-UA"/>
        </w:rPr>
        <w:t>, кип’ячена</w:t>
      </w:r>
      <w:r w:rsidR="00022F8A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14" w:rsidRPr="00B005A6">
        <w:rPr>
          <w:rFonts w:ascii="Times New Roman" w:hAnsi="Times New Roman" w:cs="Times New Roman"/>
          <w:sz w:val="28"/>
          <w:szCs w:val="28"/>
        </w:rPr>
        <w:t xml:space="preserve"> вода є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у</w:t>
      </w:r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4" w:rsidRPr="00B005A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271A14" w:rsidRPr="00B005A6">
        <w:rPr>
          <w:rFonts w:ascii="Times New Roman" w:hAnsi="Times New Roman" w:cs="Times New Roman"/>
          <w:sz w:val="28"/>
          <w:szCs w:val="28"/>
        </w:rPr>
        <w:t xml:space="preserve"> у </w:t>
      </w:r>
      <w:r w:rsidR="00244C10" w:rsidRPr="00B005A6">
        <w:rPr>
          <w:rFonts w:ascii="Times New Roman" w:hAnsi="Times New Roman" w:cs="Times New Roman"/>
          <w:sz w:val="28"/>
          <w:szCs w:val="28"/>
          <w:lang w:val="uk-UA"/>
        </w:rPr>
        <w:t>групах так і на харчоблоці.</w:t>
      </w:r>
    </w:p>
    <w:p w:rsidR="00271A14" w:rsidRPr="00B005A6" w:rsidRDefault="00271A14" w:rsidP="00271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F8A" w:rsidRPr="00163142" w:rsidRDefault="00022F8A" w:rsidP="009600F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142">
        <w:rPr>
          <w:rFonts w:ascii="Times New Roman" w:eastAsia="Times New Roman" w:hAnsi="Times New Roman" w:cs="Times New Roman"/>
          <w:sz w:val="28"/>
          <w:szCs w:val="28"/>
          <w:lang w:eastAsia="uk-UA"/>
        </w:rPr>
        <w:t>1.1.1.3.</w:t>
      </w:r>
      <w:r w:rsidRPr="00022F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63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молодшо-обслуг</w:t>
      </w:r>
      <w:r w:rsidR="009600FE">
        <w:rPr>
          <w:rFonts w:ascii="Times New Roman" w:hAnsi="Times New Roman" w:cs="Times New Roman"/>
          <w:sz w:val="28"/>
          <w:szCs w:val="28"/>
        </w:rPr>
        <w:t>овуючого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="009600FE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r w:rsidRPr="00B005A6">
        <w:rPr>
          <w:rFonts w:ascii="Times New Roman" w:hAnsi="Times New Roman" w:cs="Times New Roman"/>
          <w:sz w:val="28"/>
          <w:szCs w:val="28"/>
        </w:rPr>
        <w:t>режиму</w:t>
      </w:r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5A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>,</w:t>
      </w:r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r w:rsidR="00704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утримують</w:t>
      </w:r>
      <w:proofErr w:type="spellEnd"/>
      <w:proofErr w:type="gramEnd"/>
      <w:r w:rsidR="00704991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B005A6">
        <w:rPr>
          <w:rFonts w:ascii="Times New Roman" w:hAnsi="Times New Roman" w:cs="Times New Roman"/>
          <w:sz w:val="28"/>
          <w:szCs w:val="28"/>
        </w:rPr>
        <w:t xml:space="preserve"> в </w:t>
      </w:r>
      <w:r w:rsidR="00704991">
        <w:rPr>
          <w:rFonts w:ascii="Times New Roman" w:hAnsi="Times New Roman" w:cs="Times New Roman"/>
          <w:sz w:val="28"/>
          <w:szCs w:val="28"/>
          <w:lang w:val="uk-UA"/>
        </w:rPr>
        <w:t>порядку та чистоті.</w:t>
      </w:r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A6" w:rsidRPr="00B005A6" w:rsidRDefault="00163142" w:rsidP="00B00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05A6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Належним чином організоване щоденне вологе прибирання та проводять </w:t>
      </w:r>
      <w:r w:rsidR="009600FE">
        <w:rPr>
          <w:rFonts w:ascii="Times New Roman" w:hAnsi="Times New Roman" w:cs="Times New Roman"/>
          <w:sz w:val="28"/>
          <w:szCs w:val="28"/>
          <w:lang w:val="uk-UA"/>
        </w:rPr>
        <w:t>щотижневе генеральне прибирання</w:t>
      </w:r>
      <w:r w:rsidR="00B005A6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відповідно до </w:t>
      </w:r>
      <w:proofErr w:type="spellStart"/>
      <w:r w:rsidR="00B005A6" w:rsidRPr="00B005A6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="00B005A6" w:rsidRPr="00B005A6">
        <w:rPr>
          <w:rFonts w:ascii="Times New Roman" w:hAnsi="Times New Roman" w:cs="Times New Roman"/>
          <w:sz w:val="28"/>
          <w:szCs w:val="28"/>
        </w:rPr>
        <w:t xml:space="preserve"> норм закладу.</w:t>
      </w:r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0FE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0FE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0F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96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5A6" w:rsidRPr="00B005A6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="00B005A6"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5A6" w:rsidRPr="00B005A6">
        <w:rPr>
          <w:rFonts w:ascii="Times New Roman" w:hAnsi="Times New Roman" w:cs="Times New Roman"/>
          <w:sz w:val="28"/>
          <w:szCs w:val="28"/>
        </w:rPr>
        <w:t>належну</w:t>
      </w:r>
      <w:proofErr w:type="spellEnd"/>
      <w:r w:rsidR="00B005A6" w:rsidRPr="00B005A6">
        <w:rPr>
          <w:rFonts w:ascii="Times New Roman" w:hAnsi="Times New Roman" w:cs="Times New Roman"/>
          <w:sz w:val="28"/>
          <w:szCs w:val="28"/>
        </w:rPr>
        <w:t xml:space="preserve"> чистоту та </w:t>
      </w:r>
      <w:proofErr w:type="spellStart"/>
      <w:r w:rsidR="00B005A6" w:rsidRPr="00B005A6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="00B005A6"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B005A6" w:rsidRPr="00B0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F8A" w:rsidRPr="00B005A6" w:rsidRDefault="00B005A6" w:rsidP="001631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005A6">
        <w:rPr>
          <w:rFonts w:ascii="Times New Roman" w:hAnsi="Times New Roman" w:cs="Times New Roman"/>
          <w:sz w:val="28"/>
          <w:szCs w:val="28"/>
        </w:rPr>
        <w:t>За результатами</w:t>
      </w:r>
      <w:r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7F3F7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7F3F7B">
        <w:rPr>
          <w:rFonts w:ascii="Times New Roman" w:hAnsi="Times New Roman" w:cs="Times New Roman"/>
          <w:sz w:val="28"/>
          <w:szCs w:val="28"/>
        </w:rPr>
        <w:t xml:space="preserve"> </w:t>
      </w:r>
      <w:r w:rsidR="001A5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3F7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proofErr w:type="gramEnd"/>
      <w:r w:rsidR="007F3F7B">
        <w:rPr>
          <w:rFonts w:ascii="Times New Roman" w:hAnsi="Times New Roman" w:cs="Times New Roman"/>
          <w:sz w:val="28"/>
          <w:szCs w:val="28"/>
        </w:rPr>
        <w:t xml:space="preserve"> та </w:t>
      </w:r>
      <w:r w:rsidRPr="00B005A6">
        <w:rPr>
          <w:rFonts w:ascii="Times New Roman" w:hAnsi="Times New Roman" w:cs="Times New Roman"/>
          <w:sz w:val="28"/>
          <w:szCs w:val="28"/>
          <w:lang w:val="uk-UA"/>
        </w:rPr>
        <w:t xml:space="preserve">педагогів </w:t>
      </w:r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1A5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B0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A6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B005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3142" w:rsidRDefault="00B005A6" w:rsidP="0016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1.1.1.4. У закладі дошкільної освіти забезпечується раціональне використання приміщень і комплектування мережі груп</w:t>
      </w:r>
      <w:r w:rsidR="00094D62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4D62" w:rsidRPr="00163142" w:rsidRDefault="00163142" w:rsidP="0016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П</w:t>
      </w:r>
      <w:r w:rsidR="00094D62" w:rsidRPr="00094D62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рийом дітей до дошкільного закладу здійснюється керівником протягом календарного року на підставі заяви батьків або осіб, які їх замінюють, медичної довідки про стан здоров’я дитини, довідки дільничного лікаря про епідеміологічне </w:t>
      </w:r>
      <w:r w:rsidR="00094D62" w:rsidRPr="001631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оточення, свідоцтва про народження</w:t>
      </w:r>
      <w:r w:rsidR="0089132B" w:rsidRPr="001631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 висновку ІРЦ.</w:t>
      </w:r>
      <w:r w:rsidR="00094D62" w:rsidRPr="00163142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9132B" w:rsidRPr="00163142" w:rsidRDefault="00163142" w:rsidP="0016314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</w:t>
      </w:r>
      <w:r w:rsidR="00094D62" w:rsidRPr="00163142">
        <w:rPr>
          <w:color w:val="1D1D1B"/>
          <w:sz w:val="28"/>
          <w:szCs w:val="28"/>
          <w:bdr w:val="none" w:sz="0" w:space="0" w:color="auto" w:frame="1"/>
          <w:lang w:val="uk-UA"/>
        </w:rPr>
        <w:t>К</w:t>
      </w:r>
      <w:r w:rsidR="00094D62" w:rsidRPr="00163142">
        <w:rPr>
          <w:sz w:val="28"/>
          <w:szCs w:val="28"/>
          <w:lang w:val="uk-UA"/>
        </w:rPr>
        <w:t>омплектування мережі груп</w:t>
      </w:r>
      <w:r w:rsidR="00094D62" w:rsidRPr="0016314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відбувається </w:t>
      </w:r>
      <w:r w:rsidR="00094D62" w:rsidRPr="00163142">
        <w:rPr>
          <w:color w:val="1D1D1B"/>
          <w:sz w:val="28"/>
          <w:szCs w:val="28"/>
          <w:bdr w:val="none" w:sz="0" w:space="0" w:color="auto" w:frame="1"/>
          <w:lang w:val="uk-UA"/>
        </w:rPr>
        <w:t>за віковими ознаками</w:t>
      </w:r>
      <w:r w:rsidR="00094D62" w:rsidRPr="0016314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B005A6" w:rsidRPr="00163142">
        <w:rPr>
          <w:sz w:val="28"/>
          <w:szCs w:val="28"/>
          <w:lang w:val="uk-UA"/>
        </w:rPr>
        <w:t>з урахуванням чисельності здобувачів дошкільної освіти, їх особливих о</w:t>
      </w:r>
      <w:r w:rsidR="0089132B" w:rsidRPr="00163142">
        <w:rPr>
          <w:sz w:val="28"/>
          <w:szCs w:val="28"/>
          <w:lang w:val="uk-UA"/>
        </w:rPr>
        <w:t>світніх потреб, площі приміщень та електронної реєстрації дітей до закладу.</w:t>
      </w:r>
    </w:p>
    <w:p w:rsidR="0089132B" w:rsidRPr="00163142" w:rsidRDefault="00163142" w:rsidP="0016314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9132B" w:rsidRPr="00163142">
        <w:rPr>
          <w:sz w:val="28"/>
          <w:szCs w:val="28"/>
          <w:lang w:val="uk-UA"/>
        </w:rPr>
        <w:t>Наповнюваність груп відповідає Закону</w:t>
      </w:r>
      <w:r w:rsidR="0089132B" w:rsidRPr="00163142">
        <w:rPr>
          <w:sz w:val="28"/>
          <w:szCs w:val="28"/>
          <w:lang w:val="uk-UA"/>
        </w:rPr>
        <w:t xml:space="preserve"> України «Про дошкільну освіту» </w:t>
      </w:r>
      <w:r w:rsidR="0089132B" w:rsidRPr="00163142">
        <w:rPr>
          <w:sz w:val="28"/>
          <w:szCs w:val="28"/>
          <w:lang w:val="uk-UA"/>
        </w:rPr>
        <w:t xml:space="preserve">згідно </w:t>
      </w:r>
      <w:r w:rsidR="0089132B" w:rsidRPr="00163142">
        <w:rPr>
          <w:sz w:val="28"/>
          <w:szCs w:val="28"/>
          <w:lang w:val="uk-UA"/>
        </w:rPr>
        <w:t>норматив</w:t>
      </w:r>
      <w:r w:rsidR="0089132B" w:rsidRPr="00163142">
        <w:rPr>
          <w:sz w:val="28"/>
          <w:szCs w:val="28"/>
          <w:lang w:val="uk-UA"/>
        </w:rPr>
        <w:t>ам</w:t>
      </w:r>
      <w:r w:rsidR="0089132B" w:rsidRPr="00163142">
        <w:rPr>
          <w:sz w:val="28"/>
          <w:szCs w:val="28"/>
          <w:lang w:val="uk-UA"/>
        </w:rPr>
        <w:t xml:space="preserve"> наповнюваності груп закладів дошкільної освіти</w:t>
      </w:r>
      <w:r w:rsidR="0089132B" w:rsidRPr="00163142">
        <w:rPr>
          <w:sz w:val="28"/>
          <w:szCs w:val="28"/>
          <w:lang w:val="uk-UA"/>
        </w:rPr>
        <w:t>.</w:t>
      </w:r>
    </w:p>
    <w:p w:rsid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Г</w:t>
      </w:r>
      <w:r w:rsidR="0089132B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рупи раннього віку розташовані на першому поверсі та забезпечені окремими входами.</w:t>
      </w:r>
    </w:p>
    <w:p w:rsid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9600F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у закладі 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>не перевищує гр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>анично допустиму наповнюваність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(проектна 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>потужність закладу 200 осіб,  виховується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154 особи).  </w:t>
      </w:r>
    </w:p>
    <w:p w:rsidR="00DD7ECC" w:rsidRPr="00163142" w:rsidRDefault="0016314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Тенденція відбувається до 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>зниження наповнюваності  дітьми закладу, зменшення мережі груп,</w:t>
      </w:r>
      <w:r w:rsidR="00B42E4A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що призведе до скорочення робочих місць.</w:t>
      </w:r>
    </w:p>
    <w:p w:rsidR="008244B4" w:rsidRPr="00163142" w:rsidRDefault="00B42E4A" w:rsidP="008913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142">
        <w:rPr>
          <w:rFonts w:ascii="Times New Roman" w:hAnsi="Times New Roman" w:cs="Times New Roman"/>
          <w:sz w:val="28"/>
          <w:szCs w:val="28"/>
          <w:lang w:val="uk-UA"/>
        </w:rPr>
        <w:t>1.1.1.5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>. Педагогічні працівники забезпечені робочими</w:t>
      </w:r>
      <w:r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ECC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місцями. </w:t>
      </w:r>
      <w:r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закладі дошкільної освіти є робочі місця для працівників та здобувачів дошкільної освіти</w:t>
      </w:r>
      <w:r w:rsidR="007F3F7B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F3F7B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3142">
        <w:rPr>
          <w:rFonts w:ascii="Times New Roman" w:hAnsi="Times New Roman" w:cs="Times New Roman"/>
          <w:sz w:val="28"/>
          <w:szCs w:val="28"/>
          <w:lang w:val="uk-UA"/>
        </w:rPr>
        <w:t>Під час проведення опитування 98 % педагогів зазначили, що задоволені освітнім середовищем і умовами праці в закладі.</w:t>
      </w:r>
    </w:p>
    <w:p w:rsidR="0089132B" w:rsidRPr="00163142" w:rsidRDefault="0089132B" w:rsidP="0089132B">
      <w:pPr>
        <w:spacing w:after="0"/>
        <w:jc w:val="both"/>
        <w:rPr>
          <w:rStyle w:val="Spanlink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B1AB2" w:rsidRPr="008B1AB2" w:rsidRDefault="008244B4" w:rsidP="008B1AB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1.1.</w:t>
      </w: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</w:t>
      </w: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</w:t>
      </w:r>
      <w:r w:rsidR="00163142"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="00D77401" w:rsidRPr="008B1AB2">
        <w:rPr>
          <w:rFonts w:ascii="Times New Roman" w:hAnsi="Times New Roman" w:cs="Times New Roman"/>
          <w:b/>
          <w:sz w:val="28"/>
          <w:szCs w:val="28"/>
          <w:lang w:val="uk-UA"/>
        </w:rPr>
        <w:t>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закладу.</w:t>
      </w:r>
    </w:p>
    <w:p w:rsidR="00D77401" w:rsidRPr="008B1AB2" w:rsidRDefault="008B1AB2" w:rsidP="008B1A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7F3F7B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закладі дошкільної освіти 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F7B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функціонують групові осередки та інші приміщення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зали для музичних та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фізкультурних занять, кабінети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>практичного психолога,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вчителя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244B4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>логопеда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4D62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харчоблок, пральня,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буді</w:t>
      </w:r>
      <w:r w:rsidR="00D77401" w:rsidRPr="00163142">
        <w:rPr>
          <w:rFonts w:ascii="Times New Roman" w:hAnsi="Times New Roman" w:cs="Times New Roman"/>
          <w:sz w:val="28"/>
          <w:szCs w:val="28"/>
        </w:rPr>
        <w:t>вельними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санітарними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 xml:space="preserve"> нормами.</w:t>
      </w:r>
    </w:p>
    <w:p w:rsidR="00D77401" w:rsidRPr="00163142" w:rsidRDefault="00D77401" w:rsidP="00D7740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401" w:rsidRPr="00163142" w:rsidRDefault="000606E0" w:rsidP="008913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</w:rPr>
        <w:t>1.1.2.1.</w:t>
      </w:r>
      <w:r w:rsidRPr="001631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санітарно-гігієнічним</w:t>
      </w:r>
      <w:proofErr w:type="spellEnd"/>
      <w:r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142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1631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604E" w:rsidRPr="001631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2617" w:rsidRPr="00163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Приміщення з відповідним обладнанням, столи, стільчики, меблі </w:t>
      </w:r>
      <w:r w:rsidR="00302617" w:rsidRPr="00163142">
        <w:rPr>
          <w:rFonts w:ascii="Times New Roman" w:hAnsi="Times New Roman" w:cs="Times New Roman"/>
          <w:sz w:val="28"/>
          <w:szCs w:val="28"/>
          <w:lang w:val="uk-UA"/>
        </w:rPr>
        <w:t>відповідають зросту та віку дітей, заокруглені кути стільниць, спинок та сидінь, світлих тонів,</w:t>
      </w:r>
      <w:r w:rsidR="00302617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матові, переважно без блиску.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>Висота стільців та столів регулюється. Шафи, полиці, стелажі надійно закріплені.</w:t>
      </w:r>
    </w:p>
    <w:p w:rsidR="008244B4" w:rsidRPr="00163142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</w:t>
      </w:r>
      <w:r w:rsidR="00302617" w:rsidRPr="00163142">
        <w:rPr>
          <w:rFonts w:ascii="Times New Roman" w:hAnsi="Times New Roman" w:cs="Times New Roman"/>
          <w:bCs/>
          <w:sz w:val="28"/>
          <w:szCs w:val="28"/>
          <w:lang w:val="uk-UA"/>
        </w:rPr>
        <w:t>Груповий простір</w:t>
      </w:r>
      <w:r w:rsidR="00302617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поділений на осередки</w:t>
      </w:r>
      <w:r w:rsidR="0089132B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для різних видів діяльності та </w:t>
      </w:r>
      <w:r w:rsidR="00302617" w:rsidRPr="00163142">
        <w:rPr>
          <w:rFonts w:ascii="Times New Roman" w:hAnsi="Times New Roman" w:cs="Times New Roman"/>
          <w:sz w:val="28"/>
          <w:szCs w:val="28"/>
          <w:lang w:val="uk-UA"/>
        </w:rPr>
        <w:t>відпочинку дітей: осередки ігрової, дослідницької, художньо-естетичної, практичної діяльності</w:t>
      </w:r>
      <w:r w:rsidR="00B8036C" w:rsidRPr="00163142">
        <w:rPr>
          <w:rFonts w:ascii="Times New Roman" w:hAnsi="Times New Roman" w:cs="Times New Roman"/>
          <w:sz w:val="28"/>
          <w:szCs w:val="28"/>
          <w:lang w:val="uk-UA"/>
        </w:rPr>
        <w:t>, є</w:t>
      </w:r>
      <w:r w:rsidR="00302617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36C" w:rsidRPr="00163142">
        <w:rPr>
          <w:rFonts w:ascii="Times New Roman" w:hAnsi="Times New Roman" w:cs="Times New Roman"/>
          <w:sz w:val="28"/>
          <w:szCs w:val="28"/>
          <w:lang w:val="uk-UA"/>
        </w:rPr>
        <w:t>куточок природи, куточок чергування.</w:t>
      </w:r>
      <w:r w:rsidR="00B21C8D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Спальні обладнані безпечними стаціонарними ліжками, </w:t>
      </w:r>
      <w:r w:rsidR="00B21C8D" w:rsidRPr="00163142">
        <w:rPr>
          <w:rFonts w:ascii="Times New Roman" w:hAnsi="Times New Roman" w:cs="Times New Roman"/>
          <w:sz w:val="28"/>
          <w:szCs w:val="28"/>
          <w:lang w:val="uk-UA"/>
        </w:rPr>
        <w:t>відповідають зросту та віку дітей</w:t>
      </w:r>
      <w:r w:rsidR="00B21C8D" w:rsidRPr="00163142">
        <w:rPr>
          <w:rFonts w:ascii="Times New Roman" w:hAnsi="Times New Roman" w:cs="Times New Roman"/>
          <w:sz w:val="28"/>
          <w:szCs w:val="28"/>
          <w:lang w:val="uk-UA"/>
        </w:rPr>
        <w:t>, та шафами для білизни.</w:t>
      </w:r>
    </w:p>
    <w:p w:rsidR="00113FE0" w:rsidRPr="00163142" w:rsidRDefault="008244B4" w:rsidP="00163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6E0" w:rsidRPr="00163142">
        <w:rPr>
          <w:rFonts w:ascii="Times New Roman" w:hAnsi="Times New Roman" w:cs="Times New Roman"/>
          <w:sz w:val="28"/>
          <w:szCs w:val="28"/>
          <w:lang w:val="uk-UA"/>
        </w:rPr>
        <w:t>1.1.2.2.</w:t>
      </w:r>
      <w:r w:rsidR="000606E0" w:rsidRPr="00163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3FE0" w:rsidRPr="0016314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606E0" w:rsidRPr="00163142">
        <w:rPr>
          <w:rFonts w:ascii="Times New Roman" w:hAnsi="Times New Roman" w:cs="Times New Roman"/>
          <w:sz w:val="28"/>
          <w:szCs w:val="28"/>
          <w:lang w:val="uk-UA"/>
        </w:rPr>
        <w:t>риміщення для роботи із здобувачами дошкільної освіти забезпечено необхідним обладнанням, іграшками, посібниками у відповідності до освітніх програм, типу та профілю закладу</w:t>
      </w:r>
      <w:r w:rsidR="00113FE0" w:rsidRPr="00B8036C">
        <w:rPr>
          <w:rFonts w:ascii="Times New Roman" w:hAnsi="Times New Roman" w:cs="Times New Roman"/>
          <w:sz w:val="28"/>
          <w:szCs w:val="28"/>
          <w:lang w:val="uk-UA"/>
        </w:rPr>
        <w:t>, які виготовлені з безпечних та якісних</w:t>
      </w:r>
      <w:r w:rsidR="00113FE0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347" w:rsidRPr="00163142" w:rsidRDefault="008B1AB2" w:rsidP="0016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 є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недоліки в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 с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ередовища: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атність матеріалів для дитячого 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експериментування, 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умов 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індивідуальної комфортності;</w:t>
      </w:r>
      <w:r w:rsidR="00852BD5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недостатність м’яких ігрових модулів, які діти викорис</w:t>
      </w:r>
      <w:r w:rsidR="00786702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овували</w:t>
      </w:r>
      <w:r w:rsidR="00852BD5" w:rsidRPr="0085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4347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б, щоб створювати свій простір, потребує доповнення </w:t>
      </w:r>
    </w:p>
    <w:p w:rsidR="00D77401" w:rsidRDefault="008B1AB2" w:rsidP="0016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401" w:rsidRPr="00163142">
        <w:rPr>
          <w:rFonts w:ascii="Times New Roman" w:hAnsi="Times New Roman" w:cs="Times New Roman"/>
          <w:sz w:val="28"/>
          <w:szCs w:val="28"/>
        </w:rPr>
        <w:t>комп’ютерами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</w:rPr>
        <w:t>,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мультимедійним забезпеченням, </w:t>
      </w:r>
      <w:r w:rsidR="001A5CCD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телевізором; </w:t>
      </w:r>
      <w:proofErr w:type="spellStart"/>
      <w:r w:rsidR="00D77401" w:rsidRPr="00BE1899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01" w:rsidRPr="00BE1899">
        <w:rPr>
          <w:rFonts w:ascii="Times New Roman" w:hAnsi="Times New Roman" w:cs="Times New Roman"/>
          <w:sz w:val="28"/>
          <w:szCs w:val="28"/>
        </w:rPr>
        <w:t>меблями</w:t>
      </w:r>
      <w:proofErr w:type="spellEnd"/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>, килимами в логопедичний кабінет та кабінет психолога.</w:t>
      </w:r>
      <w:r w:rsidR="001A5CCD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1425E" w:rsidRPr="001631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портивний зал потребує  сучасного обладнання та інвентаря.</w:t>
      </w:r>
    </w:p>
    <w:p w:rsidR="008B1AB2" w:rsidRPr="00852BD5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401" w:rsidRPr="008B1AB2" w:rsidRDefault="008B1AB2" w:rsidP="00163142">
      <w:pPr>
        <w:spacing w:after="0" w:line="240" w:lineRule="auto"/>
        <w:jc w:val="both"/>
        <w:rPr>
          <w:rStyle w:val="Spanlink"/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B1AB2">
        <w:rPr>
          <w:rFonts w:ascii="Times New Roman" w:hAnsi="Times New Roman" w:cs="Times New Roman"/>
          <w:b/>
          <w:sz w:val="28"/>
          <w:szCs w:val="28"/>
          <w:lang w:val="uk-UA"/>
        </w:rPr>
        <w:t>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</w:p>
    <w:p w:rsidR="00094D62" w:rsidRPr="008B1AB2" w:rsidRDefault="008B1AB2" w:rsidP="00163142">
      <w:pPr>
        <w:spacing w:after="0" w:line="240" w:lineRule="auto"/>
        <w:jc w:val="both"/>
        <w:rPr>
          <w:rStyle w:val="Spanlink"/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7740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Одна з умов безпечного освітнього середовища — знання та дотримання працівниками закладу вимог охорони праці, безпеки життєдіяльності, пожежної безпеки, цивільного захисту. </w:t>
      </w:r>
    </w:p>
    <w:p w:rsidR="00F1425E" w:rsidRPr="00163142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FE0" w:rsidRPr="00163142">
        <w:rPr>
          <w:rFonts w:ascii="Times New Roman" w:hAnsi="Times New Roman" w:cs="Times New Roman"/>
          <w:sz w:val="28"/>
          <w:szCs w:val="28"/>
          <w:lang w:val="uk-UA"/>
        </w:rPr>
        <w:t>1.1.3.1.</w:t>
      </w:r>
      <w:r w:rsidR="00704991" w:rsidRPr="00163142">
        <w:rPr>
          <w:rFonts w:ascii="Times New Roman" w:hAnsi="Times New Roman" w:cs="Times New Roman"/>
          <w:sz w:val="28"/>
          <w:szCs w:val="28"/>
          <w:lang w:val="uk-UA"/>
        </w:rPr>
        <w:t>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їх.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3BD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В закладі </w:t>
      </w:r>
      <w:r w:rsidR="00413BD1" w:rsidRPr="00163142">
        <w:rPr>
          <w:rFonts w:ascii="Times New Roman" w:hAnsi="Times New Roman" w:cs="Times New Roman"/>
          <w:sz w:val="28"/>
          <w:szCs w:val="28"/>
          <w:lang w:val="uk-UA"/>
        </w:rPr>
        <w:t>проводяться інструктажі, тренінги та інші заходи щодо охорони праці, пожежної б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езпеки, безпеки життєдіяльності,  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>про що ведуться записи у відповідних журналах.</w:t>
      </w:r>
    </w:p>
    <w:p w:rsidR="00BE1899" w:rsidRPr="00163142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Наявні відповідні </w:t>
      </w:r>
      <w:proofErr w:type="spellStart"/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>інструкціі</w:t>
      </w:r>
      <w:proofErr w:type="spellEnd"/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програми, які переглядаються та 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>затверджуються наказом.</w:t>
      </w:r>
      <w:r w:rsidR="00413BD1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1425E" w:rsidRPr="00163142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Пожежна</w:t>
      </w:r>
      <w:proofErr w:type="spellEnd"/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у закладі на належному рівні:</w:t>
      </w:r>
    </w:p>
    <w:p w:rsidR="00B46191" w:rsidRPr="00B46191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у</w:t>
      </w:r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первинними</w:t>
      </w:r>
      <w:proofErr w:type="spellEnd"/>
      <w:r w:rsidR="00BE1899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F1425E" w:rsidRPr="00163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1899" w:rsidRPr="00BE1899">
        <w:rPr>
          <w:rFonts w:ascii="Times New Roman" w:hAnsi="Times New Roman" w:cs="Times New Roman"/>
          <w:sz w:val="28"/>
          <w:szCs w:val="28"/>
        </w:rPr>
        <w:t>пожежогасіння</w:t>
      </w:r>
      <w:proofErr w:type="spellEnd"/>
      <w:r w:rsidR="00413BD1">
        <w:rPr>
          <w:rFonts w:ascii="Times New Roman" w:hAnsi="Times New Roman" w:cs="Times New Roman"/>
          <w:sz w:val="28"/>
          <w:szCs w:val="28"/>
          <w:lang w:val="uk-UA"/>
        </w:rPr>
        <w:t xml:space="preserve">: вогнегасники, гідранти, </w:t>
      </w:r>
      <w:proofErr w:type="spellStart"/>
      <w:r w:rsidR="000606E0">
        <w:rPr>
          <w:rFonts w:ascii="Times New Roman" w:hAnsi="Times New Roman" w:cs="Times New Roman"/>
          <w:sz w:val="28"/>
          <w:szCs w:val="28"/>
        </w:rPr>
        <w:t>пожежні</w:t>
      </w:r>
      <w:proofErr w:type="spellEnd"/>
      <w:r w:rsidR="00060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E0">
        <w:rPr>
          <w:rFonts w:ascii="Times New Roman" w:hAnsi="Times New Roman" w:cs="Times New Roman"/>
          <w:sz w:val="28"/>
          <w:szCs w:val="28"/>
        </w:rPr>
        <w:t>щити</w:t>
      </w:r>
      <w:proofErr w:type="spellEnd"/>
      <w:r w:rsidR="000606E0">
        <w:rPr>
          <w:rFonts w:ascii="Times New Roman" w:hAnsi="Times New Roman" w:cs="Times New Roman"/>
          <w:sz w:val="28"/>
          <w:szCs w:val="28"/>
        </w:rPr>
        <w:t xml:space="preserve"> комплектовано</w:t>
      </w:r>
      <w:r w:rsidR="00413BD1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413BD1" w:rsidRPr="00BE1899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="00413B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протипожежним</w:t>
      </w:r>
      <w:proofErr w:type="spellEnd"/>
      <w:r w:rsidR="00413BD1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інвертарем</w:t>
      </w:r>
      <w:proofErr w:type="spellEnd"/>
      <w:r w:rsidR="00B46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06E0" w:rsidRPr="00B46191" w:rsidRDefault="008B1AB2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а</w:t>
      </w:r>
      <w:r w:rsidR="000606E0" w:rsidRPr="00BE1899">
        <w:rPr>
          <w:rFonts w:ascii="Times New Roman" w:hAnsi="Times New Roman" w:cs="Times New Roman"/>
          <w:sz w:val="28"/>
          <w:szCs w:val="28"/>
          <w:lang w:val="uk-UA"/>
        </w:rPr>
        <w:t>варійні пожежні виходи в належному стані, шляхи евакуації вільні,</w:t>
      </w:r>
      <w:r w:rsidR="00B46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6E0" w:rsidRPr="00BE1899">
        <w:rPr>
          <w:rFonts w:ascii="Times New Roman" w:hAnsi="Times New Roman" w:cs="Times New Roman"/>
          <w:sz w:val="28"/>
          <w:szCs w:val="28"/>
          <w:lang w:val="uk-UA"/>
        </w:rPr>
        <w:t>незахаращені.</w:t>
      </w:r>
    </w:p>
    <w:p w:rsidR="00B46191" w:rsidRDefault="00B46191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п</w:t>
      </w:r>
      <w:r w:rsidR="00413BD1">
        <w:rPr>
          <w:rFonts w:ascii="Times New Roman" w:hAnsi="Times New Roman" w:cs="Times New Roman"/>
          <w:sz w:val="28"/>
          <w:szCs w:val="28"/>
        </w:rPr>
        <w:t>риміщення</w:t>
      </w:r>
      <w:proofErr w:type="spellEnd"/>
      <w:r w:rsidR="00413BD1">
        <w:rPr>
          <w:rFonts w:ascii="Times New Roman" w:hAnsi="Times New Roman" w:cs="Times New Roman"/>
          <w:sz w:val="28"/>
          <w:szCs w:val="28"/>
        </w:rPr>
        <w:t xml:space="preserve"> </w:t>
      </w:r>
      <w:r w:rsidR="00413BD1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обладнано</w:t>
      </w:r>
      <w:proofErr w:type="spellEnd"/>
      <w:r w:rsidR="00413BD1" w:rsidRPr="00BE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системою</w:t>
      </w:r>
      <w:r w:rsidR="00413BD1" w:rsidRPr="00BE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</w:t>
      </w:r>
      <w:proofErr w:type="spellStart"/>
      <w:r w:rsidR="00413BD1" w:rsidRPr="00BE1899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="000606E0">
        <w:rPr>
          <w:rFonts w:ascii="Times New Roman" w:hAnsi="Times New Roman" w:cs="Times New Roman"/>
          <w:sz w:val="28"/>
          <w:szCs w:val="28"/>
          <w:lang w:val="uk-UA"/>
        </w:rPr>
        <w:t xml:space="preserve"> сигналізації, </w:t>
      </w:r>
    </w:p>
    <w:p w:rsidR="00B46191" w:rsidRDefault="00B46191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B1A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0606E0" w:rsidRPr="00BE1899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="000606E0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E0" w:rsidRPr="00BE1899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="000606E0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E0" w:rsidRPr="00BE1899">
        <w:rPr>
          <w:rFonts w:ascii="Times New Roman" w:hAnsi="Times New Roman" w:cs="Times New Roman"/>
          <w:sz w:val="28"/>
          <w:szCs w:val="28"/>
        </w:rPr>
        <w:t>вогнетривким</w:t>
      </w:r>
      <w:proofErr w:type="spellEnd"/>
      <w:r w:rsidR="000606E0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E0" w:rsidRPr="00BE1899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="000606E0"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E0" w:rsidRPr="00BE1899">
        <w:rPr>
          <w:rFonts w:ascii="Times New Roman" w:hAnsi="Times New Roman" w:cs="Times New Roman"/>
          <w:sz w:val="28"/>
          <w:szCs w:val="28"/>
        </w:rPr>
        <w:t>дерев’яних</w:t>
      </w:r>
      <w:proofErr w:type="spellEnd"/>
      <w:r w:rsidR="00060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06E0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0606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1899" w:rsidRPr="00BE1899" w:rsidRDefault="00B46191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громовідвід</w:t>
      </w:r>
      <w:proofErr w:type="spellEnd"/>
      <w:r w:rsidR="008B1A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блискавкозахист</w:t>
      </w:r>
      <w:proofErr w:type="spellEnd"/>
      <w:r w:rsidR="008B1AB2">
        <w:rPr>
          <w:rFonts w:ascii="Times New Roman" w:hAnsi="Times New Roman" w:cs="Times New Roman"/>
          <w:sz w:val="28"/>
          <w:szCs w:val="28"/>
        </w:rPr>
        <w:t>).</w:t>
      </w:r>
    </w:p>
    <w:p w:rsidR="00BE1899" w:rsidRPr="00BE1899" w:rsidRDefault="00BE1899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899">
        <w:rPr>
          <w:rFonts w:ascii="Times New Roman" w:hAnsi="Times New Roman" w:cs="Times New Roman"/>
          <w:sz w:val="28"/>
          <w:szCs w:val="28"/>
        </w:rPr>
        <w:t xml:space="preserve">- </w:t>
      </w:r>
      <w:r w:rsid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з</w:t>
      </w:r>
      <w:r w:rsidRPr="00BE1899">
        <w:rPr>
          <w:rFonts w:ascii="Times New Roman" w:hAnsi="Times New Roman" w:cs="Times New Roman"/>
          <w:sz w:val="28"/>
          <w:szCs w:val="28"/>
        </w:rPr>
        <w:t>дійснено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занулення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заземлення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електрообладнання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>, яке</w:t>
      </w:r>
      <w:r w:rsidR="00B46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>.</w:t>
      </w:r>
    </w:p>
    <w:p w:rsidR="00BE1899" w:rsidRDefault="00BE1899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899">
        <w:rPr>
          <w:rFonts w:ascii="Times New Roman" w:hAnsi="Times New Roman" w:cs="Times New Roman"/>
          <w:sz w:val="28"/>
          <w:szCs w:val="28"/>
        </w:rPr>
        <w:t xml:space="preserve">- </w:t>
      </w:r>
      <w:r w:rsid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1AB2">
        <w:rPr>
          <w:rFonts w:ascii="Times New Roman" w:hAnsi="Times New Roman" w:cs="Times New Roman"/>
          <w:sz w:val="28"/>
          <w:szCs w:val="28"/>
        </w:rPr>
        <w:t>і</w:t>
      </w:r>
      <w:r w:rsidRPr="00BE1899">
        <w:rPr>
          <w:rFonts w:ascii="Times New Roman" w:hAnsi="Times New Roman" w:cs="Times New Roman"/>
          <w:sz w:val="28"/>
          <w:szCs w:val="28"/>
        </w:rPr>
        <w:t>золяція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проводки справна, але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застаріла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899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BE1899">
        <w:rPr>
          <w:rFonts w:ascii="Times New Roman" w:hAnsi="Times New Roman" w:cs="Times New Roman"/>
          <w:sz w:val="28"/>
          <w:szCs w:val="28"/>
        </w:rPr>
        <w:t>.</w:t>
      </w:r>
    </w:p>
    <w:p w:rsidR="00B46191" w:rsidRPr="00BE1899" w:rsidRDefault="00B46191" w:rsidP="0016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191" w:rsidRPr="008B1AB2" w:rsidRDefault="00113FE0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</w:rPr>
        <w:t xml:space="preserve">1.1.3.2.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AB2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B46191" w:rsidRPr="008B1A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191" w:rsidRPr="008B1AB2" w:rsidRDefault="008B1AB2" w:rsidP="008B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Наявні інструкції з надання першої </w:t>
      </w:r>
      <w:proofErr w:type="spellStart"/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допомоги, в інструкціях з охорони праці , за якими проводиться первинний інструктаж, є пункт, який 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визначає порядок дій працівника у випадку аварійної ситуації та нещасних випадків.</w:t>
      </w:r>
    </w:p>
    <w:p w:rsidR="00B46191" w:rsidRPr="008B1AB2" w:rsidRDefault="008B1AB2" w:rsidP="008B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иконують вимоги законодавчих документів, постійно проводять роботу щодо </w:t>
      </w:r>
      <w:r w:rsidR="00B46191" w:rsidRPr="008B1A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збереження життя і здоров’я вихованців, запобігання випадкам дитячого травматизму: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своєчасно видаються </w:t>
      </w:r>
      <w:proofErr w:type="spellStart"/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>настановчі</w:t>
      </w:r>
      <w:proofErr w:type="spellEnd"/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підсумкові накази; стан роботи з цих питань розглядається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виробничих нарадах.</w:t>
      </w:r>
    </w:p>
    <w:p w:rsidR="00113FE0" w:rsidRPr="008B1AB2" w:rsidRDefault="008B1AB2" w:rsidP="008B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планована і проводиться відповідна робота з вихованцями</w:t>
      </w:r>
      <w:r w:rsidR="00B46191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191" w:rsidRPr="00BE1899">
        <w:rPr>
          <w:rFonts w:ascii="Times New Roman" w:hAnsi="Times New Roman" w:cs="Times New Roman"/>
          <w:sz w:val="28"/>
          <w:szCs w:val="28"/>
          <w:lang w:val="uk-UA"/>
        </w:rPr>
        <w:t>з урахуванням вікових особливостей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заняття з </w:t>
      </w:r>
      <w:r w:rsidR="00B46191" w:rsidRPr="00BE1899">
        <w:rPr>
          <w:rFonts w:ascii="Times New Roman" w:hAnsi="Times New Roman" w:cs="Times New Roman"/>
          <w:sz w:val="28"/>
          <w:szCs w:val="28"/>
          <w:lang w:val="uk-UA"/>
        </w:rPr>
        <w:t>основ здоров’я,</w:t>
      </w:r>
      <w:r w:rsidR="001A5CCD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тижні безпеки </w:t>
      </w:r>
      <w:proofErr w:type="spellStart"/>
      <w:r w:rsidR="001A5CCD" w:rsidRPr="008B1AB2">
        <w:rPr>
          <w:rFonts w:ascii="Times New Roman" w:hAnsi="Times New Roman" w:cs="Times New Roman"/>
          <w:sz w:val="28"/>
          <w:szCs w:val="28"/>
          <w:lang w:val="uk-UA"/>
        </w:rPr>
        <w:t>життедіяльності</w:t>
      </w:r>
      <w:proofErr w:type="spellEnd"/>
      <w:r w:rsidR="001A5CCD" w:rsidRPr="008B1A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6191" w:rsidRPr="00BE1899">
        <w:rPr>
          <w:rFonts w:ascii="Times New Roman" w:hAnsi="Times New Roman" w:cs="Times New Roman"/>
          <w:sz w:val="28"/>
          <w:szCs w:val="28"/>
          <w:lang w:val="uk-UA"/>
        </w:rPr>
        <w:t xml:space="preserve"> години спілкування, ігри, зустрічі з працівниками</w:t>
      </w:r>
      <w:r w:rsidR="00B46191" w:rsidRPr="008B1A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6191" w:rsidRPr="008B1AB2">
        <w:rPr>
          <w:rFonts w:ascii="Times New Roman" w:hAnsi="Times New Roman" w:cs="Times New Roman"/>
          <w:sz w:val="28"/>
          <w:szCs w:val="28"/>
          <w:lang w:val="uk-UA"/>
        </w:rPr>
        <w:t>ДСНС.</w:t>
      </w:r>
    </w:p>
    <w:p w:rsidR="00113FE0" w:rsidRPr="008B1AB2" w:rsidRDefault="00113FE0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1899" w:rsidRPr="008B1AB2" w:rsidRDefault="00BE1899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3226" w:rsidRDefault="00704991" w:rsidP="008B1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1.1.4.</w:t>
      </w:r>
      <w:r w:rsidRPr="008B1AB2">
        <w:rPr>
          <w:rStyle w:val="Spanlink"/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B1AB2">
        <w:rPr>
          <w:rFonts w:ascii="Times New Roman" w:hAnsi="Times New Roman" w:cs="Times New Roman"/>
          <w:b/>
          <w:sz w:val="28"/>
          <w:szCs w:val="28"/>
        </w:rPr>
        <w:t> </w:t>
      </w:r>
      <w:r w:rsidRPr="008B1AB2">
        <w:rPr>
          <w:rFonts w:ascii="Times New Roman" w:hAnsi="Times New Roman" w:cs="Times New Roman"/>
          <w:b/>
          <w:sz w:val="28"/>
          <w:szCs w:val="28"/>
          <w:lang w:val="uk-UA"/>
        </w:rPr>
        <w:t>У закладі дошкільної осв</w:t>
      </w:r>
      <w:r w:rsidR="008B1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іти створено умови для якісного </w:t>
      </w:r>
      <w:r w:rsidRPr="008B1AB2">
        <w:rPr>
          <w:rFonts w:ascii="Times New Roman" w:hAnsi="Times New Roman" w:cs="Times New Roman"/>
          <w:b/>
          <w:sz w:val="28"/>
          <w:szCs w:val="28"/>
          <w:lang w:val="uk-UA"/>
        </w:rPr>
        <w:t>харчування здобувачів дошкільної освіти</w:t>
      </w:r>
    </w:p>
    <w:p w:rsidR="008B1AB2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3226" w:rsidRPr="008B1AB2" w:rsidRDefault="008B1AB2" w:rsidP="008B1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здорового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063226" w:rsidRPr="000632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63226" w:rsidRPr="0006322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3226" w:rsidRPr="008B1A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63226" w:rsidRPr="008B1AB2">
        <w:rPr>
          <w:rFonts w:ascii="Times New Roman" w:hAnsi="Times New Roman" w:cs="Times New Roman"/>
          <w:sz w:val="28"/>
          <w:szCs w:val="28"/>
        </w:rPr>
        <w:t>.</w:t>
      </w:r>
    </w:p>
    <w:p w:rsidR="00063226" w:rsidRPr="008B1AB2" w:rsidRDefault="00063226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>1.4.1. У закладі дошкільної освіти забезпечено різноманітне, безпечне, корисне та збалансоване харчування, що відповідає потребам усіх здобувачів дошкільної освіти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r w:rsidRPr="008B1A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 січня 2022 року розпочалась реформа організації харчування в закладах дошкільної освіти.</w:t>
      </w:r>
    </w:p>
    <w:p w:rsidR="00063226" w:rsidRPr="008B1AB2" w:rsidRDefault="008B1AB2" w:rsidP="008B1AB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63226" w:rsidRPr="008B1AB2">
        <w:rPr>
          <w:rFonts w:ascii="Times New Roman" w:hAnsi="Times New Roman"/>
          <w:sz w:val="28"/>
          <w:szCs w:val="28"/>
          <w:lang w:val="uk-UA"/>
        </w:rPr>
        <w:t xml:space="preserve">Складено примірне чотиритижневе сезонне меню на осінній, зимовий, весняний, літній періоди для закладів дошкільної освіти на 2022 рік, яке містить страви з урахуванням їх достатнього циклу зміни, національної кулінарної традиції нашого регіону. </w:t>
      </w:r>
      <w:r w:rsidR="00063226" w:rsidRPr="008B1A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стравах</w:t>
      </w:r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обмежено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кількість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солі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цукру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жирів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рослинного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тваринного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походження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субпродуктів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Натомість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збільшено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кількість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споживання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молока та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кисломолочних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продуктів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м’яса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риби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свіжих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овочів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фруктів</w:t>
      </w:r>
      <w:proofErr w:type="spellEnd"/>
      <w:r w:rsidR="00063226" w:rsidRPr="008B1AB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63226" w:rsidRPr="008B1A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63226" w:rsidRPr="008B1AB2" w:rsidRDefault="00063226" w:rsidP="008B1AB2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AB2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63226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1.1.4.2.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>Закла</w:t>
      </w:r>
      <w:r w:rsidR="004F13EA" w:rsidRPr="008B1AB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дотримується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натуральних норм харчування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EA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>Постанови КМУ від 24.03.2021р. № 305 «</w:t>
      </w:r>
      <w:bookmarkStart w:id="0" w:name="n3"/>
      <w:bookmarkEnd w:id="0"/>
      <w:r w:rsidR="00063226" w:rsidRPr="008B1A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>(із змінами).</w:t>
      </w:r>
    </w:p>
    <w:p w:rsidR="00063226" w:rsidRPr="008B1AB2" w:rsidRDefault="008B1AB2" w:rsidP="008B1AB2">
      <w:pPr>
        <w:spacing w:after="28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Для контролю за виконанням затвердженого набору продуктів сестрою медичною старшою ведеться Журнал обліку виконання норм харчування.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>Систематично аналізується виконання натуральних норм харчування, кожні 10 днів проводиться аналіз харчування. </w:t>
      </w:r>
      <w:r w:rsidR="004F13EA" w:rsidRPr="008B1AB2">
        <w:rPr>
          <w:rFonts w:ascii="Times New Roman" w:hAnsi="Times New Roman" w:cs="Times New Roman"/>
          <w:sz w:val="28"/>
          <w:szCs w:val="28"/>
          <w:lang w:val="uk-UA"/>
        </w:rPr>
        <w:t>Щомісячно проводиться</w:t>
      </w:r>
      <w:r w:rsidR="00063226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аналіз виконання натуральних норм продуктів харчування.</w:t>
      </w:r>
      <w:r w:rsidR="002B78C4" w:rsidRPr="008B1A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8C4" w:rsidRPr="008B1AB2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2B78C4" w:rsidRPr="008B1AB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2B78C4" w:rsidRPr="008B1AB2">
        <w:rPr>
          <w:rFonts w:ascii="Times New Roman" w:hAnsi="Times New Roman" w:cs="Times New Roman"/>
          <w:sz w:val="28"/>
          <w:szCs w:val="28"/>
        </w:rPr>
        <w:t>щоквартально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2B78C4" w:rsidRPr="008B1AB2">
        <w:rPr>
          <w:rFonts w:ascii="Times New Roman" w:hAnsi="Times New Roman" w:cs="Times New Roman"/>
          <w:sz w:val="28"/>
          <w:szCs w:val="28"/>
        </w:rPr>
        <w:t>узагальнюється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</w:t>
      </w:r>
      <w:r w:rsidR="002B78C4" w:rsidRPr="008B1AB2">
        <w:rPr>
          <w:rFonts w:ascii="Times New Roman" w:hAnsi="Times New Roman" w:cs="Times New Roman"/>
          <w:sz w:val="28"/>
          <w:szCs w:val="28"/>
        </w:rPr>
        <w:t xml:space="preserve"> наказом</w:t>
      </w:r>
      <w:proofErr w:type="gram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226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  <w:lang w:val="uk-UA"/>
        </w:rPr>
        <w:t>1.1.4.3. У закладі дошкільної освіти харчування здобувачів дошкільної освіти здійснюється з дотриманням санітарно-гігієнічних вимог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3226" w:rsidRPr="008B1AB2" w:rsidRDefault="00063226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4F13EA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13EA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   </w:t>
      </w:r>
      <w:r w:rsidR="004F13EA" w:rsidRPr="008B1AB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В ЗДО здійснюється 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>внутрішній контро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 за якістю харчових продуктів 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>та/або готових страв, організацією харчування, дотриманням вимог санітарного законодавства та законодавства про безпечність та якість харчових продуктів, зокрема за умовами і строками зберігання продуктів харчування та їх реалізації, технологією приготування страв, дот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>римуванням норм харчування ,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обліку дітей пільгових категорій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13EA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F13EA" w:rsidRPr="008B1AB2">
        <w:rPr>
          <w:rFonts w:ascii="Times New Roman" w:hAnsi="Times New Roman" w:cs="Times New Roman"/>
          <w:sz w:val="28"/>
          <w:szCs w:val="28"/>
          <w:lang w:val="uk-UA"/>
        </w:rPr>
        <w:t>Є достатня матеріально- технічна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аза для організації харчування: </w:t>
      </w:r>
      <w:r w:rsidR="004F13EA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відремонтований харчоблок, достатньо обладнання для приготування їжі, посуду. </w:t>
      </w:r>
    </w:p>
    <w:p w:rsidR="00B21C8D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21C8D" w:rsidRPr="008B1AB2">
        <w:rPr>
          <w:rFonts w:ascii="Times New Roman" w:hAnsi="Times New Roman" w:cs="Times New Roman"/>
          <w:sz w:val="28"/>
          <w:szCs w:val="28"/>
          <w:lang w:val="uk-UA"/>
        </w:rPr>
        <w:t>Проте потребує ремонту комора для зберігання овочів (перекриття даху).</w:t>
      </w:r>
    </w:p>
    <w:p w:rsidR="00B21C8D" w:rsidRPr="008B1AB2" w:rsidRDefault="00B21C8D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1AB2" w:rsidRPr="008B1AB2" w:rsidRDefault="00B21C8D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A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>.1.4.4. Організація харчування у з</w:t>
      </w:r>
      <w:r w:rsidR="008B1AB2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акладі дошкільної освіти сприяє 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>формуванню культурно-гігієнічних навичок здобувачів дошкільної освіти</w:t>
      </w:r>
    </w:p>
    <w:p w:rsidR="00B21C8D" w:rsidRPr="008B1AB2" w:rsidRDefault="008B1AB2" w:rsidP="008B1AB2">
      <w:pPr>
        <w:shd w:val="clear" w:color="auto" w:fill="FFFFFF" w:themeFill="background1"/>
        <w:spacing w:before="45"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uk-UA" w:eastAsia="ru-RU"/>
        </w:rPr>
        <w:t xml:space="preserve">    </w:t>
      </w:r>
      <w:r w:rsidR="001A5CCD" w:rsidRPr="008B1AB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uk-UA" w:eastAsia="ru-RU"/>
        </w:rPr>
        <w:t xml:space="preserve">В закладі проводиться 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р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аціональна організація життя дітей,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 xml:space="preserve"> 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що полягає у чіткості та своєчасності режимних процесів;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 xml:space="preserve"> п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озитивний приклад культури поведінки дорослих;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 xml:space="preserve"> с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истематичне вправляння у дотриманні вимог до гігієни дитини в дошкільному закладі та сім’ї;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 xml:space="preserve"> к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онтроль та корекція з боку вихователя, помічника вихователя, батьків якості виконання культурно-гігієнічних навичок;</w:t>
      </w:r>
      <w:r w:rsidR="003E60E7" w:rsidRPr="008B1AB2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 xml:space="preserve"> і</w:t>
      </w:r>
      <w:r w:rsidR="001A5CCD" w:rsidRPr="001A5CCD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ндивідуальний підхід до темпів оволодівання культурно-гігієнічними навичками конкретною дитиною.</w:t>
      </w:r>
    </w:p>
    <w:p w:rsidR="00B21C8D" w:rsidRPr="008B1AB2" w:rsidRDefault="008B1AB2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21C8D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proofErr w:type="spellStart"/>
      <w:r w:rsidR="00B21C8D" w:rsidRPr="008B1AB2">
        <w:rPr>
          <w:rFonts w:ascii="Times New Roman" w:hAnsi="Times New Roman" w:cs="Times New Roman"/>
          <w:sz w:val="28"/>
          <w:szCs w:val="28"/>
          <w:lang w:val="uk-UA"/>
        </w:rPr>
        <w:t>просвітницько</w:t>
      </w:r>
      <w:proofErr w:type="spellEnd"/>
      <w:r w:rsidR="00B21C8D" w:rsidRPr="008B1AB2">
        <w:rPr>
          <w:rFonts w:ascii="Times New Roman" w:hAnsi="Times New Roman" w:cs="Times New Roman"/>
          <w:sz w:val="28"/>
          <w:szCs w:val="28"/>
          <w:lang w:val="uk-UA"/>
        </w:rPr>
        <w:t>-профілактична робота з дітьми та батьками щодо дотримання гігієнічних вимог та культури здорового харчування.</w:t>
      </w:r>
    </w:p>
    <w:p w:rsidR="00B21C8D" w:rsidRPr="008B1AB2" w:rsidRDefault="00B21C8D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C8D" w:rsidRPr="008B1AB2" w:rsidRDefault="00B21C8D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4991" w:rsidRPr="008B1AB2" w:rsidRDefault="00704991" w:rsidP="008B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</w:t>
      </w:r>
      <w:r w:rsidRPr="008B1AB2">
        <w:rPr>
          <w:rStyle w:val="Spanlink"/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</w:t>
      </w:r>
      <w:r w:rsidRPr="008B1AB2">
        <w:rPr>
          <w:rStyle w:val="Spanlink"/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B1AB2">
        <w:rPr>
          <w:rStyle w:val="Spanlink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5.</w:t>
      </w:r>
      <w:r w:rsidRPr="008B1AB2">
        <w:rPr>
          <w:rStyle w:val="Spanlink"/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B1AB2">
        <w:rPr>
          <w:rFonts w:ascii="Times New Roman" w:hAnsi="Times New Roman" w:cs="Times New Roman"/>
          <w:b/>
          <w:sz w:val="28"/>
          <w:szCs w:val="28"/>
        </w:rPr>
        <w:t> </w:t>
      </w:r>
      <w:r w:rsidRPr="008B1AB2">
        <w:rPr>
          <w:rFonts w:ascii="Times New Roman" w:hAnsi="Times New Roman" w:cs="Times New Roman"/>
          <w:b/>
          <w:sz w:val="28"/>
          <w:szCs w:val="28"/>
          <w:lang w:val="uk-UA"/>
        </w:rPr>
        <w:t>У закладі дошкільної освіти створено умови для фізичного розвитку та зміцнення здоров’я здобувачів дошкільної освіти.</w:t>
      </w:r>
    </w:p>
    <w:p w:rsidR="00704991" w:rsidRPr="008B1AB2" w:rsidRDefault="00704991" w:rsidP="008B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78C4" w:rsidRPr="008B1AB2" w:rsidRDefault="008B1AB2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>У закладі  д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>отримано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протиепідемічного режиму для збереження життя та здоров’я дітей, 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>включає комплекс організаційних, правових, медичних, гігієнічних і протиепідемічних заході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в, що направлені на запобігання 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виникненню і ліквідацію інфекційних захворювань.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8C4" w:rsidRPr="008B1AB2">
        <w:rPr>
          <w:rFonts w:ascii="Times New Roman" w:hAnsi="Times New Roman" w:cs="Times New Roman"/>
          <w:bCs/>
          <w:sz w:val="28"/>
          <w:szCs w:val="28"/>
          <w:lang w:val="uk-UA"/>
        </w:rPr>
        <w:t>гігієнічне навчання</w:t>
      </w:r>
      <w:r w:rsidR="002B78C4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з усіма учасниками освітнього процесу з питань здорового способу життя, загартування, раціонального харчування, профілактики травма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>тизму, інфекційних захворювань.</w:t>
      </w:r>
    </w:p>
    <w:p w:rsidR="00D91520" w:rsidRPr="008B1AB2" w:rsidRDefault="008B1AB2" w:rsidP="008B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C4" w:rsidRPr="008B1AB2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8C4" w:rsidRPr="008B1AB2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="002B78C4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gramStart"/>
      <w:r w:rsidR="00D91520" w:rsidRPr="008B1AB2">
        <w:rPr>
          <w:rFonts w:ascii="Times New Roman" w:hAnsi="Times New Roman" w:cs="Times New Roman"/>
          <w:sz w:val="28"/>
          <w:szCs w:val="28"/>
        </w:rPr>
        <w:t>до штату</w:t>
      </w:r>
      <w:proofErr w:type="gram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7240AF" w:rsidRPr="007240AF" w:rsidRDefault="008B1AB2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91520" w:rsidRPr="008B1AB2">
        <w:rPr>
          <w:rFonts w:ascii="Times New Roman" w:hAnsi="Times New Roman" w:cs="Times New Roman"/>
          <w:bCs/>
          <w:sz w:val="28"/>
          <w:szCs w:val="28"/>
          <w:lang w:val="uk-UA"/>
        </w:rPr>
        <w:t>Здійснюється</w:t>
      </w:r>
      <w:r w:rsidR="00D91520" w:rsidRPr="008B1A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щоденний огляд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відвідують заклад щодо виявлення у них ознак захворювань;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антропометрія, термометрія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моніторингу стану здоров’я, фізичного та нервово-психічного розвитку дітей;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ізоляція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дітей, що захворіли, та спостереження за ними;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протиепідемічні заходи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встановленому МОЗ України;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спостережень за дітьми, які були </w:t>
      </w:r>
      <w:r w:rsidR="00D91520" w:rsidRPr="007240AF">
        <w:rPr>
          <w:rFonts w:ascii="Times New Roman" w:hAnsi="Times New Roman" w:cs="Times New Roman"/>
          <w:sz w:val="28"/>
          <w:szCs w:val="28"/>
          <w:lang w:val="uk-UA"/>
        </w:rPr>
        <w:t>в контакті з інфекційним хворим.</w:t>
      </w:r>
    </w:p>
    <w:p w:rsidR="00D91520" w:rsidRPr="008B1AB2" w:rsidRDefault="00D91520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0A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проходять обов’язкові профілактичні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0AF">
        <w:rPr>
          <w:rFonts w:ascii="Times New Roman" w:hAnsi="Times New Roman" w:cs="Times New Roman"/>
          <w:bCs/>
          <w:sz w:val="28"/>
          <w:szCs w:val="28"/>
          <w:lang w:val="uk-UA"/>
        </w:rPr>
        <w:t>медичні огляди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>установленому законодавством порядку та ведення п</w:t>
      </w:r>
      <w:r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ов’язаної із цим документації. </w:t>
      </w:r>
    </w:p>
    <w:p w:rsidR="007240AF" w:rsidRDefault="007240AF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 закладі д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</w:t>
      </w:r>
      <w:r w:rsidR="00D91520" w:rsidRPr="008B1A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діяль</w:t>
      </w:r>
      <w:r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виконанн</w:t>
      </w:r>
      <w:r w:rsidR="00D91520" w:rsidRPr="008B1AB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DC1C9E" w:rsidRPr="007240AF" w:rsidRDefault="007240AF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1520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старша веде </w:t>
      </w:r>
      <w:r w:rsidR="00D91520" w:rsidRPr="008B1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1520" w:rsidRPr="007240AF">
        <w:rPr>
          <w:rFonts w:ascii="Times New Roman" w:hAnsi="Times New Roman" w:cs="Times New Roman"/>
          <w:bCs/>
          <w:sz w:val="28"/>
          <w:szCs w:val="28"/>
        </w:rPr>
        <w:t>медич</w:t>
      </w:r>
      <w:r w:rsidR="00D91520" w:rsidRPr="007240AF">
        <w:rPr>
          <w:rFonts w:ascii="Times New Roman" w:hAnsi="Times New Roman" w:cs="Times New Roman"/>
          <w:bCs/>
          <w:sz w:val="28"/>
          <w:szCs w:val="28"/>
        </w:rPr>
        <w:t>ну</w:t>
      </w:r>
      <w:proofErr w:type="spellEnd"/>
      <w:r w:rsidR="00D91520" w:rsidRPr="007240A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D91520" w:rsidRPr="007240AF">
        <w:rPr>
          <w:rFonts w:ascii="Times New Roman" w:hAnsi="Times New Roman" w:cs="Times New Roman"/>
          <w:bCs/>
          <w:sz w:val="28"/>
          <w:szCs w:val="28"/>
        </w:rPr>
        <w:t>документацію</w:t>
      </w:r>
      <w:proofErr w:type="spellEnd"/>
      <w:r w:rsidR="00D91520" w:rsidRPr="008B1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встановленіу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r w:rsidR="00D91520" w:rsidRPr="008B1AB2">
        <w:rPr>
          <w:rFonts w:ascii="Times New Roman" w:hAnsi="Times New Roman" w:cs="Times New Roman"/>
          <w:sz w:val="28"/>
          <w:szCs w:val="28"/>
        </w:rPr>
        <w:t>МОЗ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1520" w:rsidRPr="008B1AB2">
        <w:rPr>
          <w:rFonts w:ascii="Times New Roman" w:hAnsi="Times New Roman" w:cs="Times New Roman"/>
          <w:sz w:val="28"/>
          <w:szCs w:val="28"/>
        </w:rPr>
        <w:t xml:space="preserve"> та МОН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1520" w:rsidRPr="008B1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C9E" w:rsidRPr="008B1AB2" w:rsidRDefault="007240AF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основ </w:t>
      </w:r>
      <w:r w:rsidR="00DC1C9E" w:rsidRPr="007240AF">
        <w:rPr>
          <w:rFonts w:ascii="Times New Roman" w:hAnsi="Times New Roman" w:cs="Times New Roman"/>
          <w:bCs/>
          <w:sz w:val="28"/>
          <w:szCs w:val="28"/>
        </w:rPr>
        <w:t xml:space="preserve">здорового способу </w:t>
      </w:r>
      <w:proofErr w:type="spellStart"/>
      <w:r w:rsidR="00DC1C9E" w:rsidRPr="007240AF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="00DC1C9E" w:rsidRPr="007240AF">
        <w:rPr>
          <w:rFonts w:ascii="Times New Roman" w:hAnsi="Times New Roman" w:cs="Times New Roman"/>
          <w:sz w:val="28"/>
          <w:szCs w:val="28"/>
        </w:rPr>
        <w:t xml:space="preserve"> у</w:t>
      </w:r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комплексу різних засобів, серед яких: </w:t>
      </w:r>
    </w:p>
    <w:p w:rsidR="00DC1C9E" w:rsidRPr="008B1AB2" w:rsidRDefault="00DC1C9E" w:rsidP="007240AF">
      <w:pPr>
        <w:pStyle w:val="Ul"/>
        <w:numPr>
          <w:ilvl w:val="0"/>
          <w:numId w:val="12"/>
        </w:numPr>
        <w:spacing w:line="240" w:lineRule="auto"/>
        <w:rPr>
          <w:sz w:val="28"/>
          <w:szCs w:val="28"/>
          <w:lang w:val="uk-UA"/>
        </w:rPr>
      </w:pPr>
      <w:r w:rsidRPr="008B1AB2">
        <w:rPr>
          <w:sz w:val="28"/>
          <w:szCs w:val="28"/>
          <w:lang w:val="uk-UA"/>
        </w:rPr>
        <w:t xml:space="preserve">гігієнічні фактори: режим харчування, сон, діяльність й відпочинок, гігієна одягу, взуття, приміщень, обладнання тощо; </w:t>
      </w:r>
    </w:p>
    <w:p w:rsidR="00DC1C9E" w:rsidRPr="008B1AB2" w:rsidRDefault="00DC1C9E" w:rsidP="008B1AB2">
      <w:pPr>
        <w:pStyle w:val="Ul"/>
        <w:numPr>
          <w:ilvl w:val="0"/>
          <w:numId w:val="12"/>
        </w:numPr>
        <w:spacing w:line="240" w:lineRule="auto"/>
        <w:rPr>
          <w:sz w:val="28"/>
          <w:szCs w:val="28"/>
        </w:rPr>
      </w:pPr>
      <w:proofErr w:type="spellStart"/>
      <w:r w:rsidRPr="008B1AB2">
        <w:rPr>
          <w:sz w:val="28"/>
          <w:szCs w:val="28"/>
        </w:rPr>
        <w:t>фізичні</w:t>
      </w:r>
      <w:proofErr w:type="spellEnd"/>
      <w:r w:rsidRPr="008B1AB2">
        <w:rPr>
          <w:sz w:val="28"/>
          <w:szCs w:val="28"/>
        </w:rPr>
        <w:t xml:space="preserve"> </w:t>
      </w:r>
      <w:proofErr w:type="spellStart"/>
      <w:r w:rsidRPr="008B1AB2">
        <w:rPr>
          <w:sz w:val="28"/>
          <w:szCs w:val="28"/>
        </w:rPr>
        <w:t>вправи</w:t>
      </w:r>
      <w:proofErr w:type="spellEnd"/>
      <w:r w:rsidRPr="008B1AB2">
        <w:rPr>
          <w:sz w:val="28"/>
          <w:szCs w:val="28"/>
        </w:rPr>
        <w:t xml:space="preserve">: </w:t>
      </w:r>
      <w:proofErr w:type="spellStart"/>
      <w:r w:rsidRPr="008B1AB2">
        <w:rPr>
          <w:sz w:val="28"/>
          <w:szCs w:val="28"/>
        </w:rPr>
        <w:t>гімнастика</w:t>
      </w:r>
      <w:proofErr w:type="spellEnd"/>
      <w:r w:rsidRPr="008B1AB2">
        <w:rPr>
          <w:sz w:val="28"/>
          <w:szCs w:val="28"/>
        </w:rPr>
        <w:t xml:space="preserve">, </w:t>
      </w:r>
      <w:proofErr w:type="spellStart"/>
      <w:r w:rsidRPr="008B1AB2">
        <w:rPr>
          <w:sz w:val="28"/>
          <w:szCs w:val="28"/>
        </w:rPr>
        <w:t>ігри</w:t>
      </w:r>
      <w:proofErr w:type="spellEnd"/>
      <w:r w:rsidRPr="008B1AB2">
        <w:rPr>
          <w:sz w:val="28"/>
          <w:szCs w:val="28"/>
        </w:rPr>
        <w:t xml:space="preserve">, </w:t>
      </w:r>
      <w:proofErr w:type="spellStart"/>
      <w:r w:rsidRPr="008B1AB2">
        <w:rPr>
          <w:sz w:val="28"/>
          <w:szCs w:val="28"/>
        </w:rPr>
        <w:t>елементи</w:t>
      </w:r>
      <w:proofErr w:type="spellEnd"/>
      <w:r w:rsidRPr="008B1AB2">
        <w:rPr>
          <w:sz w:val="28"/>
          <w:szCs w:val="28"/>
        </w:rPr>
        <w:t xml:space="preserve"> спорту і туризму, </w:t>
      </w:r>
      <w:proofErr w:type="spellStart"/>
      <w:r w:rsidRPr="008B1AB2">
        <w:rPr>
          <w:sz w:val="28"/>
          <w:szCs w:val="28"/>
        </w:rPr>
        <w:t>праця</w:t>
      </w:r>
      <w:proofErr w:type="spellEnd"/>
      <w:r w:rsidRPr="008B1AB2">
        <w:rPr>
          <w:sz w:val="28"/>
          <w:szCs w:val="28"/>
        </w:rPr>
        <w:t>;</w:t>
      </w:r>
    </w:p>
    <w:p w:rsidR="007240AF" w:rsidRDefault="00DC1C9E" w:rsidP="007240AF">
      <w:pPr>
        <w:pStyle w:val="Ul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proofErr w:type="spellStart"/>
      <w:r w:rsidRPr="008B1AB2">
        <w:rPr>
          <w:sz w:val="28"/>
          <w:szCs w:val="28"/>
        </w:rPr>
        <w:t>чинники</w:t>
      </w:r>
      <w:proofErr w:type="spellEnd"/>
      <w:r w:rsidRPr="008B1AB2">
        <w:rPr>
          <w:sz w:val="28"/>
          <w:szCs w:val="28"/>
        </w:rPr>
        <w:t xml:space="preserve"> природного </w:t>
      </w:r>
      <w:proofErr w:type="spellStart"/>
      <w:r w:rsidRPr="008B1AB2">
        <w:rPr>
          <w:sz w:val="28"/>
          <w:szCs w:val="28"/>
        </w:rPr>
        <w:t>середовища</w:t>
      </w:r>
      <w:proofErr w:type="spellEnd"/>
      <w:r w:rsidRPr="008B1AB2">
        <w:rPr>
          <w:sz w:val="28"/>
          <w:szCs w:val="28"/>
        </w:rPr>
        <w:t xml:space="preserve">: </w:t>
      </w:r>
      <w:proofErr w:type="spellStart"/>
      <w:r w:rsidRPr="008B1AB2">
        <w:rPr>
          <w:sz w:val="28"/>
          <w:szCs w:val="28"/>
        </w:rPr>
        <w:t>повітря</w:t>
      </w:r>
      <w:proofErr w:type="spellEnd"/>
      <w:r w:rsidRPr="008B1AB2">
        <w:rPr>
          <w:sz w:val="28"/>
          <w:szCs w:val="28"/>
        </w:rPr>
        <w:t xml:space="preserve">, </w:t>
      </w:r>
      <w:proofErr w:type="spellStart"/>
      <w:r w:rsidRPr="008B1AB2">
        <w:rPr>
          <w:sz w:val="28"/>
          <w:szCs w:val="28"/>
        </w:rPr>
        <w:t>сонце</w:t>
      </w:r>
      <w:proofErr w:type="spellEnd"/>
      <w:r w:rsidRPr="008B1AB2">
        <w:rPr>
          <w:sz w:val="28"/>
          <w:szCs w:val="28"/>
        </w:rPr>
        <w:t>, вод).</w:t>
      </w:r>
    </w:p>
    <w:p w:rsidR="00DC1C9E" w:rsidRPr="007240AF" w:rsidRDefault="007240AF" w:rsidP="007240AF">
      <w:pPr>
        <w:pStyle w:val="Ul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DC1C9E" w:rsidRPr="007240AF">
        <w:rPr>
          <w:sz w:val="28"/>
          <w:szCs w:val="28"/>
        </w:rPr>
        <w:t>Поряд</w:t>
      </w:r>
      <w:proofErr w:type="spellEnd"/>
      <w:r w:rsidR="00DC1C9E" w:rsidRPr="007240AF">
        <w:rPr>
          <w:sz w:val="28"/>
          <w:szCs w:val="28"/>
        </w:rPr>
        <w:t xml:space="preserve"> з </w:t>
      </w:r>
      <w:proofErr w:type="spellStart"/>
      <w:r w:rsidR="00DC1C9E" w:rsidRPr="007240AF">
        <w:rPr>
          <w:sz w:val="28"/>
          <w:szCs w:val="28"/>
        </w:rPr>
        <w:t>традиційними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засобами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фі</w:t>
      </w:r>
      <w:r w:rsidR="00DC1C9E" w:rsidRPr="007240AF">
        <w:rPr>
          <w:sz w:val="28"/>
          <w:szCs w:val="28"/>
        </w:rPr>
        <w:t>зичного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виховання</w:t>
      </w:r>
      <w:proofErr w:type="spellEnd"/>
      <w:r w:rsidR="00DC1C9E" w:rsidRPr="007240AF">
        <w:rPr>
          <w:sz w:val="28"/>
          <w:szCs w:val="28"/>
        </w:rPr>
        <w:t xml:space="preserve">, </w:t>
      </w:r>
      <w:proofErr w:type="spellStart"/>
      <w:r w:rsidR="00DC1C9E" w:rsidRPr="007240AF">
        <w:rPr>
          <w:sz w:val="28"/>
          <w:szCs w:val="28"/>
        </w:rPr>
        <w:t>оздоровлення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дошкільників</w:t>
      </w:r>
      <w:proofErr w:type="spellEnd"/>
      <w:r w:rsidR="00DC1C9E" w:rsidRPr="007240AF">
        <w:rPr>
          <w:sz w:val="28"/>
          <w:szCs w:val="28"/>
        </w:rPr>
        <w:t xml:space="preserve"> у </w:t>
      </w:r>
      <w:proofErr w:type="spellStart"/>
      <w:r w:rsidR="00DC1C9E" w:rsidRPr="007240AF">
        <w:rPr>
          <w:sz w:val="28"/>
          <w:szCs w:val="28"/>
        </w:rPr>
        <w:t>практиці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роботи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дошкільного</w:t>
      </w:r>
      <w:proofErr w:type="spellEnd"/>
      <w:r w:rsidR="00DC1C9E" w:rsidRPr="007240AF">
        <w:rPr>
          <w:sz w:val="28"/>
          <w:szCs w:val="28"/>
        </w:rPr>
        <w:t xml:space="preserve"> закладу </w:t>
      </w:r>
      <w:proofErr w:type="spellStart"/>
      <w:r w:rsidR="00DC1C9E" w:rsidRPr="007240AF">
        <w:rPr>
          <w:sz w:val="28"/>
          <w:szCs w:val="28"/>
        </w:rPr>
        <w:t>знаходять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місце</w:t>
      </w:r>
      <w:proofErr w:type="spellEnd"/>
      <w:r w:rsidR="00DC1C9E" w:rsidRPr="007240AF">
        <w:rPr>
          <w:sz w:val="28"/>
          <w:szCs w:val="28"/>
        </w:rPr>
        <w:t xml:space="preserve"> </w:t>
      </w:r>
      <w:proofErr w:type="spellStart"/>
      <w:r w:rsidR="00DC1C9E" w:rsidRPr="007240AF">
        <w:rPr>
          <w:sz w:val="28"/>
          <w:szCs w:val="28"/>
        </w:rPr>
        <w:t>нетрадиційні</w:t>
      </w:r>
      <w:proofErr w:type="spellEnd"/>
      <w:r w:rsidR="00DC1C9E" w:rsidRPr="007240AF">
        <w:rPr>
          <w:sz w:val="28"/>
          <w:szCs w:val="28"/>
        </w:rPr>
        <w:t xml:space="preserve">: </w:t>
      </w:r>
      <w:r w:rsidR="00DC1C9E" w:rsidRPr="007240AF">
        <w:rPr>
          <w:sz w:val="28"/>
          <w:szCs w:val="28"/>
          <w:lang w:val="uk-UA"/>
        </w:rPr>
        <w:t xml:space="preserve">дихальна гімнастика, музикотерапія, </w:t>
      </w:r>
      <w:proofErr w:type="spellStart"/>
      <w:r w:rsidR="00DC1C9E" w:rsidRPr="007240AF">
        <w:rPr>
          <w:sz w:val="28"/>
          <w:szCs w:val="28"/>
          <w:lang w:val="uk-UA"/>
        </w:rPr>
        <w:t>ароматерапія</w:t>
      </w:r>
      <w:proofErr w:type="spellEnd"/>
      <w:r w:rsidR="00DC1C9E" w:rsidRPr="007240AF">
        <w:rPr>
          <w:sz w:val="28"/>
          <w:szCs w:val="28"/>
          <w:lang w:val="uk-UA"/>
        </w:rPr>
        <w:t>.</w:t>
      </w:r>
    </w:p>
    <w:p w:rsidR="00E43789" w:rsidRPr="008B1AB2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Організоване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DC1C9E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Фізкультурні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r w:rsidR="00DC1C9E" w:rsidRPr="008B1AB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з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  <w:lang w:val="uk-UA"/>
        </w:rPr>
        <w:t>дійснюється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DC1C9E" w:rsidRPr="008B1AB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="00DC1C9E" w:rsidRPr="008B1AB2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C9E" w:rsidRPr="008B1AB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віковій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– на початку й у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="00DC1C9E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9E" w:rsidRPr="008B1AB2">
        <w:rPr>
          <w:rFonts w:ascii="Times New Roman" w:hAnsi="Times New Roman" w:cs="Times New Roman"/>
          <w:sz w:val="28"/>
          <w:szCs w:val="28"/>
        </w:rPr>
        <w:t>навч</w:t>
      </w:r>
      <w:r w:rsidR="00E43789" w:rsidRPr="008B1AB2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="00E43789" w:rsidRPr="008B1AB2">
        <w:rPr>
          <w:rFonts w:ascii="Times New Roman" w:hAnsi="Times New Roman" w:cs="Times New Roman"/>
          <w:sz w:val="28"/>
          <w:szCs w:val="28"/>
        </w:rPr>
        <w:t xml:space="preserve"> року (</w:t>
      </w:r>
      <w:proofErr w:type="spellStart"/>
      <w:r w:rsidR="00E43789" w:rsidRPr="008B1AB2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="00E43789" w:rsidRPr="008B1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3789" w:rsidRPr="008B1AB2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="00E43789" w:rsidRPr="008B1AB2">
        <w:rPr>
          <w:rFonts w:ascii="Times New Roman" w:hAnsi="Times New Roman" w:cs="Times New Roman"/>
          <w:sz w:val="28"/>
          <w:szCs w:val="28"/>
        </w:rPr>
        <w:t>)</w:t>
      </w:r>
      <w:r w:rsidR="00E43789" w:rsidRPr="008B1A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520" w:rsidRPr="008B1AB2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43789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Медичний кабінет знаходиться на першому поверсі, містить ізолятор, який має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протиепідемічних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20" w:rsidRPr="008B1AB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D91520" w:rsidRPr="008B1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789" w:rsidRPr="008B1AB2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43789" w:rsidRPr="008B1AB2">
        <w:rPr>
          <w:rFonts w:ascii="Times New Roman" w:hAnsi="Times New Roman" w:cs="Times New Roman"/>
          <w:sz w:val="28"/>
          <w:szCs w:val="28"/>
          <w:lang w:val="uk-UA"/>
        </w:rPr>
        <w:t>Медичний кабінет п</w:t>
      </w:r>
      <w:r w:rsidR="00E43789" w:rsidRPr="008B1AB2">
        <w:rPr>
          <w:rFonts w:ascii="Times New Roman" w:hAnsi="Times New Roman" w:cs="Times New Roman"/>
          <w:sz w:val="28"/>
          <w:szCs w:val="28"/>
          <w:lang w:val="uk-UA"/>
        </w:rPr>
        <w:t>отребує ремонту</w:t>
      </w:r>
      <w:r w:rsidR="00E43789" w:rsidRPr="008B1AB2">
        <w:rPr>
          <w:rFonts w:ascii="Times New Roman" w:hAnsi="Times New Roman" w:cs="Times New Roman"/>
          <w:sz w:val="28"/>
          <w:szCs w:val="28"/>
          <w:lang w:val="uk-UA"/>
        </w:rPr>
        <w:t xml:space="preserve"> та сучасного омеблювання.</w:t>
      </w:r>
    </w:p>
    <w:p w:rsidR="00B155FE" w:rsidRPr="00B155FE" w:rsidRDefault="00B155FE" w:rsidP="00B42E4A">
      <w:pPr>
        <w:spacing w:after="0"/>
        <w:rPr>
          <w:lang w:val="uk-UA"/>
        </w:rPr>
      </w:pPr>
    </w:p>
    <w:p w:rsidR="00704991" w:rsidRPr="007240AF" w:rsidRDefault="00B155FE" w:rsidP="007240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5FE">
        <w:rPr>
          <w:b/>
          <w:sz w:val="28"/>
          <w:szCs w:val="28"/>
          <w:lang w:val="uk-UA"/>
        </w:rPr>
        <w:t>1</w:t>
      </w:r>
      <w:r w:rsidRPr="007240AF">
        <w:rPr>
          <w:rFonts w:ascii="Times New Roman" w:hAnsi="Times New Roman" w:cs="Times New Roman"/>
          <w:b/>
          <w:sz w:val="28"/>
          <w:szCs w:val="28"/>
        </w:rPr>
        <w:t xml:space="preserve">.2.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Створення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вільного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будь</w:t>
      </w:r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0AF" w:rsidRPr="007240AF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="007240AF" w:rsidRPr="007240AF">
        <w:rPr>
          <w:rFonts w:ascii="Times New Roman" w:hAnsi="Times New Roman" w:cs="Times New Roman"/>
          <w:b/>
          <w:sz w:val="28"/>
          <w:szCs w:val="28"/>
        </w:rPr>
        <w:t xml:space="preserve"> форм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дискримінації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155FE" w:rsidRPr="007240AF" w:rsidRDefault="00B155FE" w:rsidP="007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5FE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планує та реалізує діяльність щодо запобігання будь-яким проявам дискримінації, </w:t>
      </w:r>
      <w:proofErr w:type="spellStart"/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та запобігання йому.</w:t>
      </w:r>
    </w:p>
    <w:p w:rsidR="00B155FE" w:rsidRPr="007240AF" w:rsidRDefault="00B155FE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закладі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розроблено та висвітлено на сайті:</w:t>
      </w:r>
    </w:p>
    <w:p w:rsidR="00B155FE" w:rsidRPr="007240AF" w:rsidRDefault="00B155FE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- План заходів спрямованих на запобігання та протидію </w:t>
      </w:r>
      <w:proofErr w:type="spellStart"/>
      <w:r w:rsidRPr="007240A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240AF">
        <w:rPr>
          <w:rFonts w:ascii="Times New Roman" w:hAnsi="Times New Roman" w:cs="Times New Roman"/>
          <w:sz w:val="28"/>
          <w:szCs w:val="28"/>
          <w:lang w:val="uk-UA"/>
        </w:rPr>
        <w:t>, дискримінації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155FE" w:rsidRPr="007240AF" w:rsidRDefault="00B155FE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розгляду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випадки </w:t>
      </w:r>
      <w:proofErr w:type="spellStart"/>
      <w:r w:rsidRPr="007240A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( цькування) у 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>ЗДО № 5,</w:t>
      </w:r>
    </w:p>
    <w:p w:rsidR="00B155FE" w:rsidRPr="007240AF" w:rsidRDefault="00B155FE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- Наказ « Про створення комісії з розгляду випадків </w:t>
      </w:r>
      <w:proofErr w:type="spellStart"/>
      <w:r w:rsidRPr="007240A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240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4CB0" w:rsidRPr="007240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4CB0" w:rsidRPr="007240AF" w:rsidRDefault="006A4CB0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Психологічна служба вчасно реагує н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а звернення щодо проявів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, у разі потреби надається психолого-соціальна підтримка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4CB0" w:rsidRPr="007240AF" w:rsidRDefault="006A4CB0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5FE" w:rsidRPr="007240AF" w:rsidRDefault="006A4CB0" w:rsidP="007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0AF"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інклюзивного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безпечного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розвивального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мотивуючого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простору</w:t>
      </w:r>
    </w:p>
    <w:p w:rsidR="006A4CB0" w:rsidRPr="007240AF" w:rsidRDefault="006A4CB0" w:rsidP="007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662" w:rsidRPr="007240AF" w:rsidRDefault="006A4CB0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240AF">
        <w:rPr>
          <w:rFonts w:ascii="Times New Roman" w:hAnsi="Times New Roman" w:cs="Times New Roman"/>
          <w:sz w:val="28"/>
          <w:szCs w:val="28"/>
        </w:rPr>
        <w:t xml:space="preserve">.3.1.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рівного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дітей з особливими освітніми потребами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для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потребами з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адекватних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форм і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>, психолого-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>,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з батьками (особами,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>).</w:t>
      </w:r>
    </w:p>
    <w:p w:rsidR="00DA7F94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З 1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2018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року з метою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потребами на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соціалізацію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інтегра</w:t>
      </w:r>
      <w:r w:rsidR="00264662" w:rsidRPr="007240AF">
        <w:rPr>
          <w:rFonts w:ascii="Times New Roman" w:hAnsi="Times New Roman" w:cs="Times New Roman"/>
          <w:sz w:val="28"/>
          <w:szCs w:val="28"/>
        </w:rPr>
        <w:t>цію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ІРЦ про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4662" w:rsidRPr="007240AF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proofErr w:type="gram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lastRenderedPageBreak/>
        <w:t>інкл</w:t>
      </w:r>
      <w:r w:rsidR="00264662" w:rsidRPr="007240AF">
        <w:rPr>
          <w:rFonts w:ascii="Times New Roman" w:hAnsi="Times New Roman" w:cs="Times New Roman"/>
          <w:sz w:val="28"/>
          <w:szCs w:val="28"/>
        </w:rPr>
        <w:t>юзивне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першу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інклюзивну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  <w:lang w:val="uk-UA"/>
        </w:rPr>
        <w:t>групу, у 2019  - другу групу,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них 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навчалися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4F1A33" w:rsidRPr="007240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1A33" w:rsidRPr="007240AF">
        <w:rPr>
          <w:rFonts w:ascii="Times New Roman" w:hAnsi="Times New Roman" w:cs="Times New Roman"/>
          <w:sz w:val="28"/>
          <w:szCs w:val="28"/>
          <w:lang w:val="uk-UA"/>
        </w:rPr>
        <w:t>дітини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2" w:rsidRPr="007240A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потребами.</w:t>
      </w:r>
    </w:p>
    <w:p w:rsidR="00DA7F94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індивідуальн</w:t>
      </w:r>
      <w:r w:rsidR="00DA7F94" w:rsidRPr="007240AF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A7F94" w:rsidRPr="007240AF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погоджуються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з батьками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>дитини.</w:t>
      </w:r>
    </w:p>
    <w:p w:rsidR="00DA7F94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>Особистісно орієнтоване спрямування освітнього процесу в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групах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та асистент в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>ихователя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>вчитель-логопед,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практичний</w:t>
      </w:r>
    </w:p>
    <w:p w:rsidR="00DA7F94" w:rsidRPr="007240AF" w:rsidRDefault="00DA7F94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психолог. Педагогічні працівники нада</w:t>
      </w:r>
      <w:r w:rsidR="007240AF">
        <w:rPr>
          <w:rFonts w:ascii="Times New Roman" w:hAnsi="Times New Roman" w:cs="Times New Roman"/>
          <w:sz w:val="28"/>
          <w:szCs w:val="28"/>
          <w:lang w:val="uk-UA"/>
        </w:rPr>
        <w:t xml:space="preserve">ють допомогу дітям з особливими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освітніми потребами в організації робочого місця, проводять спостереження за</w:t>
      </w:r>
    </w:p>
    <w:p w:rsidR="00DA7F94" w:rsidRPr="007240AF" w:rsidRDefault="00DA7F94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дитиною з метою вивчення її індивідуальних особливостей, інтересів та потреб;</w:t>
      </w:r>
    </w:p>
    <w:p w:rsidR="00DA7F94" w:rsidRDefault="00DA7F94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AF">
        <w:rPr>
          <w:rFonts w:ascii="Times New Roman" w:hAnsi="Times New Roman" w:cs="Times New Roman"/>
          <w:sz w:val="28"/>
          <w:szCs w:val="28"/>
          <w:lang w:val="uk-UA"/>
        </w:rPr>
        <w:t>допомагають концентрувати увагу, сприя</w:t>
      </w:r>
      <w:r w:rsidR="007240AF">
        <w:rPr>
          <w:rFonts w:ascii="Times New Roman" w:hAnsi="Times New Roman" w:cs="Times New Roman"/>
          <w:sz w:val="28"/>
          <w:szCs w:val="28"/>
          <w:lang w:val="uk-UA"/>
        </w:rPr>
        <w:t xml:space="preserve">ють формуванню саморегуляції та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самоконтролю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співпрацюють з к</w:t>
      </w:r>
      <w:r w:rsidR="007240AF">
        <w:rPr>
          <w:rFonts w:ascii="Times New Roman" w:hAnsi="Times New Roman" w:cs="Times New Roman"/>
          <w:sz w:val="28"/>
          <w:szCs w:val="28"/>
          <w:lang w:val="uk-UA"/>
        </w:rPr>
        <w:t xml:space="preserve">омандою психолого-педагогічного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супроводу; забезпечують разом з іншими працівниками здорові та </w:t>
      </w:r>
      <w:r w:rsidR="007240AF">
        <w:rPr>
          <w:rFonts w:ascii="Times New Roman" w:hAnsi="Times New Roman" w:cs="Times New Roman"/>
          <w:sz w:val="28"/>
          <w:szCs w:val="28"/>
          <w:lang w:val="uk-UA"/>
        </w:rPr>
        <w:t xml:space="preserve">безпечні </w:t>
      </w:r>
      <w:r w:rsidRPr="007240AF">
        <w:rPr>
          <w:rFonts w:ascii="Times New Roman" w:hAnsi="Times New Roman" w:cs="Times New Roman"/>
          <w:sz w:val="28"/>
          <w:szCs w:val="28"/>
          <w:lang w:val="uk-UA"/>
        </w:rPr>
        <w:t>умови навчання, виховання, розвитку дитини з ООП.</w:t>
      </w:r>
    </w:p>
    <w:p w:rsidR="007240AF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7F94" w:rsidRPr="007240AF" w:rsidRDefault="006A4CB0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AF">
        <w:rPr>
          <w:rFonts w:ascii="Times New Roman" w:hAnsi="Times New Roman" w:cs="Times New Roman"/>
          <w:sz w:val="28"/>
          <w:szCs w:val="28"/>
        </w:rPr>
        <w:t xml:space="preserve">1.3.2. Заклад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-ресурсного центру,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залучає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264662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>.</w:t>
      </w:r>
    </w:p>
    <w:p w:rsidR="00187ED3" w:rsidRPr="00187ED3" w:rsidRDefault="007240AF" w:rsidP="00724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омплексний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</w:t>
      </w:r>
      <w:proofErr w:type="spellStart"/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педагогічний</w:t>
      </w:r>
      <w:proofErr w:type="spellEnd"/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супровід</w:t>
      </w:r>
      <w:proofErr w:type="spellEnd"/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</w:t>
      </w:r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="00187ED3"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наказів</w:t>
      </w:r>
      <w:proofErr w:type="spellEnd"/>
      <w:r w:rsidR="00187ED3" w:rsidRPr="00187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директора</w:t>
      </w:r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7ED3" w:rsidRPr="00187ED3" w:rsidRDefault="007240AF" w:rsidP="00724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0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 в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інклюзивних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групах</w:t>
      </w:r>
      <w:proofErr w:type="spellEnd"/>
      <w:r w:rsidR="00187ED3"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закладу»;</w:t>
      </w:r>
    </w:p>
    <w:p w:rsidR="00187ED3" w:rsidRPr="007240AF" w:rsidRDefault="00187ED3" w:rsidP="00724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команду психолого-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 в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інклюзивній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групі</w:t>
      </w:r>
      <w:proofErr w:type="spellEnd"/>
      <w:r w:rsidRPr="0018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закладу».</w:t>
      </w:r>
    </w:p>
    <w:p w:rsidR="00DA7F94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рекоменда</w:t>
      </w:r>
      <w:r w:rsidR="00DA7F94" w:rsidRPr="007240A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ІРЦ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у 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та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систематично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7ED3" w:rsidRPr="0072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87ED3" w:rsidRPr="0072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сихолого-</w:t>
      </w:r>
      <w:proofErr w:type="spellStart"/>
      <w:r w:rsidR="00187ED3" w:rsidRPr="0072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педагогічні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та 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корекційно</w:t>
      </w:r>
      <w:proofErr w:type="spellEnd"/>
      <w:proofErr w:type="gram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розвитков</w:t>
      </w:r>
      <w:r w:rsidR="00DA7F94" w:rsidRPr="007240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з: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>,</w:t>
      </w:r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соціально-побутового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A7F94" w:rsidRPr="007240AF" w:rsidRDefault="007240AF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співпрацю</w:t>
      </w:r>
      <w:r w:rsidR="00DA7F94" w:rsidRPr="007240AF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з батьками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інклюзивну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A7F94" w:rsidRPr="007240AF">
        <w:rPr>
          <w:rFonts w:ascii="Times New Roman" w:hAnsi="Times New Roman" w:cs="Times New Roman"/>
          <w:sz w:val="28"/>
          <w:szCs w:val="28"/>
        </w:rPr>
        <w:t>.</w:t>
      </w:r>
    </w:p>
    <w:p w:rsidR="00187ED3" w:rsidRPr="007240AF" w:rsidRDefault="007240AF" w:rsidP="0072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>Вихователі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 та асистент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</w:t>
      </w:r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ів, </w:t>
      </w:r>
      <w:r w:rsidR="00187ED3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я</w:t>
      </w:r>
      <w:r w:rsidR="00187ED3" w:rsidRPr="007240AF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7F94" w:rsidRPr="007240AF">
        <w:rPr>
          <w:rFonts w:ascii="Times New Roman" w:hAnsi="Times New Roman" w:cs="Times New Roman"/>
          <w:sz w:val="28"/>
          <w:szCs w:val="28"/>
        </w:rPr>
        <w:t>під</w:t>
      </w:r>
      <w:r w:rsidR="00187ED3" w:rsidRPr="007240AF">
        <w:rPr>
          <w:rFonts w:ascii="Times New Roman" w:hAnsi="Times New Roman" w:cs="Times New Roman"/>
          <w:sz w:val="28"/>
          <w:szCs w:val="28"/>
        </w:rPr>
        <w:t>вищення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D3" w:rsidRPr="007240AF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187ED3" w:rsidRPr="007240AF">
        <w:rPr>
          <w:rFonts w:ascii="Times New Roman" w:hAnsi="Times New Roman" w:cs="Times New Roman"/>
          <w:sz w:val="28"/>
          <w:szCs w:val="28"/>
        </w:rPr>
        <w:t xml:space="preserve"> у 2020-2022</w:t>
      </w:r>
      <w:r w:rsidR="00DA7F94" w:rsidRPr="007240AF">
        <w:rPr>
          <w:rFonts w:ascii="Times New Roman" w:hAnsi="Times New Roman" w:cs="Times New Roman"/>
          <w:sz w:val="28"/>
          <w:szCs w:val="28"/>
        </w:rPr>
        <w:t xml:space="preserve"> роках.</w:t>
      </w:r>
    </w:p>
    <w:p w:rsidR="00DA7F94" w:rsidRPr="007240AF" w:rsidRDefault="00DA7F94" w:rsidP="007240AF">
      <w:pPr>
        <w:spacing w:after="0"/>
        <w:jc w:val="both"/>
        <w:rPr>
          <w:rFonts w:ascii="Times New Roman" w:hAnsi="Times New Roman" w:cs="Times New Roman"/>
        </w:rPr>
      </w:pPr>
    </w:p>
    <w:p w:rsidR="00264662" w:rsidRPr="007240AF" w:rsidRDefault="00264662" w:rsidP="00B42E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4662" w:rsidRPr="007240AF" w:rsidRDefault="00264662" w:rsidP="00B42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0AF">
        <w:rPr>
          <w:rFonts w:ascii="Times New Roman" w:hAnsi="Times New Roman" w:cs="Times New Roman"/>
          <w:b/>
          <w:sz w:val="28"/>
          <w:szCs w:val="28"/>
        </w:rPr>
        <w:t xml:space="preserve">1.3.3. Освітнє середовище закладу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забезпечує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реалізацію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мотивує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здобувачів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оволодіння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різними</w:t>
      </w:r>
      <w:proofErr w:type="spellEnd"/>
      <w:r w:rsidRPr="007240AF">
        <w:rPr>
          <w:rFonts w:ascii="Times New Roman" w:hAnsi="Times New Roman" w:cs="Times New Roman"/>
          <w:b/>
          <w:sz w:val="28"/>
          <w:szCs w:val="28"/>
        </w:rPr>
        <w:t xml:space="preserve"> видами </w:t>
      </w:r>
      <w:proofErr w:type="spellStart"/>
      <w:r w:rsidRPr="007240AF">
        <w:rPr>
          <w:rFonts w:ascii="Times New Roman" w:hAnsi="Times New Roman" w:cs="Times New Roman"/>
          <w:b/>
          <w:sz w:val="28"/>
          <w:szCs w:val="28"/>
        </w:rPr>
        <w:t>компетенцій</w:t>
      </w:r>
      <w:proofErr w:type="spellEnd"/>
    </w:p>
    <w:p w:rsidR="00187ED3" w:rsidRDefault="00187ED3" w:rsidP="00B42E4A">
      <w:pPr>
        <w:spacing w:after="0"/>
      </w:pPr>
    </w:p>
    <w:p w:rsidR="004F1A33" w:rsidRPr="007240AF" w:rsidRDefault="004F1A33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42E">
        <w:rPr>
          <w:sz w:val="26"/>
          <w:szCs w:val="26"/>
        </w:rPr>
        <w:t xml:space="preserve">     </w:t>
      </w:r>
      <w:r w:rsidRPr="007240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облаштована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ресурсна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двоповерхового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садка,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  42 м</w:t>
      </w:r>
      <w:proofErr w:type="gramStart"/>
      <w:r w:rsidRPr="007240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40A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proofErr w:type="gram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коридор.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просторою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незахаращеною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зайвим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lastRenderedPageBreak/>
        <w:t>Приміщення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вікнах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штори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-зимовий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становить 19 º С, у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весняно-літній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21-23º С.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з ресурсною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кімнатою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умивальна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раковина, є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туалетної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. Гама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та текстур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ресурсній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підібрана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нейтральних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природніх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відтінків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>.</w:t>
      </w:r>
    </w:p>
    <w:p w:rsidR="004F1A33" w:rsidRPr="007240AF" w:rsidRDefault="004F1A33" w:rsidP="0072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AF">
        <w:rPr>
          <w:rFonts w:ascii="Times New Roman" w:hAnsi="Times New Roman" w:cs="Times New Roman"/>
          <w:sz w:val="28"/>
          <w:szCs w:val="28"/>
        </w:rPr>
        <w:t xml:space="preserve">    У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ресурсній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кімнаті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комфортний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гармонізації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психоемоційного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зниженню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240A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3881" w:rsidRPr="007240AF" w:rsidRDefault="00D73881" w:rsidP="007240AF">
      <w:pPr>
        <w:pStyle w:val="a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1A33" w:rsidRPr="007240AF" w:rsidRDefault="004F1A33" w:rsidP="007240AF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7240AF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240AF">
        <w:rPr>
          <w:rFonts w:ascii="Times New Roman" w:hAnsi="Times New Roman"/>
          <w:sz w:val="28"/>
          <w:szCs w:val="28"/>
        </w:rPr>
        <w:t>Кімната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</w:rPr>
        <w:t>має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</w:rPr>
        <w:t>відповідний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</w:rPr>
        <w:t>розподіл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зон.  </w:t>
      </w:r>
      <w:proofErr w:type="spellStart"/>
      <w:r w:rsidRPr="007240AF">
        <w:rPr>
          <w:rFonts w:ascii="Times New Roman" w:hAnsi="Times New Roman"/>
          <w:sz w:val="28"/>
          <w:szCs w:val="28"/>
          <w:u w:val="single"/>
        </w:rPr>
        <w:t>Приміщення</w:t>
      </w:r>
      <w:proofErr w:type="spellEnd"/>
      <w:r w:rsidRPr="007240A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  <w:u w:val="single"/>
        </w:rPr>
        <w:t>поділено</w:t>
      </w:r>
      <w:proofErr w:type="spellEnd"/>
      <w:r w:rsidRPr="007240AF">
        <w:rPr>
          <w:rFonts w:ascii="Times New Roman" w:hAnsi="Times New Roman"/>
          <w:sz w:val="28"/>
          <w:szCs w:val="28"/>
          <w:u w:val="single"/>
        </w:rPr>
        <w:t xml:space="preserve"> на </w:t>
      </w:r>
      <w:proofErr w:type="spellStart"/>
      <w:r w:rsidRPr="007240AF">
        <w:rPr>
          <w:rFonts w:ascii="Times New Roman" w:hAnsi="Times New Roman"/>
          <w:sz w:val="28"/>
          <w:szCs w:val="28"/>
          <w:u w:val="single"/>
        </w:rPr>
        <w:t>зони</w:t>
      </w:r>
      <w:proofErr w:type="spellEnd"/>
      <w:r w:rsidRPr="007240AF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4F1A33" w:rsidRPr="007240AF" w:rsidRDefault="004F1A33" w:rsidP="007240A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0AF">
        <w:rPr>
          <w:rFonts w:ascii="Times New Roman" w:hAnsi="Times New Roman"/>
          <w:sz w:val="28"/>
          <w:szCs w:val="28"/>
        </w:rPr>
        <w:t>навчально-пізнавальна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</w:p>
    <w:p w:rsidR="004F1A33" w:rsidRPr="007240AF" w:rsidRDefault="004F1A33" w:rsidP="007240A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0AF">
        <w:rPr>
          <w:rFonts w:ascii="Times New Roman" w:hAnsi="Times New Roman"/>
          <w:sz w:val="28"/>
          <w:szCs w:val="28"/>
        </w:rPr>
        <w:t>ігрова</w:t>
      </w:r>
      <w:proofErr w:type="spellEnd"/>
    </w:p>
    <w:p w:rsidR="004F1A33" w:rsidRPr="007240AF" w:rsidRDefault="004F1A33" w:rsidP="007240A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0AF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72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0AF">
        <w:rPr>
          <w:rFonts w:ascii="Times New Roman" w:hAnsi="Times New Roman"/>
          <w:sz w:val="28"/>
          <w:szCs w:val="28"/>
        </w:rPr>
        <w:t>розвантаження</w:t>
      </w:r>
      <w:proofErr w:type="spellEnd"/>
    </w:p>
    <w:p w:rsidR="004F1A33" w:rsidRPr="007240AF" w:rsidRDefault="004F1A33" w:rsidP="007240A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0AF">
        <w:rPr>
          <w:rFonts w:ascii="Times New Roman" w:hAnsi="Times New Roman"/>
          <w:sz w:val="28"/>
          <w:szCs w:val="28"/>
        </w:rPr>
        <w:t>усамітнення</w:t>
      </w:r>
      <w:proofErr w:type="spellEnd"/>
    </w:p>
    <w:p w:rsidR="00D73881" w:rsidRPr="007240AF" w:rsidRDefault="00D73881" w:rsidP="007240AF">
      <w:pPr>
        <w:pStyle w:val="a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1A33" w:rsidRPr="007240AF" w:rsidRDefault="007240AF" w:rsidP="007240A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F1A33" w:rsidRPr="007240AF">
        <w:rPr>
          <w:sz w:val="28"/>
          <w:szCs w:val="28"/>
          <w:lang w:val="uk-UA"/>
        </w:rPr>
        <w:t>Діти перебувають в ресурсній кімнаті винятково у супроводі педагогічних працівників, асистента вихователя, вихователя  або залученого фахівця, що проводить додаткові психолого-педагогічні та корекційно-розвиткові заняття (вчитель-логопед, практичний психолог).</w:t>
      </w:r>
    </w:p>
    <w:p w:rsidR="00D73881" w:rsidRPr="007240AF" w:rsidRDefault="004F1A33" w:rsidP="007240A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7240AF">
        <w:rPr>
          <w:rFonts w:ascii="Times New Roman" w:hAnsi="Times New Roman"/>
          <w:sz w:val="28"/>
          <w:szCs w:val="28"/>
          <w:lang w:val="uk-UA"/>
        </w:rPr>
        <w:t>Використання ресурсної кімнати дає можливість підвищити ефективність освітнього процесу та соціалізації дітей з ООП на основі сенсорної стимуляції та емоційного розвантаження, допомагає гасити  спалахи роздратування, невротичні стани та агресивну поведінку</w:t>
      </w:r>
      <w:r w:rsidRPr="007240AF">
        <w:rPr>
          <w:rFonts w:ascii="Times New Roman" w:hAnsi="Times New Roman"/>
          <w:sz w:val="28"/>
          <w:szCs w:val="28"/>
          <w:lang w:val="uk-UA"/>
        </w:rPr>
        <w:t>.</w:t>
      </w:r>
    </w:p>
    <w:p w:rsidR="004F1A33" w:rsidRPr="007240AF" w:rsidRDefault="004F1A33" w:rsidP="007240AF">
      <w:pPr>
        <w:pStyle w:val="a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87ED3" w:rsidRPr="007240AF" w:rsidRDefault="007240AF" w:rsidP="007240AF">
      <w:pPr>
        <w:pStyle w:val="a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4F1A33" w:rsidRPr="007240AF">
        <w:rPr>
          <w:rFonts w:ascii="Times New Roman" w:hAnsi="Times New Roman"/>
          <w:sz w:val="28"/>
          <w:szCs w:val="28"/>
          <w:lang w:val="uk-UA" w:eastAsia="ru-RU"/>
        </w:rPr>
        <w:t>Проте, потрібно удосконалювати</w:t>
      </w:r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 xml:space="preserve"> форм</w:t>
      </w:r>
      <w:r w:rsidR="004F1A33" w:rsidRPr="007240AF">
        <w:rPr>
          <w:rFonts w:ascii="Times New Roman" w:hAnsi="Times New Roman"/>
          <w:sz w:val="28"/>
          <w:szCs w:val="28"/>
          <w:lang w:val="uk-UA" w:eastAsia="ru-RU"/>
        </w:rPr>
        <w:t>и та методи</w:t>
      </w:r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 xml:space="preserve"> освітньої діяльності, у тому числі корекційно-відновлювальної роботи з дітьми, шляхом активізації використання інноваційних технологій, інтерактивних методів навчання із застосуванням</w:t>
      </w:r>
      <w:r w:rsidR="004F1A33" w:rsidRPr="007240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 xml:space="preserve">мультимедійних систем, </w:t>
      </w:r>
      <w:proofErr w:type="spellStart"/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>лего</w:t>
      </w:r>
      <w:proofErr w:type="spellEnd"/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>-ко</w:t>
      </w:r>
      <w:r w:rsidR="004F1A33" w:rsidRPr="007240AF">
        <w:rPr>
          <w:rFonts w:ascii="Times New Roman" w:hAnsi="Times New Roman"/>
          <w:sz w:val="28"/>
          <w:szCs w:val="28"/>
          <w:lang w:val="uk-UA" w:eastAsia="ru-RU"/>
        </w:rPr>
        <w:t xml:space="preserve">нструкторів, сучасної сенсорної </w:t>
      </w:r>
      <w:r w:rsidR="00187ED3" w:rsidRPr="007240AF">
        <w:rPr>
          <w:rFonts w:ascii="Times New Roman" w:hAnsi="Times New Roman"/>
          <w:sz w:val="28"/>
          <w:szCs w:val="28"/>
          <w:lang w:val="uk-UA" w:eastAsia="ru-RU"/>
        </w:rPr>
        <w:t>дидактики, розвиваючих ігор</w:t>
      </w:r>
      <w:r w:rsidR="004F1A33" w:rsidRPr="007240A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4F1A33" w:rsidRPr="007240AF">
        <w:rPr>
          <w:rFonts w:ascii="Times New Roman" w:hAnsi="Times New Roman"/>
          <w:sz w:val="28"/>
          <w:szCs w:val="28"/>
          <w:lang w:val="uk-UA"/>
        </w:rPr>
        <w:t xml:space="preserve"> В закладі н</w:t>
      </w:r>
      <w:r w:rsidR="004F1A33" w:rsidRPr="007240AF">
        <w:rPr>
          <w:rFonts w:ascii="Times New Roman" w:hAnsi="Times New Roman"/>
          <w:sz w:val="28"/>
          <w:szCs w:val="28"/>
          <w:lang w:val="uk-UA"/>
        </w:rPr>
        <w:t>едостатня кількість відповідного обладнання у порівнянні із спеціалізованими закладами</w:t>
      </w:r>
      <w:r w:rsidR="004F1A33" w:rsidRPr="007240AF">
        <w:rPr>
          <w:rFonts w:ascii="Times New Roman" w:hAnsi="Times New Roman"/>
          <w:sz w:val="28"/>
          <w:szCs w:val="28"/>
          <w:lang w:val="uk-UA"/>
        </w:rPr>
        <w:t>.</w:t>
      </w:r>
    </w:p>
    <w:p w:rsidR="00D73881" w:rsidRPr="007240AF" w:rsidRDefault="00D73881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73881" w:rsidRPr="007240AF" w:rsidRDefault="00D73881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73881" w:rsidRPr="00D73881" w:rsidRDefault="00D73881" w:rsidP="0072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881" w:rsidRPr="00D73881" w:rsidRDefault="00D73881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3881" w:rsidRDefault="00D73881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4D48" w:rsidRPr="000D4741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D4741">
        <w:rPr>
          <w:rFonts w:ascii="Times New Roman" w:hAnsi="Times New Roman" w:cs="Times New Roman"/>
          <w:b/>
          <w:bCs/>
          <w:sz w:val="26"/>
          <w:szCs w:val="26"/>
        </w:rPr>
        <w:t>Результати</w:t>
      </w:r>
      <w:proofErr w:type="spellEnd"/>
      <w:r w:rsidRPr="000D47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41">
        <w:rPr>
          <w:rFonts w:ascii="Times New Roman" w:hAnsi="Times New Roman" w:cs="Times New Roman"/>
          <w:b/>
          <w:bCs/>
          <w:sz w:val="26"/>
          <w:szCs w:val="26"/>
        </w:rPr>
        <w:t>опитування</w:t>
      </w:r>
      <w:proofErr w:type="spellEnd"/>
      <w:r w:rsidRPr="000D47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41">
        <w:rPr>
          <w:rFonts w:ascii="Times New Roman" w:hAnsi="Times New Roman" w:cs="Times New Roman"/>
          <w:b/>
          <w:bCs/>
          <w:sz w:val="26"/>
          <w:szCs w:val="26"/>
        </w:rPr>
        <w:t>педагогів</w:t>
      </w:r>
      <w:proofErr w:type="spellEnd"/>
    </w:p>
    <w:p w:rsidR="00324D48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741">
        <w:rPr>
          <w:rFonts w:ascii="Times New Roman" w:hAnsi="Times New Roman" w:cs="Times New Roman"/>
          <w:b/>
          <w:bCs/>
          <w:sz w:val="26"/>
          <w:szCs w:val="26"/>
        </w:rPr>
        <w:t>«Освітнє середовище»</w:t>
      </w:r>
    </w:p>
    <w:p w:rsidR="00A64685" w:rsidRPr="000D4741" w:rsidRDefault="00A64685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опитано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педагогів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2"/>
        <w:gridCol w:w="3827"/>
      </w:tblGrid>
      <w:tr w:rsidR="00324D48" w:rsidTr="00095522">
        <w:trPr>
          <w:trHeight w:val="524"/>
        </w:trPr>
        <w:tc>
          <w:tcPr>
            <w:tcW w:w="5382" w:type="dxa"/>
          </w:tcPr>
          <w:p w:rsidR="00324D48" w:rsidRPr="0077773D" w:rsidRDefault="00324D48" w:rsidP="000955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7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 та зміст індикатора</w:t>
            </w:r>
          </w:p>
        </w:tc>
        <w:tc>
          <w:tcPr>
            <w:tcW w:w="3827" w:type="dxa"/>
          </w:tcPr>
          <w:p w:rsidR="00324D48" w:rsidRPr="0077773D" w:rsidRDefault="00324D48" w:rsidP="000955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7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Результати опитування</w:t>
            </w:r>
          </w:p>
        </w:tc>
      </w:tr>
      <w:tr w:rsidR="00324D48" w:rsidTr="00095522">
        <w:trPr>
          <w:trHeight w:val="1516"/>
        </w:trPr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1.1.1.3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закладі забезпечено комфортний повітряно-тепловий режим, належне освітлення, водопостачання, водовідведення, опалення, прибирання території та приміщень, дотримано санітарно-гігієнічних вимог?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 </w:t>
            </w:r>
            <w:r w:rsidRPr="00DD6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(59 %)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( 41%)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1.1.2.2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Приміщення для роботи зі здобувачами дошкільної освіти забезпечено необхідним обладнанням відповідно до типу та профілю закладу?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( 20%)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так  -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</w:t>
            </w:r>
            <w:r w:rsidR="00A64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( 47%)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Частково –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( 33 %)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1.1.3.1</w:t>
            </w:r>
          </w:p>
          <w:p w:rsidR="00324D48" w:rsidRPr="00C0149B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закладі дошкільної освіти проводять навчання</w:t>
            </w:r>
            <w:r w:rsidRPr="00C0149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інструктажі з охорони праці, безпеки життєдіяльності, пожежної безпеки, правил поведінки в умовах надзвичайної ситуації?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565F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A64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(60 %)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так  -</w:t>
            </w:r>
            <w:r w:rsidRPr="00565F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1.1.4.1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закладі дошкільної освіти організовано безпечне харчування? 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8C06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(67 %)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( 33%)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1.1.4.4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закладі дошкільної освіти створено умови для формування культурно-гігієнічних навичок здобувачів дошкільної освіти?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8C06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(73 %)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( 27%)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1.1.5.1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закладі дошкільної освіти забезпечується медичне обслуговування дітей, у разі потреби надається невідкладна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допомога?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(73 %)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( 27%)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1.1.5.3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закладі дошкільної освіти вживаються заходи щодо дотримання протиепідемічного режиму?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(60 %)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rPr>
          <w:trHeight w:val="702"/>
        </w:trPr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Індикатор 1.1.5.4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закладі дошкільної освіти проводиться санітарно-просвітницька робота з усіма учасниками освітнього процесу з питань здорового способу життя?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8C06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(67 %)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( 33%)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1.2.1.2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закладі дошкільної освіти розроблено та виконується план заходів із запобігання проявам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дискримінації та інших форм насилля, відбувається вчасне реагування на звернення щодо таких проявів, у разі потреби надається психолого-соціальна підтримка?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(60 %)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( 40%)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c>
          <w:tcPr>
            <w:tcW w:w="5382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Індикатор 1.2.1.3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Освітнє середовище у закладі дошкільної освіти безпечне та психологічно комфортне?</w:t>
            </w:r>
          </w:p>
        </w:tc>
        <w:tc>
          <w:tcPr>
            <w:tcW w:w="3827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(59 %)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2973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297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( 41%)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Pr="000D4741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D4741">
        <w:rPr>
          <w:rFonts w:ascii="Times New Roman" w:hAnsi="Times New Roman" w:cs="Times New Roman"/>
          <w:b/>
          <w:bCs/>
          <w:sz w:val="26"/>
          <w:szCs w:val="26"/>
        </w:rPr>
        <w:t>Результати</w:t>
      </w:r>
      <w:proofErr w:type="spellEnd"/>
      <w:r w:rsidRPr="000D47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41">
        <w:rPr>
          <w:rFonts w:ascii="Times New Roman" w:hAnsi="Times New Roman" w:cs="Times New Roman"/>
          <w:b/>
          <w:bCs/>
          <w:sz w:val="26"/>
          <w:szCs w:val="26"/>
        </w:rPr>
        <w:t>опитування</w:t>
      </w:r>
      <w:proofErr w:type="spellEnd"/>
      <w:r w:rsidRPr="000D47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батьків</w:t>
      </w:r>
      <w:proofErr w:type="spellEnd"/>
    </w:p>
    <w:p w:rsidR="00324D48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741">
        <w:rPr>
          <w:rFonts w:ascii="Times New Roman" w:hAnsi="Times New Roman" w:cs="Times New Roman"/>
          <w:b/>
          <w:bCs/>
          <w:sz w:val="26"/>
          <w:szCs w:val="26"/>
        </w:rPr>
        <w:t>«Освітнє середовище»</w:t>
      </w:r>
    </w:p>
    <w:p w:rsidR="00A64685" w:rsidRPr="000D4741" w:rsidRDefault="00A64685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опитано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57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3255"/>
      </w:tblGrid>
      <w:tr w:rsidR="00324D48" w:rsidTr="00A64685">
        <w:tc>
          <w:tcPr>
            <w:tcW w:w="6374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забезпечено у закладі дошкільної освіти належний повітряно-тепловий режим, освітлення, водопостачання, водовідведення?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  <w:r w:rsidR="00A64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(61 %)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( 39 %)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A64685">
        <w:tc>
          <w:tcPr>
            <w:tcW w:w="6374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проводиться належним чином прибирання території закладу  та  його приміщень, чи дотримано санітарно-гігієнічних вимог?</w:t>
            </w:r>
          </w:p>
        </w:tc>
        <w:tc>
          <w:tcPr>
            <w:tcW w:w="3255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(94 %)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( 6%)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A64685">
        <w:tc>
          <w:tcPr>
            <w:tcW w:w="6374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забезпечені приміщення для роботи зі здобувачами освіти усім необхідним обладнанням?</w:t>
            </w:r>
          </w:p>
        </w:tc>
        <w:tc>
          <w:tcPr>
            <w:tcW w:w="3255" w:type="dxa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  - 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(80 %)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так  - </w:t>
            </w:r>
            <w:r w:rsidRPr="009F0D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( 20%)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Переважно 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Ні - </w:t>
            </w:r>
            <w:r w:rsidRPr="00C623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Результати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опитування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батьків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дітей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особливими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1C5E">
        <w:rPr>
          <w:rFonts w:ascii="Times New Roman" w:hAnsi="Times New Roman" w:cs="Times New Roman"/>
          <w:b/>
          <w:bCs/>
          <w:sz w:val="26"/>
          <w:szCs w:val="26"/>
        </w:rPr>
        <w:t>освітніми</w:t>
      </w:r>
      <w:proofErr w:type="spellEnd"/>
      <w:r w:rsidRPr="00CF1C5E">
        <w:rPr>
          <w:rFonts w:ascii="Times New Roman" w:hAnsi="Times New Roman" w:cs="Times New Roman"/>
          <w:b/>
          <w:bCs/>
          <w:sz w:val="26"/>
          <w:szCs w:val="26"/>
        </w:rPr>
        <w:t xml:space="preserve"> потребам</w:t>
      </w:r>
      <w:r>
        <w:rPr>
          <w:rFonts w:ascii="Times New Roman" w:hAnsi="Times New Roman" w:cs="Times New Roman"/>
          <w:b/>
          <w:bCs/>
          <w:sz w:val="26"/>
          <w:szCs w:val="26"/>
        </w:rPr>
        <w:t>и</w:t>
      </w:r>
    </w:p>
    <w:p w:rsidR="00324D48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4D48" w:rsidRPr="000D39E1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  <w:r w:rsidRPr="00F4706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Опитано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80"/>
        <w:gridCol w:w="1549"/>
      </w:tblGrid>
      <w:tr w:rsidR="00324D48" w:rsidTr="00095522"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ознайомлені ви з індивідуальною програмою розвитку дитини?</w:t>
            </w:r>
          </w:p>
        </w:tc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Так - 4 (100%)</w:t>
            </w:r>
          </w:p>
          <w:p w:rsidR="00324D48" w:rsidRPr="00707FAF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Ні – 0 (0%)</w:t>
            </w:r>
          </w:p>
        </w:tc>
      </w:tr>
      <w:tr w:rsidR="00324D48" w:rsidTr="00095522"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Оцініть змістовність інформування Вас, як батьків дитини з ООП: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інформація, яку надали спеціалісти, дає відповідь на запитання щодо виховання і розвитку дитини;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– інформація є частковою, більше інформації черпаю з інших джерел;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– інформування є недостатнім;</w:t>
            </w:r>
          </w:p>
          <w:p w:rsidR="00324D48" w:rsidRPr="006C6F84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мене не інформують про розвиток дитини.</w:t>
            </w:r>
          </w:p>
        </w:tc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(50%)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(50 %)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–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(0%)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 0 (0 %)</w:t>
            </w:r>
          </w:p>
          <w:p w:rsidR="00324D48" w:rsidRPr="006C6F84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D48" w:rsidTr="00095522">
        <w:trPr>
          <w:trHeight w:val="1136"/>
        </w:trPr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Наскільки комфортне батьківське співтовариство у Вашій групі: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комфортне, відчуваю підтримку інших батьків;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комфортно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співпрацюю лише з педагогами;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– не дуже комфортне, батьків відсторонююся.</w:t>
            </w:r>
          </w:p>
          <w:p w:rsidR="00324D48" w:rsidRPr="00BF3102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3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75 %)</w:t>
            </w:r>
          </w:p>
          <w:p w:rsidR="00324D48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– 1 (25%)</w:t>
            </w:r>
          </w:p>
          <w:p w:rsidR="00324D48" w:rsidRPr="0077773D" w:rsidRDefault="00324D48" w:rsidP="00095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3 -  0 (0%)</w:t>
            </w:r>
          </w:p>
        </w:tc>
      </w:tr>
    </w:tbl>
    <w:p w:rsidR="00324D48" w:rsidRPr="00CF1C5E" w:rsidRDefault="00324D48" w:rsidP="00324D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4D48" w:rsidRPr="000D4741" w:rsidRDefault="00324D48" w:rsidP="00324D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4D48" w:rsidRPr="00D73881" w:rsidRDefault="00324D48" w:rsidP="00D738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3881" w:rsidRPr="006A4CB0" w:rsidRDefault="00D73881" w:rsidP="00187ED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73881" w:rsidRPr="006A4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5"/>
    <w:multiLevelType w:val="hybridMultilevel"/>
    <w:tmpl w:val="0000001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6FE07AB"/>
    <w:multiLevelType w:val="multilevel"/>
    <w:tmpl w:val="DD6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959C6"/>
    <w:multiLevelType w:val="hybridMultilevel"/>
    <w:tmpl w:val="D72408F0"/>
    <w:lvl w:ilvl="0" w:tplc="9E1ACD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A7FCE"/>
    <w:multiLevelType w:val="multilevel"/>
    <w:tmpl w:val="CB9A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A20F3"/>
    <w:multiLevelType w:val="multilevel"/>
    <w:tmpl w:val="6846C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84CC7"/>
    <w:multiLevelType w:val="multilevel"/>
    <w:tmpl w:val="70D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015E6"/>
    <w:multiLevelType w:val="multilevel"/>
    <w:tmpl w:val="998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33EE"/>
    <w:multiLevelType w:val="multilevel"/>
    <w:tmpl w:val="0018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A7D63"/>
    <w:multiLevelType w:val="hybridMultilevel"/>
    <w:tmpl w:val="466AA768"/>
    <w:lvl w:ilvl="0" w:tplc="E4DC7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5FDB"/>
    <w:multiLevelType w:val="multilevel"/>
    <w:tmpl w:val="363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14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8C"/>
    <w:rsid w:val="00022F8A"/>
    <w:rsid w:val="000606E0"/>
    <w:rsid w:val="00063226"/>
    <w:rsid w:val="00094D62"/>
    <w:rsid w:val="000C4347"/>
    <w:rsid w:val="00113FE0"/>
    <w:rsid w:val="001428FE"/>
    <w:rsid w:val="00161806"/>
    <w:rsid w:val="00163142"/>
    <w:rsid w:val="00187ED3"/>
    <w:rsid w:val="001A5CCD"/>
    <w:rsid w:val="00244C10"/>
    <w:rsid w:val="00264662"/>
    <w:rsid w:val="00271A14"/>
    <w:rsid w:val="002747BF"/>
    <w:rsid w:val="002B78C4"/>
    <w:rsid w:val="002D1FB4"/>
    <w:rsid w:val="002F0D2B"/>
    <w:rsid w:val="00302617"/>
    <w:rsid w:val="00324D48"/>
    <w:rsid w:val="0039604E"/>
    <w:rsid w:val="003975BC"/>
    <w:rsid w:val="003E60E7"/>
    <w:rsid w:val="00413BD1"/>
    <w:rsid w:val="004F13EA"/>
    <w:rsid w:val="004F1A33"/>
    <w:rsid w:val="00502F9A"/>
    <w:rsid w:val="00555BAA"/>
    <w:rsid w:val="00677429"/>
    <w:rsid w:val="0069158C"/>
    <w:rsid w:val="006A4CB0"/>
    <w:rsid w:val="006B012D"/>
    <w:rsid w:val="006D7120"/>
    <w:rsid w:val="00704991"/>
    <w:rsid w:val="007240AF"/>
    <w:rsid w:val="00786702"/>
    <w:rsid w:val="007B5CBE"/>
    <w:rsid w:val="007F3F7B"/>
    <w:rsid w:val="008244B4"/>
    <w:rsid w:val="00852BD5"/>
    <w:rsid w:val="0089132B"/>
    <w:rsid w:val="008B1AB2"/>
    <w:rsid w:val="008F260B"/>
    <w:rsid w:val="00921A80"/>
    <w:rsid w:val="009600FE"/>
    <w:rsid w:val="009B7D59"/>
    <w:rsid w:val="009D2C43"/>
    <w:rsid w:val="00A06114"/>
    <w:rsid w:val="00A64685"/>
    <w:rsid w:val="00B005A6"/>
    <w:rsid w:val="00B155FE"/>
    <w:rsid w:val="00B21C8D"/>
    <w:rsid w:val="00B42E4A"/>
    <w:rsid w:val="00B46191"/>
    <w:rsid w:val="00B8036C"/>
    <w:rsid w:val="00BE1899"/>
    <w:rsid w:val="00C0411D"/>
    <w:rsid w:val="00C113CA"/>
    <w:rsid w:val="00C23C87"/>
    <w:rsid w:val="00D73881"/>
    <w:rsid w:val="00D75E2A"/>
    <w:rsid w:val="00D77401"/>
    <w:rsid w:val="00D91520"/>
    <w:rsid w:val="00DA7F94"/>
    <w:rsid w:val="00DC1C9E"/>
    <w:rsid w:val="00DD7ECC"/>
    <w:rsid w:val="00E43789"/>
    <w:rsid w:val="00F1425E"/>
    <w:rsid w:val="00F7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E33C6C-8ABE-4D85-A223-9507B922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6114"/>
    <w:rPr>
      <w:b/>
      <w:bCs/>
    </w:rPr>
  </w:style>
  <w:style w:type="character" w:customStyle="1" w:styleId="Spanlink">
    <w:name w:val="Span_link"/>
    <w:rsid w:val="006B012D"/>
    <w:rPr>
      <w:color w:val="008200"/>
    </w:rPr>
  </w:style>
  <w:style w:type="paragraph" w:customStyle="1" w:styleId="Ul">
    <w:name w:val="Ul"/>
    <w:basedOn w:val="a"/>
    <w:rsid w:val="00502F9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02617"/>
    <w:pPr>
      <w:ind w:left="720"/>
      <w:contextualSpacing/>
    </w:pPr>
  </w:style>
  <w:style w:type="paragraph" w:styleId="a5">
    <w:name w:val="Normal (Web)"/>
    <w:basedOn w:val="a"/>
    <w:uiPriority w:val="99"/>
    <w:rsid w:val="0006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0632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a"/>
    <w:basedOn w:val="a"/>
    <w:rsid w:val="000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87ED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F1A33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324D4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4024</Words>
  <Characters>22943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Кочетов</dc:creator>
  <cp:keywords/>
  <dc:description/>
  <cp:lastModifiedBy>D!akov RePack</cp:lastModifiedBy>
  <cp:revision>20</cp:revision>
  <dcterms:created xsi:type="dcterms:W3CDTF">2023-02-06T19:45:00Z</dcterms:created>
  <dcterms:modified xsi:type="dcterms:W3CDTF">2023-02-07T16:26:00Z</dcterms:modified>
</cp:coreProperties>
</file>