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EFC" w:rsidRPr="00EC7EFC" w:rsidRDefault="00EC7EFC" w:rsidP="00EC7EFC">
      <w:pPr>
        <w:spacing w:after="0" w:line="240" w:lineRule="auto"/>
        <w:rPr>
          <w:rFonts w:ascii="Times New Roman" w:eastAsia="Times New Roman" w:hAnsi="Times New Roman" w:cs="Times New Roman"/>
          <w:sz w:val="28"/>
          <w:szCs w:val="28"/>
        </w:rPr>
      </w:pPr>
      <w:r w:rsidRPr="00EC7EFC">
        <w:rPr>
          <w:rFonts w:ascii="Times New Roman" w:eastAsia="Times New Roman" w:hAnsi="Times New Roman" w:cs="Times New Roman"/>
          <w:b/>
          <w:sz w:val="20"/>
          <w:szCs w:val="24"/>
        </w:rPr>
        <w:t xml:space="preserve">ЧЕРВОНОГРАДСЬКА  МІСЬКА                                                          </w:t>
      </w:r>
      <w:r w:rsidRPr="00EC7EFC">
        <w:rPr>
          <w:rFonts w:ascii="Times New Roman" w:eastAsia="Times New Roman" w:hAnsi="Times New Roman" w:cs="Times New Roman"/>
          <w:sz w:val="28"/>
          <w:szCs w:val="28"/>
        </w:rPr>
        <w:t>ЗАТВЕРДЖУЮ</w:t>
      </w:r>
    </w:p>
    <w:p w:rsidR="00EC7EFC" w:rsidRPr="00EC7EFC" w:rsidRDefault="00EC7EFC" w:rsidP="00EC7EFC">
      <w:pPr>
        <w:spacing w:after="0" w:line="240" w:lineRule="auto"/>
        <w:rPr>
          <w:rFonts w:ascii="Times New Roman" w:eastAsia="Times New Roman" w:hAnsi="Times New Roman" w:cs="Times New Roman"/>
          <w:b/>
          <w:sz w:val="20"/>
          <w:szCs w:val="24"/>
        </w:rPr>
      </w:pPr>
      <w:r w:rsidRPr="00EC7EFC">
        <w:rPr>
          <w:rFonts w:ascii="Times New Roman" w:eastAsia="Times New Roman" w:hAnsi="Times New Roman" w:cs="Times New Roman"/>
          <w:b/>
          <w:sz w:val="20"/>
          <w:szCs w:val="24"/>
        </w:rPr>
        <w:t xml:space="preserve">                     РАДА </w:t>
      </w:r>
    </w:p>
    <w:p w:rsidR="00EC7EFC" w:rsidRPr="00EC7EFC" w:rsidRDefault="00EC7EFC" w:rsidP="00EC7EFC">
      <w:pPr>
        <w:spacing w:after="0" w:line="240" w:lineRule="auto"/>
        <w:rPr>
          <w:rFonts w:ascii="Times New Roman" w:eastAsia="Times New Roman" w:hAnsi="Times New Roman" w:cs="Times New Roman"/>
          <w:sz w:val="26"/>
          <w:szCs w:val="26"/>
        </w:rPr>
      </w:pPr>
      <w:r w:rsidRPr="00EC7EFC">
        <w:rPr>
          <w:rFonts w:ascii="Times New Roman" w:eastAsia="Times New Roman" w:hAnsi="Times New Roman" w:cs="Times New Roman"/>
          <w:b/>
          <w:sz w:val="20"/>
          <w:szCs w:val="24"/>
        </w:rPr>
        <w:t xml:space="preserve">           Львівської області                                                                          </w:t>
      </w:r>
      <w:r w:rsidRPr="00EC7EFC">
        <w:rPr>
          <w:rFonts w:ascii="Times New Roman" w:eastAsia="Times New Roman" w:hAnsi="Times New Roman" w:cs="Times New Roman"/>
          <w:sz w:val="26"/>
          <w:szCs w:val="26"/>
        </w:rPr>
        <w:t>Директор ЗДО  я/с № 5</w:t>
      </w:r>
    </w:p>
    <w:p w:rsidR="00EC7EFC" w:rsidRPr="00EC7EFC" w:rsidRDefault="00EC7EFC" w:rsidP="00EC7EFC">
      <w:pPr>
        <w:keepNext/>
        <w:spacing w:after="0" w:line="240" w:lineRule="auto"/>
        <w:outlineLvl w:val="0"/>
        <w:rPr>
          <w:rFonts w:ascii="Times New Roman" w:eastAsia="Times New Roman" w:hAnsi="Times New Roman" w:cs="Times New Roman"/>
          <w:sz w:val="26"/>
          <w:szCs w:val="26"/>
        </w:rPr>
      </w:pPr>
      <w:bookmarkStart w:id="0" w:name="_GoBack"/>
      <w:r w:rsidRPr="00EC7EFC">
        <w:rPr>
          <w:rFonts w:ascii="Times New Roman" w:eastAsia="Arial Unicode MS" w:hAnsi="Times New Roman" w:cs="Times New Roman"/>
          <w:sz w:val="24"/>
          <w:szCs w:val="28"/>
        </w:rPr>
        <w:t xml:space="preserve">Заклад дошкільної освіти                                                        </w:t>
      </w:r>
      <w:r w:rsidRPr="00EC7EFC">
        <w:rPr>
          <w:rFonts w:ascii="Times New Roman" w:eastAsia="Times New Roman" w:hAnsi="Times New Roman" w:cs="Times New Roman"/>
          <w:sz w:val="26"/>
          <w:szCs w:val="26"/>
        </w:rPr>
        <w:t>______________</w:t>
      </w:r>
      <w:proofErr w:type="spellStart"/>
      <w:r w:rsidRPr="00EC7EFC">
        <w:rPr>
          <w:rFonts w:ascii="Times New Roman" w:eastAsia="Times New Roman" w:hAnsi="Times New Roman" w:cs="Times New Roman"/>
          <w:sz w:val="26"/>
          <w:szCs w:val="26"/>
        </w:rPr>
        <w:t>В.Г.Кочетова</w:t>
      </w:r>
      <w:proofErr w:type="spellEnd"/>
      <w:r w:rsidRPr="00EC7EFC">
        <w:rPr>
          <w:rFonts w:ascii="Times New Roman" w:eastAsia="Arial Unicode MS" w:hAnsi="Times New Roman" w:cs="Times New Roman"/>
          <w:sz w:val="24"/>
          <w:szCs w:val="28"/>
        </w:rPr>
        <w:t xml:space="preserve"> </w:t>
      </w:r>
      <w:bookmarkEnd w:id="0"/>
      <w:r w:rsidRPr="00EC7EFC">
        <w:rPr>
          <w:rFonts w:ascii="Times New Roman" w:eastAsia="Arial Unicode MS" w:hAnsi="Times New Roman" w:cs="Times New Roman"/>
          <w:sz w:val="24"/>
          <w:szCs w:val="28"/>
        </w:rPr>
        <w:t>ясла-садок № 5 комбінованого типу                                           24.11.2021</w:t>
      </w:r>
    </w:p>
    <w:p w:rsidR="00EC7EFC" w:rsidRPr="00EC7EFC" w:rsidRDefault="00EC7EFC" w:rsidP="00EC7EFC">
      <w:pPr>
        <w:shd w:val="clear" w:color="auto" w:fill="FFFFFF"/>
        <w:spacing w:after="0" w:line="405" w:lineRule="atLeast"/>
        <w:ind w:right="-284" w:firstLine="709"/>
        <w:rPr>
          <w:rFonts w:ascii="Arial" w:eastAsia="Times New Roman" w:hAnsi="Arial" w:cs="Arial"/>
          <w:color w:val="686868"/>
          <w:sz w:val="27"/>
          <w:szCs w:val="27"/>
        </w:rPr>
      </w:pPr>
      <w:r w:rsidRPr="00EC7EFC">
        <w:rPr>
          <w:rFonts w:ascii="Times New Roman" w:eastAsia="Times New Roman" w:hAnsi="Times New Roman" w:cs="Times New Roman"/>
          <w:b/>
          <w:bCs/>
          <w:color w:val="000000"/>
          <w:sz w:val="28"/>
          <w:szCs w:val="28"/>
        </w:rPr>
        <w:t> </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rPr>
      </w:pPr>
      <w:r w:rsidRPr="00EC7EFC">
        <w:rPr>
          <w:rFonts w:ascii="Times New Roman" w:eastAsia="Times New Roman" w:hAnsi="Times New Roman" w:cs="Times New Roman"/>
          <w:b/>
          <w:bCs/>
          <w:color w:val="000000"/>
          <w:sz w:val="32"/>
          <w:szCs w:val="32"/>
        </w:rPr>
        <w:t> </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rPr>
      </w:pPr>
      <w:r w:rsidRPr="00EC7EFC">
        <w:rPr>
          <w:rFonts w:ascii="Times New Roman" w:eastAsia="Times New Roman" w:hAnsi="Times New Roman" w:cs="Times New Roman"/>
          <w:b/>
          <w:bCs/>
          <w:color w:val="000000"/>
          <w:sz w:val="32"/>
          <w:szCs w:val="32"/>
        </w:rPr>
        <w:t> </w:t>
      </w:r>
    </w:p>
    <w:p w:rsidR="00EC7EFC" w:rsidRPr="00EC7EFC" w:rsidRDefault="00EC7EFC" w:rsidP="00EC7EFC">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rPr>
      </w:pPr>
    </w:p>
    <w:p w:rsidR="00EC7EFC" w:rsidRPr="00EC7EFC" w:rsidRDefault="00EC7EFC" w:rsidP="00EC7EFC">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rPr>
      </w:pPr>
    </w:p>
    <w:p w:rsidR="00EC7EFC" w:rsidRPr="00EC7EFC" w:rsidRDefault="00EC7EFC" w:rsidP="00EC7EFC">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rPr>
      </w:pPr>
    </w:p>
    <w:p w:rsidR="00EC7EFC" w:rsidRPr="00EC7EFC" w:rsidRDefault="00EC7EFC" w:rsidP="00EC7EFC">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rPr>
      </w:pPr>
    </w:p>
    <w:p w:rsidR="00EC7EFC" w:rsidRPr="00EC7EFC" w:rsidRDefault="00EC7EFC" w:rsidP="00EC7EFC">
      <w:pPr>
        <w:shd w:val="clear" w:color="auto" w:fill="FFFFFF"/>
        <w:spacing w:after="0" w:line="405" w:lineRule="atLeast"/>
        <w:ind w:right="-284" w:firstLine="709"/>
        <w:jc w:val="center"/>
        <w:rPr>
          <w:rFonts w:ascii="Times New Roman" w:eastAsia="Times New Roman" w:hAnsi="Times New Roman" w:cs="Times New Roman"/>
          <w:b/>
          <w:bCs/>
          <w:color w:val="000000"/>
          <w:sz w:val="48"/>
          <w:szCs w:val="48"/>
        </w:rPr>
      </w:pPr>
    </w:p>
    <w:p w:rsidR="00EC7EFC" w:rsidRPr="00EC7EFC" w:rsidRDefault="00EC7EFC" w:rsidP="00EC7EFC">
      <w:pPr>
        <w:shd w:val="clear" w:color="auto" w:fill="FFFFFF"/>
        <w:spacing w:after="0" w:line="405" w:lineRule="atLeast"/>
        <w:ind w:right="-284"/>
        <w:rPr>
          <w:rFonts w:ascii="Arial" w:eastAsia="Times New Roman" w:hAnsi="Arial" w:cs="Arial"/>
          <w:color w:val="686868"/>
          <w:sz w:val="26"/>
          <w:szCs w:val="26"/>
        </w:rPr>
      </w:pPr>
      <w:r w:rsidRPr="00EC7EFC">
        <w:rPr>
          <w:rFonts w:ascii="Times New Roman" w:eastAsia="Times New Roman" w:hAnsi="Times New Roman" w:cs="Times New Roman"/>
          <w:b/>
          <w:bCs/>
          <w:color w:val="000000"/>
          <w:sz w:val="26"/>
          <w:szCs w:val="26"/>
        </w:rPr>
        <w:t xml:space="preserve">                                                      ПОЛОЖЕННЯ</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6"/>
          <w:szCs w:val="26"/>
        </w:rPr>
      </w:pPr>
      <w:r w:rsidRPr="00EC7EFC">
        <w:rPr>
          <w:rFonts w:ascii="Times New Roman" w:eastAsia="Times New Roman" w:hAnsi="Times New Roman" w:cs="Times New Roman"/>
          <w:b/>
          <w:bCs/>
          <w:color w:val="000000"/>
          <w:sz w:val="26"/>
          <w:szCs w:val="26"/>
        </w:rPr>
        <w:t> </w:t>
      </w:r>
    </w:p>
    <w:p w:rsidR="00EC7EFC" w:rsidRPr="00EC7EFC" w:rsidRDefault="00EC7EFC" w:rsidP="00EC7EFC">
      <w:pPr>
        <w:spacing w:before="180" w:after="0" w:line="240" w:lineRule="auto"/>
        <w:rPr>
          <w:rFonts w:ascii="Times New Roman" w:eastAsia="Times New Roman" w:hAnsi="Times New Roman" w:cs="Times New Roman"/>
          <w:b/>
          <w:bCs/>
          <w:color w:val="000000"/>
          <w:sz w:val="26"/>
          <w:szCs w:val="26"/>
          <w:lang w:eastAsia="ru-RU"/>
        </w:rPr>
      </w:pPr>
      <w:r w:rsidRPr="00EC7EFC">
        <w:rPr>
          <w:rFonts w:ascii="Times New Roman" w:eastAsia="Times New Roman" w:hAnsi="Times New Roman" w:cs="Times New Roman"/>
          <w:b/>
          <w:bCs/>
          <w:color w:val="212121"/>
          <w:sz w:val="26"/>
          <w:szCs w:val="26"/>
          <w:lang w:eastAsia="ru-RU"/>
        </w:rPr>
        <w:t xml:space="preserve">                                  ПРО АКАДЕМІЧНУ ДОБРОЧЕСНІСТЬ </w:t>
      </w:r>
    </w:p>
    <w:p w:rsidR="00EC7EFC" w:rsidRPr="00EC7EFC" w:rsidRDefault="00EC7EFC" w:rsidP="00EC7EFC">
      <w:pPr>
        <w:shd w:val="clear" w:color="auto" w:fill="FFFFFF"/>
        <w:spacing w:after="0" w:line="405" w:lineRule="atLeast"/>
        <w:ind w:right="-284" w:firstLine="709"/>
        <w:rPr>
          <w:rFonts w:ascii="Times New Roman" w:eastAsia="Times New Roman" w:hAnsi="Times New Roman" w:cs="Times New Roman"/>
          <w:b/>
          <w:bCs/>
          <w:color w:val="000000"/>
          <w:sz w:val="26"/>
          <w:szCs w:val="26"/>
        </w:rPr>
      </w:pPr>
      <w:r w:rsidRPr="00EC7EFC">
        <w:rPr>
          <w:rFonts w:ascii="Times New Roman" w:eastAsia="Times New Roman" w:hAnsi="Times New Roman" w:cs="Times New Roman"/>
          <w:b/>
          <w:bCs/>
          <w:color w:val="000000"/>
          <w:sz w:val="26"/>
          <w:szCs w:val="26"/>
        </w:rPr>
        <w:t xml:space="preserve">                     в закладі дошкільної освіти ясла-садок № 5</w:t>
      </w:r>
    </w:p>
    <w:p w:rsidR="00EC7EFC" w:rsidRPr="00EC7EFC" w:rsidRDefault="00EC7EFC" w:rsidP="00EC7EFC">
      <w:pPr>
        <w:shd w:val="clear" w:color="auto" w:fill="FFFFFF"/>
        <w:spacing w:after="0" w:line="405" w:lineRule="atLeast"/>
        <w:ind w:right="-284" w:firstLine="709"/>
        <w:rPr>
          <w:rFonts w:ascii="Arial" w:eastAsia="Times New Roman" w:hAnsi="Arial" w:cs="Arial"/>
          <w:color w:val="686868"/>
          <w:sz w:val="26"/>
          <w:szCs w:val="26"/>
        </w:rPr>
      </w:pPr>
      <w:r w:rsidRPr="00EC7EFC">
        <w:rPr>
          <w:rFonts w:ascii="Times New Roman" w:eastAsia="Times New Roman" w:hAnsi="Times New Roman" w:cs="Times New Roman"/>
          <w:b/>
          <w:bCs/>
          <w:color w:val="000000"/>
          <w:sz w:val="26"/>
          <w:szCs w:val="26"/>
        </w:rPr>
        <w:t xml:space="preserve">                 Червоноградської міської ради Львівської області</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rPr>
      </w:pPr>
      <w:r w:rsidRPr="00EC7EFC">
        <w:rPr>
          <w:rFonts w:ascii="Times New Roman" w:eastAsia="Times New Roman" w:hAnsi="Times New Roman" w:cs="Times New Roman"/>
          <w:b/>
          <w:bCs/>
          <w:color w:val="000000"/>
          <w:sz w:val="32"/>
          <w:szCs w:val="32"/>
        </w:rPr>
        <w:t> </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rPr>
      </w:pPr>
      <w:r w:rsidRPr="00EC7EFC">
        <w:rPr>
          <w:rFonts w:ascii="Times New Roman" w:eastAsia="Times New Roman" w:hAnsi="Times New Roman" w:cs="Times New Roman"/>
          <w:b/>
          <w:bCs/>
          <w:color w:val="000000"/>
          <w:sz w:val="32"/>
          <w:szCs w:val="32"/>
        </w:rPr>
        <w:t> </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rPr>
      </w:pPr>
      <w:r w:rsidRPr="00EC7EFC">
        <w:rPr>
          <w:rFonts w:ascii="Times New Roman" w:eastAsia="Times New Roman" w:hAnsi="Times New Roman" w:cs="Times New Roman"/>
          <w:b/>
          <w:bCs/>
          <w:color w:val="000000"/>
          <w:sz w:val="32"/>
          <w:szCs w:val="32"/>
        </w:rPr>
        <w:t> </w:t>
      </w:r>
    </w:p>
    <w:p w:rsidR="00EC7EFC" w:rsidRPr="00EC7EFC" w:rsidRDefault="00EC7EFC" w:rsidP="00EC7EFC">
      <w:pPr>
        <w:keepNext/>
        <w:spacing w:after="0" w:line="240" w:lineRule="auto"/>
        <w:ind w:firstLine="6096"/>
        <w:outlineLvl w:val="0"/>
        <w:rPr>
          <w:rFonts w:ascii="Times New Roman" w:eastAsia="Arial Unicode MS" w:hAnsi="Times New Roman" w:cs="Times New Roman"/>
          <w:sz w:val="28"/>
          <w:szCs w:val="28"/>
        </w:rPr>
      </w:pPr>
      <w:r w:rsidRPr="00EC7EFC">
        <w:rPr>
          <w:rFonts w:ascii="Times New Roman" w:eastAsia="Times New Roman" w:hAnsi="Times New Roman" w:cs="Times New Roman"/>
          <w:b/>
          <w:bCs/>
          <w:color w:val="000000"/>
          <w:sz w:val="32"/>
          <w:szCs w:val="32"/>
        </w:rPr>
        <w:t> </w:t>
      </w:r>
      <w:r w:rsidRPr="00EC7EFC">
        <w:rPr>
          <w:rFonts w:ascii="Times New Roman" w:eastAsia="Arial Unicode MS" w:hAnsi="Times New Roman" w:cs="Times New Roman"/>
          <w:sz w:val="28"/>
          <w:szCs w:val="28"/>
        </w:rPr>
        <w:t>СХВАЛЕНО</w:t>
      </w:r>
    </w:p>
    <w:p w:rsidR="00EC7EFC" w:rsidRPr="00EC7EFC" w:rsidRDefault="00EC7EFC" w:rsidP="00EC7EFC">
      <w:pPr>
        <w:keepNext/>
        <w:spacing w:after="0" w:line="240" w:lineRule="auto"/>
        <w:ind w:firstLine="6096"/>
        <w:outlineLvl w:val="0"/>
        <w:rPr>
          <w:rFonts w:ascii="Times New Roman" w:eastAsia="Arial Unicode MS" w:hAnsi="Times New Roman" w:cs="Times New Roman"/>
          <w:sz w:val="28"/>
          <w:szCs w:val="28"/>
        </w:rPr>
      </w:pPr>
    </w:p>
    <w:p w:rsidR="00EC7EFC" w:rsidRPr="00EC7EFC" w:rsidRDefault="00EC7EFC" w:rsidP="00EC7EFC">
      <w:pPr>
        <w:keepNext/>
        <w:spacing w:after="0" w:line="240" w:lineRule="auto"/>
        <w:ind w:firstLine="6096"/>
        <w:outlineLvl w:val="0"/>
        <w:rPr>
          <w:rFonts w:ascii="Times New Roman" w:eastAsia="Arial Unicode MS" w:hAnsi="Times New Roman" w:cs="Times New Roman"/>
          <w:sz w:val="26"/>
          <w:szCs w:val="26"/>
        </w:rPr>
      </w:pPr>
      <w:r w:rsidRPr="00EC7EFC">
        <w:rPr>
          <w:rFonts w:ascii="Times New Roman" w:eastAsia="Arial Unicode MS" w:hAnsi="Times New Roman" w:cs="Times New Roman"/>
          <w:sz w:val="26"/>
          <w:szCs w:val="26"/>
        </w:rPr>
        <w:t>Рішенням педагогічної ради</w:t>
      </w:r>
    </w:p>
    <w:p w:rsidR="00EC7EFC" w:rsidRPr="00EC7EFC" w:rsidRDefault="00EC7EFC" w:rsidP="00EC7EFC">
      <w:pPr>
        <w:keepNext/>
        <w:spacing w:after="0" w:line="240" w:lineRule="auto"/>
        <w:ind w:firstLine="6096"/>
        <w:outlineLvl w:val="0"/>
        <w:rPr>
          <w:rFonts w:ascii="Times New Roman" w:eastAsia="Arial Unicode MS" w:hAnsi="Times New Roman" w:cs="Times New Roman"/>
          <w:sz w:val="26"/>
          <w:szCs w:val="26"/>
        </w:rPr>
      </w:pPr>
      <w:r w:rsidRPr="00EC7EFC">
        <w:rPr>
          <w:rFonts w:ascii="Times New Roman" w:eastAsia="Arial Unicode MS" w:hAnsi="Times New Roman" w:cs="Times New Roman"/>
          <w:sz w:val="26"/>
          <w:szCs w:val="26"/>
        </w:rPr>
        <w:t>протокол 24.11.2021   № 2</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rPr>
      </w:pP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lang w:val="ru-RU"/>
        </w:rPr>
      </w:pPr>
      <w:r w:rsidRPr="00EC7EFC">
        <w:rPr>
          <w:rFonts w:ascii="Times New Roman" w:eastAsia="Times New Roman" w:hAnsi="Times New Roman" w:cs="Times New Roman"/>
          <w:b/>
          <w:bCs/>
          <w:color w:val="000000"/>
          <w:sz w:val="32"/>
          <w:szCs w:val="32"/>
        </w:rPr>
        <w:t> </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lang w:val="ru-RU"/>
        </w:rPr>
      </w:pPr>
      <w:r w:rsidRPr="00EC7EFC">
        <w:rPr>
          <w:rFonts w:ascii="Times New Roman" w:eastAsia="Times New Roman" w:hAnsi="Times New Roman" w:cs="Times New Roman"/>
          <w:b/>
          <w:bCs/>
          <w:color w:val="000000"/>
          <w:sz w:val="32"/>
          <w:szCs w:val="32"/>
        </w:rPr>
        <w:t> </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lang w:val="ru-RU"/>
        </w:rPr>
      </w:pPr>
      <w:r w:rsidRPr="00EC7EFC">
        <w:rPr>
          <w:rFonts w:ascii="Times New Roman" w:eastAsia="Times New Roman" w:hAnsi="Times New Roman" w:cs="Times New Roman"/>
          <w:b/>
          <w:bCs/>
          <w:color w:val="000000"/>
          <w:sz w:val="32"/>
          <w:szCs w:val="32"/>
        </w:rPr>
        <w:t> </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lang w:val="ru-RU"/>
        </w:rPr>
      </w:pPr>
      <w:r w:rsidRPr="00EC7EFC">
        <w:rPr>
          <w:rFonts w:ascii="Times New Roman" w:eastAsia="Times New Roman" w:hAnsi="Times New Roman" w:cs="Times New Roman"/>
          <w:b/>
          <w:bCs/>
          <w:color w:val="000000"/>
          <w:sz w:val="32"/>
          <w:szCs w:val="32"/>
        </w:rPr>
        <w:t> </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lang w:val="ru-RU"/>
        </w:rPr>
      </w:pPr>
      <w:r w:rsidRPr="00EC7EFC">
        <w:rPr>
          <w:rFonts w:ascii="Times New Roman" w:eastAsia="Times New Roman" w:hAnsi="Times New Roman" w:cs="Times New Roman"/>
          <w:b/>
          <w:bCs/>
          <w:color w:val="000000"/>
          <w:sz w:val="32"/>
          <w:szCs w:val="32"/>
        </w:rPr>
        <w:t> </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lang w:val="ru-RU"/>
        </w:rPr>
      </w:pPr>
      <w:r w:rsidRPr="00EC7EFC">
        <w:rPr>
          <w:rFonts w:ascii="Times New Roman" w:eastAsia="Times New Roman" w:hAnsi="Times New Roman" w:cs="Times New Roman"/>
          <w:b/>
          <w:bCs/>
          <w:color w:val="000000"/>
          <w:sz w:val="32"/>
          <w:szCs w:val="32"/>
        </w:rPr>
        <w:t>  </w:t>
      </w: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lang w:val="ru-RU"/>
        </w:rPr>
      </w:pPr>
      <w:r w:rsidRPr="00EC7EFC">
        <w:rPr>
          <w:rFonts w:ascii="Times New Roman" w:eastAsia="Times New Roman" w:hAnsi="Times New Roman" w:cs="Times New Roman"/>
          <w:b/>
          <w:bCs/>
          <w:color w:val="000000"/>
          <w:sz w:val="32"/>
          <w:szCs w:val="32"/>
        </w:rPr>
        <w:t> </w:t>
      </w:r>
    </w:p>
    <w:p w:rsidR="00EC7EFC" w:rsidRPr="00EC7EFC" w:rsidRDefault="00EC7EFC" w:rsidP="00EC7EFC">
      <w:pPr>
        <w:shd w:val="clear" w:color="auto" w:fill="FFFFFF"/>
        <w:spacing w:after="0" w:line="405" w:lineRule="atLeast"/>
        <w:ind w:right="-284" w:firstLine="709"/>
        <w:jc w:val="center"/>
        <w:rPr>
          <w:rFonts w:ascii="Times New Roman" w:eastAsia="Times New Roman" w:hAnsi="Times New Roman" w:cs="Times New Roman"/>
          <w:b/>
          <w:bCs/>
          <w:color w:val="000000"/>
          <w:sz w:val="32"/>
          <w:szCs w:val="32"/>
        </w:rPr>
      </w:pPr>
    </w:p>
    <w:p w:rsidR="00EC7EFC" w:rsidRPr="00EC7EFC" w:rsidRDefault="00EC7EFC" w:rsidP="00EC7EFC">
      <w:pPr>
        <w:shd w:val="clear" w:color="auto" w:fill="FFFFFF"/>
        <w:spacing w:after="0" w:line="405" w:lineRule="atLeast"/>
        <w:ind w:right="-284" w:firstLine="709"/>
        <w:jc w:val="center"/>
        <w:rPr>
          <w:rFonts w:ascii="Arial" w:eastAsia="Times New Roman" w:hAnsi="Arial" w:cs="Arial"/>
          <w:color w:val="686868"/>
          <w:sz w:val="27"/>
          <w:szCs w:val="27"/>
          <w:lang w:val="ru-RU"/>
        </w:rPr>
      </w:pPr>
      <w:r w:rsidRPr="00EC7EFC">
        <w:rPr>
          <w:rFonts w:ascii="Times New Roman" w:eastAsia="Times New Roman" w:hAnsi="Times New Roman" w:cs="Times New Roman"/>
          <w:b/>
          <w:bCs/>
          <w:color w:val="000000"/>
          <w:sz w:val="32"/>
          <w:szCs w:val="32"/>
        </w:rPr>
        <w:t> </w:t>
      </w:r>
    </w:p>
    <w:p w:rsidR="00EC7EFC" w:rsidRPr="00EC7EFC" w:rsidRDefault="00EC7EFC" w:rsidP="00EC7EFC">
      <w:pPr>
        <w:spacing w:after="200" w:line="276" w:lineRule="auto"/>
        <w:jc w:val="center"/>
        <w:rPr>
          <w:rFonts w:ascii="Times New Roman" w:eastAsia="Times New Roman" w:hAnsi="Times New Roman" w:cs="Times New Roman"/>
          <w:b/>
          <w:sz w:val="26"/>
          <w:szCs w:val="26"/>
        </w:rPr>
      </w:pPr>
      <w:proofErr w:type="spellStart"/>
      <w:r w:rsidRPr="00EC7EFC">
        <w:rPr>
          <w:rFonts w:ascii="Times New Roman" w:eastAsia="Times New Roman" w:hAnsi="Times New Roman" w:cs="Times New Roman"/>
          <w:sz w:val="26"/>
          <w:szCs w:val="26"/>
        </w:rPr>
        <w:t>Соснівка</w:t>
      </w:r>
      <w:proofErr w:type="spellEnd"/>
      <w:r w:rsidRPr="00EC7EFC">
        <w:rPr>
          <w:rFonts w:ascii="Times New Roman" w:eastAsia="Times New Roman" w:hAnsi="Times New Roman" w:cs="Times New Roman"/>
          <w:sz w:val="26"/>
          <w:szCs w:val="26"/>
        </w:rPr>
        <w:t xml:space="preserve"> 2021</w:t>
      </w:r>
    </w:p>
    <w:p w:rsidR="00EC7EFC" w:rsidRPr="00EC7EFC" w:rsidRDefault="00EC7EFC" w:rsidP="00EC7EFC">
      <w:pPr>
        <w:spacing w:before="180" w:after="0" w:line="240" w:lineRule="auto"/>
        <w:jc w:val="both"/>
        <w:rPr>
          <w:rFonts w:ascii="Times New Roman" w:eastAsia="Times New Roman" w:hAnsi="Times New Roman" w:cs="Times New Roman"/>
          <w:b/>
          <w:color w:val="212121"/>
          <w:sz w:val="26"/>
          <w:szCs w:val="26"/>
          <w:lang w:eastAsia="ru-RU"/>
        </w:rPr>
      </w:pPr>
      <w:r w:rsidRPr="00EC7EFC">
        <w:rPr>
          <w:rFonts w:ascii="Times New Roman" w:eastAsia="Times New Roman" w:hAnsi="Times New Roman" w:cs="Times New Roman"/>
          <w:b/>
          <w:color w:val="212121"/>
          <w:sz w:val="26"/>
          <w:szCs w:val="26"/>
          <w:lang w:eastAsia="ru-RU"/>
        </w:rPr>
        <w:tab/>
        <w:t>1. Загальні положення</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lastRenderedPageBreak/>
        <w:tab/>
        <w:t>1.1. Положення про академічну доброчесність в ЗДО я/с № 5 (далі - Положення) закріплює моральні принципи, норми та правила етичної поведінки, професійного спілкування осіб, що працюють та навчаються в закладі дошкільної освіти № 5  (далі - «ЗДО»).</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1.2. Це Положення розроблено на основі Конституції України, Законів України «Про освіту», «Про дошкільну освіту», «Про авторське право і суміжні права», «Про запобігання корупції», Цивільного Кодексу України, Статуту ЗДО № 5, Правил внутрішнього розпорядку, Колективного договору та інших нормативно-правових актів та на виконання основних завдань діяльності колективу ЗДО.</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1.3. Педагогічні працівники ЗДО зобов’язані дотримуватися загальновизнаних норм етики, моралі, поважати гідність осіб, які працюють в ЗДО, підтримувати систему демократичних відносин між працівниками, сприяти підвищенню морально-психологічного клімату в колективі, спрямовувати свої дії на зміцнення авторитету ЗДО.</w:t>
      </w:r>
    </w:p>
    <w:p w:rsidR="00EC7EFC" w:rsidRPr="00EC7EFC" w:rsidRDefault="00EC7EFC" w:rsidP="00EC7EFC">
      <w:pPr>
        <w:spacing w:before="180" w:after="0" w:line="240" w:lineRule="auto"/>
        <w:jc w:val="both"/>
        <w:rPr>
          <w:rFonts w:ascii="Times New Roman" w:eastAsia="Times New Roman" w:hAnsi="Times New Roman" w:cs="Times New Roman"/>
          <w:b/>
          <w:color w:val="212121"/>
          <w:sz w:val="26"/>
          <w:szCs w:val="26"/>
          <w:lang w:eastAsia="ru-RU"/>
        </w:rPr>
      </w:pPr>
      <w:r w:rsidRPr="00EC7EFC">
        <w:rPr>
          <w:rFonts w:ascii="Times New Roman" w:eastAsia="Times New Roman" w:hAnsi="Times New Roman" w:cs="Times New Roman"/>
          <w:b/>
          <w:color w:val="212121"/>
          <w:sz w:val="26"/>
          <w:szCs w:val="26"/>
          <w:lang w:eastAsia="ru-RU"/>
        </w:rPr>
        <w:tab/>
        <w:t>2. Дотримання академічної доброчесності в ЗДО передбачає:</w:t>
      </w:r>
    </w:p>
    <w:p w:rsidR="00EC7EFC" w:rsidRPr="00EC7EFC" w:rsidRDefault="00EC7EFC" w:rsidP="00EC7EFC">
      <w:pPr>
        <w:numPr>
          <w:ilvl w:val="0"/>
          <w:numId w:val="4"/>
        </w:numPr>
        <w:spacing w:before="180" w:after="0" w:line="240" w:lineRule="auto"/>
        <w:ind w:left="0" w:firstLine="360"/>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посилання на джерела інформації у разі використання ідей, розробок, тверджень, відомостей;</w:t>
      </w:r>
    </w:p>
    <w:p w:rsidR="00EC7EFC" w:rsidRPr="00EC7EFC" w:rsidRDefault="00EC7EFC" w:rsidP="00EC7EFC">
      <w:pPr>
        <w:numPr>
          <w:ilvl w:val="0"/>
          <w:numId w:val="4"/>
        </w:num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дотримання норм законодавства про авторське право і суміжні права;</w:t>
      </w:r>
    </w:p>
    <w:p w:rsidR="00EC7EFC" w:rsidRPr="00EC7EFC" w:rsidRDefault="00EC7EFC" w:rsidP="00EC7EFC">
      <w:pPr>
        <w:numPr>
          <w:ilvl w:val="0"/>
          <w:numId w:val="4"/>
        </w:numPr>
        <w:spacing w:before="180" w:after="0" w:line="240" w:lineRule="auto"/>
        <w:ind w:left="0" w:firstLine="360"/>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надання достовірної інформації про методики і результати досліджень, джерела використаної інформації та власну педагогічну діяльність;</w:t>
      </w:r>
    </w:p>
    <w:p w:rsidR="00EC7EFC" w:rsidRPr="00EC7EFC" w:rsidRDefault="00EC7EFC" w:rsidP="00EC7EFC">
      <w:pPr>
        <w:numPr>
          <w:ilvl w:val="0"/>
          <w:numId w:val="4"/>
        </w:numPr>
        <w:spacing w:before="180" w:after="0" w:line="240" w:lineRule="auto"/>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контроль за дотриманням академічної доброчесності педагогами;</w:t>
      </w:r>
    </w:p>
    <w:p w:rsidR="00EC7EFC" w:rsidRPr="00EC7EFC" w:rsidRDefault="00EC7EFC" w:rsidP="00EC7EFC">
      <w:pPr>
        <w:numPr>
          <w:ilvl w:val="0"/>
          <w:numId w:val="4"/>
        </w:numPr>
        <w:spacing w:before="180" w:after="0" w:line="240" w:lineRule="auto"/>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об’єктивне оцінювання результатів навчання і виховання.</w:t>
      </w:r>
    </w:p>
    <w:p w:rsidR="00EC7EFC" w:rsidRPr="00EC7EFC" w:rsidRDefault="00EC7EFC" w:rsidP="00EC7EFC">
      <w:pPr>
        <w:spacing w:before="180" w:after="0" w:line="240" w:lineRule="auto"/>
        <w:ind w:firstLine="300"/>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2.1. ЗДО в своїй діяльності керується принципом незалежності отримання освітніх послуг від впливу політичних партій, громадських і релігійних організацій. Створення та діяльність політичних партій, суспільно-політичних рухів, релігійних об'єднань в ЗДО не допускається. Адміністрація ЗДО гарантує дотримання в стінах закладу ст. 36 Конституції України. Належність особи до будь-якої політичної партії, громадської, релігійної організації, що діють відповідно до Конституції України, не є перешкодою для її участі в освітньому процесі. Педагогічні та інші співробітники ЗДО є вільними у своїх політичних і передвиборчих симпатіях. Жодний адміністративний тиск з приводу політичних переконань, а також характеру волевиявлення членів колективу через вибори, референдуми та інші форми безпосередньої демократії є недопустимим. ЗДО є закладом, відкритим для діалогу з представниками різних політичних ідеологій, окрім тих, які ставлять під сумнів незалежність України, закликають до зміни конституційного ладу насильницьким шляхом, порушення суверенітету і територіальної цілісності держави, підриву її безпеки, незаконного захоплення державної влади, пропагують війну, насильство, розпалюють міжетнічну, расову, релігійну ворожнечу, пропагують посягання на права і свободи людини, здоров'я населення.</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2.2. Дотримання академічної доброчесності в ЗДО пов’язане із сповідуванням педагогічними працівниками наступних принципів.</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 xml:space="preserve">2.2.1. Верховенства права. У середовищі закладу пріоритетом повинно бути дотримання принципу верховенство права - панування в суспільних відносинах </w:t>
      </w:r>
      <w:r w:rsidRPr="00EC7EFC">
        <w:rPr>
          <w:rFonts w:ascii="Times New Roman" w:eastAsia="Times New Roman" w:hAnsi="Times New Roman" w:cs="Times New Roman"/>
          <w:color w:val="212121"/>
          <w:sz w:val="26"/>
          <w:szCs w:val="26"/>
          <w:lang w:eastAsia="ru-RU"/>
        </w:rPr>
        <w:lastRenderedPageBreak/>
        <w:t>правових смислів і цінностей, а саме: справедливості, добра, свободи, правової рівності, поваги до людської гідності, честі, істини тощо.</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2.2.2. Законності. У своїй діяльності члени колективу мають суворо дотримуватися Конституції України, законів та підзаконних актів.</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2.2.3. Соціальної справедливості. У взаємовідносинах між членами колективу важливим є забезпечення свободи, справедливості, розвитку особистості та її активної участі у житті держави та ЗДО, а також повага до гідності кожної особи, нетерпимості щодо аморальної та неетичної поведінки.</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2.2.4. Науковості. Педагогічні працівники зобов’язані об'єктивно висвітлювати наукові факти, поняття; розкривати причинно-наслідкові зв'язки явищ, що вивчаються; забезпечувати тісний зв'язок викладу матеріалу з життям.</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2.2.5. Професіоналізму та компетентності. Передбачає наявність у педагогів управлінських здібностей, моральних якостей, внутрішньої культури, емоційного інтелекту, знання ділового етикету, ґрунтовних знань, виконання своїх обов’язків на належному рівні, високу організацію праці.</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2.2.6. Партнерства і взаємодопомоги. Означає сприйняття всіх учасників освітнього процесу як рівноправних сторін.</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2.2.7. Відкритості й прозорості. Усі процеси, документи в ЗДО, які стосуються освітньої, господарської та фінансової діяльності є прозорими, відкритими, що забезпечує можливість громадського контролю.</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2.2.8. Відповідальності. Педагогічні працівники ЗДО мають брати на себе відповідальність за результати своєї діяльності, виконувати взяті на себе зобов’язання, дотримуватися норм цього Положення.</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2.3. Дія цього Положення поширюється та є обов’язковою до виконання для всіх учасників освітнього процесу в ЗДО. Всі особи, на яких поширюються та є обов’язковими до виконання дане Положення, повинні бути ознайомлені з його змістом.</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2.4. Положення публікується на офіційному веб-сайті ЗДО.</w:t>
      </w:r>
    </w:p>
    <w:p w:rsidR="00EC7EFC" w:rsidRPr="00EC7EFC" w:rsidRDefault="00EC7EFC" w:rsidP="00EC7EFC">
      <w:pPr>
        <w:spacing w:before="180" w:after="0" w:line="240" w:lineRule="auto"/>
        <w:jc w:val="both"/>
        <w:rPr>
          <w:rFonts w:ascii="Times New Roman" w:eastAsia="Times New Roman" w:hAnsi="Times New Roman" w:cs="Times New Roman"/>
          <w:b/>
          <w:color w:val="212121"/>
          <w:sz w:val="26"/>
          <w:szCs w:val="26"/>
          <w:lang w:eastAsia="ru-RU"/>
        </w:rPr>
      </w:pPr>
      <w:r w:rsidRPr="00EC7EFC">
        <w:rPr>
          <w:rFonts w:ascii="Times New Roman" w:eastAsia="Times New Roman" w:hAnsi="Times New Roman" w:cs="Times New Roman"/>
          <w:b/>
          <w:color w:val="212121"/>
          <w:sz w:val="26"/>
          <w:szCs w:val="26"/>
          <w:lang w:eastAsia="ru-RU"/>
        </w:rPr>
        <w:tab/>
        <w:t>3. Політика академічної доброчесності</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3.1.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і виховання дошкільників, упровадження творчої діяльності з метою забезпечення довіри до результатів освітнього процесу</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3.2. Академічна доброчесність педагогічних працівників спрямована на:</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3.2.1. дотримання загальноприйнятих етичних норм, положень Конституції України, норм законодавства України, локальних нормативних актів ЗДО;</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3.2.2. повагу до дітей, які виховуються,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lastRenderedPageBreak/>
        <w:tab/>
        <w:t>3.2.3. об’єктивне та неупереджене оцінювання знань та вмінь вихованців; ефективне виконання своїх функціональних обов’язків; підвищення кваліфікації;</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3.2.4. дотримання правил посилання на джерела інформації у разі використання відомостей, написання методичних матеріалів, наукових робіт тощо;</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3.2.5. здійснення контролю за дотриманням академічної доброчесності педагогічними працівниками;</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3.2.6. дотримання законодавства із запобігання корупції, уникнення конфлікту інтересів;</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3.2.7. негайного повідомлення адміністрації ЗДО у разі отримання для виконання рішень чи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3.2.8. нести відповідальність за порушення академічної доброчесності.</w:t>
      </w:r>
    </w:p>
    <w:p w:rsidR="00EC7EFC" w:rsidRPr="00EC7EFC" w:rsidRDefault="00EC7EFC" w:rsidP="00EC7EFC">
      <w:pPr>
        <w:spacing w:before="180" w:after="0" w:line="240" w:lineRule="auto"/>
        <w:jc w:val="both"/>
        <w:rPr>
          <w:rFonts w:ascii="Times New Roman" w:eastAsia="Times New Roman" w:hAnsi="Times New Roman" w:cs="Times New Roman"/>
          <w:b/>
          <w:color w:val="212121"/>
          <w:sz w:val="26"/>
          <w:szCs w:val="26"/>
          <w:lang w:eastAsia="ru-RU"/>
        </w:rPr>
      </w:pPr>
      <w:r w:rsidRPr="00EC7EFC">
        <w:rPr>
          <w:rFonts w:ascii="Times New Roman" w:eastAsia="Times New Roman" w:hAnsi="Times New Roman" w:cs="Times New Roman"/>
          <w:b/>
          <w:color w:val="212121"/>
          <w:sz w:val="26"/>
          <w:szCs w:val="26"/>
          <w:lang w:eastAsia="ru-RU"/>
        </w:rPr>
        <w:tab/>
        <w:t>4. Етичні норми академічної діяльності педагогічних працівників</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4.1. Педагогічний працівник має дотримуватися моральних норм і правил етичної поведінки та принципів академічної доброчесності, зокрема:</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4.1.1. сприяти становленню та розвитку партнерських відносин між учасниками освітнього процесу;</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4.1.2. сприяти формуванню та поширенню позитивного іміджу ЗДО;</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4.1.3. шанобливо ставитися до державної символіки;</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4.1.4. зберігати та примножувати славні традиції ЗДО;</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4.1.5. виявляти толерантність та повагу до релігії, культури, звичаїв та традицій батьків, співробітників ЗДО всіх національностей;</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4.1.6. допомагати співробітникам закладу, що опинилися у складних життєвих обставинах;</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4.1.7. не принижувати будь-яким чином гідність педагога.</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4.1.8. Для запобігання конфлікту інтересів, пов’язаного із неакадемічним характером відносин, педагогічному працівнику слід уникати двозначних відносин з батьками, у тому числі протидіяти прямому чи опосередкованому отриманню подарунків або послуг від батьків.</w:t>
      </w:r>
    </w:p>
    <w:p w:rsidR="00EC7EFC" w:rsidRPr="00EC7EFC" w:rsidRDefault="00EC7EFC" w:rsidP="00EC7EFC">
      <w:pPr>
        <w:spacing w:before="180" w:after="0" w:line="240" w:lineRule="auto"/>
        <w:ind w:left="300"/>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4.2. Порушенням академічної доброчесності вважається:</w:t>
      </w:r>
    </w:p>
    <w:p w:rsidR="00EC7EFC" w:rsidRPr="00EC7EFC" w:rsidRDefault="00EC7EFC" w:rsidP="00EC7EFC">
      <w:pPr>
        <w:spacing w:before="180" w:after="0" w:line="240" w:lineRule="auto"/>
        <w:ind w:left="300"/>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4.2.1. 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 xml:space="preserve">4.2.2 </w:t>
      </w:r>
      <w:proofErr w:type="spellStart"/>
      <w:r w:rsidRPr="00EC7EFC">
        <w:rPr>
          <w:rFonts w:ascii="Times New Roman" w:eastAsia="Times New Roman" w:hAnsi="Times New Roman" w:cs="Times New Roman"/>
          <w:color w:val="212121"/>
          <w:sz w:val="26"/>
          <w:szCs w:val="26"/>
          <w:lang w:eastAsia="ru-RU"/>
        </w:rPr>
        <w:t>самошіагіат</w:t>
      </w:r>
      <w:proofErr w:type="spellEnd"/>
      <w:r w:rsidRPr="00EC7EFC">
        <w:rPr>
          <w:rFonts w:ascii="Times New Roman" w:eastAsia="Times New Roman" w:hAnsi="Times New Roman" w:cs="Times New Roman"/>
          <w:color w:val="212121"/>
          <w:sz w:val="26"/>
          <w:szCs w:val="26"/>
          <w:lang w:eastAsia="ru-RU"/>
        </w:rPr>
        <w:t xml:space="preserve"> - оприлюднення (частково або повністю) власних раніше опублікованих наукових результатів як нових наукових результатів;</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4.2.3. академічна фальсифікація та фабрикація; публікація вигаданих результатів досліджень;</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lastRenderedPageBreak/>
        <w:tab/>
        <w:t>4.2.4. 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навчально-методичної праці осіб, які не брали участь у створенні наукового продукту;</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4.2.5.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без належного оформлення посилань;</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4.2.6. обман - надання завідомо неправдивої інформації стосовно власної освітньої діяльності чи організації освітньої процесу, у тому числі при заповненні анкети для педагогічних працівників;</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4.2.7. 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4.3. Використання запозичених текстів у письмових роботах допускається за умови, що зазначені всі джерела запозичень. Перевірці на академічний плагіат підлягають:</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4.3.1. навчальні (курсові роботи (проекти), реферати тощо) та кваліфікаційні (дипломні роботи, (проекти)) роботи, науково-методичні праці (навчальні посібники, конспекти лекцій), монографії;</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4.3.2. рукописи статей, тези доповідей, які надходять до редакцій наукових журналів. Організацію перевірки здійснюють головні редактори наукових журналів (відповідальні секретарі) та керівники структурних підрозділів, які організовують відповідні заходи.</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4.4. Форми академічного плагіату:</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4.4.1. використання у власному творі чужих матеріалів (зображень, тексту), у тому числі з мережі Інтернет, без належних посилань;</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4.4.2. перефразування або цитування матеріалу, створеного іншою особою, як опублікованого, так і ні, без належного дотримання правил цитування;</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4.4.3. спотворене представлення чужих ідей, їх синтез або компіляція з першоджерел;</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4.4.4. представлення в якості власного твору (есе, курсової роботи, тез, статті тощо) матеріалу, що був отриманий з Інтернету або від третіх осіб в обмін на фінансову винагороду / послугу чи соціальні зв’язки;</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4.4.5. посилання на джерела, які не використовувалися в роботі;</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4.4.6. повторне використання раніше виконаної іншою особою письмової роботи (курсової, дипломної тощо);</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4.4.7. повторна публікація своїх наукових результатів.</w:t>
      </w:r>
    </w:p>
    <w:p w:rsidR="00EC7EFC" w:rsidRPr="00EC7EFC" w:rsidRDefault="00EC7EFC" w:rsidP="00EC7EFC">
      <w:pPr>
        <w:spacing w:before="180" w:after="0" w:line="240" w:lineRule="auto"/>
        <w:jc w:val="both"/>
        <w:rPr>
          <w:rFonts w:ascii="Times New Roman" w:eastAsia="Times New Roman" w:hAnsi="Times New Roman" w:cs="Times New Roman"/>
          <w:b/>
          <w:color w:val="212121"/>
          <w:sz w:val="26"/>
          <w:szCs w:val="26"/>
          <w:lang w:eastAsia="ru-RU"/>
        </w:rPr>
      </w:pPr>
      <w:r w:rsidRPr="00EC7EFC">
        <w:rPr>
          <w:rFonts w:ascii="Times New Roman" w:eastAsia="Times New Roman" w:hAnsi="Times New Roman" w:cs="Times New Roman"/>
          <w:b/>
          <w:color w:val="212121"/>
          <w:sz w:val="26"/>
          <w:szCs w:val="26"/>
          <w:lang w:eastAsia="ru-RU"/>
        </w:rPr>
        <w:tab/>
        <w:t>5. Заходи з попередження недотримання норм та правил академічної доброчесності</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lastRenderedPageBreak/>
        <w:tab/>
        <w:t>5.1. Для попередження недотримання норм та правил академічної доброчесності в ЗДО використовується наступний комплекс профілактичних заходів:</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5.1.1. інформування педагогічних працівників про необхідність дотримання правил академічної доброчесності, професійної етики;</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5.1.2. визнання в ЗДО принципу відкритості, що забезпечує можливість громадського контролю академічної діяльності, адміністративної та фінансової прозорості, шляхом оприлюднення на офіційному веб-сайті інформації;</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5.1.3. проведення семінарів із педагогами з питань інформаційної діяльності ЗДО, правильності написання наукових робіт;</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5.1.4. ознайомлення педагогічних працівників із цим Положенням.</w:t>
      </w:r>
    </w:p>
    <w:p w:rsidR="00EC7EFC" w:rsidRPr="00EC7EFC" w:rsidRDefault="00EC7EFC" w:rsidP="00EC7EFC">
      <w:pPr>
        <w:spacing w:before="180" w:after="0" w:line="240" w:lineRule="auto"/>
        <w:jc w:val="both"/>
        <w:rPr>
          <w:rFonts w:ascii="Times New Roman" w:eastAsia="Times New Roman" w:hAnsi="Times New Roman" w:cs="Times New Roman"/>
          <w:b/>
          <w:color w:val="212121"/>
          <w:sz w:val="26"/>
          <w:szCs w:val="26"/>
          <w:lang w:eastAsia="ru-RU"/>
        </w:rPr>
      </w:pPr>
      <w:r w:rsidRPr="00EC7EFC">
        <w:rPr>
          <w:rFonts w:ascii="Times New Roman" w:eastAsia="Times New Roman" w:hAnsi="Times New Roman" w:cs="Times New Roman"/>
          <w:b/>
          <w:color w:val="212121"/>
          <w:sz w:val="26"/>
          <w:szCs w:val="26"/>
          <w:lang w:eastAsia="ru-RU"/>
        </w:rPr>
        <w:tab/>
        <w:t>6. Відповідальність за недотримання норм та правил академічної доброчесності</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6.1. За порушення академічної доброчесності педагогічні працівники закладу можуть бути притягнені до такої академічної відповідальності:</w:t>
      </w:r>
    </w:p>
    <w:p w:rsidR="00EC7EFC" w:rsidRPr="00EC7EFC" w:rsidRDefault="00EC7EFC" w:rsidP="00EC7EFC">
      <w:pPr>
        <w:numPr>
          <w:ilvl w:val="0"/>
          <w:numId w:val="5"/>
        </w:numPr>
        <w:spacing w:before="180" w:after="0" w:line="240" w:lineRule="auto"/>
        <w:ind w:left="0" w:firstLine="360"/>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відмова в присвоєнні або позбавлення присвоєного педагогічного звання, кваліфікаційної категорії;</w:t>
      </w:r>
    </w:p>
    <w:p w:rsidR="00EC7EFC" w:rsidRPr="00EC7EFC" w:rsidRDefault="00EC7EFC" w:rsidP="00EC7EFC">
      <w:pPr>
        <w:numPr>
          <w:ilvl w:val="0"/>
          <w:numId w:val="5"/>
        </w:numPr>
        <w:spacing w:before="180" w:after="0" w:line="240" w:lineRule="auto"/>
        <w:ind w:left="0" w:firstLine="360"/>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позбавлення права брати участь у роботі визначених законом органів чи займати визначені законом посади.</w:t>
      </w:r>
    </w:p>
    <w:p w:rsidR="00EC7EFC" w:rsidRPr="00EC7EFC" w:rsidRDefault="00EC7EFC" w:rsidP="00EC7EFC">
      <w:pPr>
        <w:spacing w:before="180" w:after="0" w:line="240" w:lineRule="auto"/>
        <w:rPr>
          <w:rFonts w:ascii="Times New Roman" w:eastAsia="Times New Roman" w:hAnsi="Times New Roman" w:cs="Times New Roman"/>
          <w:b/>
          <w:color w:val="212121"/>
          <w:sz w:val="26"/>
          <w:szCs w:val="26"/>
          <w:lang w:eastAsia="ru-RU"/>
        </w:rPr>
      </w:pPr>
      <w:r w:rsidRPr="00EC7EFC">
        <w:rPr>
          <w:rFonts w:ascii="Times New Roman" w:eastAsia="Times New Roman" w:hAnsi="Times New Roman" w:cs="Times New Roman"/>
          <w:b/>
          <w:color w:val="212121"/>
          <w:sz w:val="26"/>
          <w:szCs w:val="26"/>
          <w:lang w:eastAsia="ru-RU"/>
        </w:rPr>
        <w:tab/>
        <w:t>7. Контроль за дотриманням норм академічної доброчесності та етики</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7.1. Контроль за дотриманням норм академічної доброчесності та етики покладається на адміністрацію та педагогічну раду ЗДО.</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7.2. Кожна особа, стосовно якої порушено питання про порушення нею академічної доброчесності, має такі права:</w:t>
      </w:r>
    </w:p>
    <w:p w:rsidR="00EC7EFC" w:rsidRPr="00EC7EFC" w:rsidRDefault="00EC7EFC" w:rsidP="00EC7EFC">
      <w:pPr>
        <w:numPr>
          <w:ilvl w:val="0"/>
          <w:numId w:val="6"/>
        </w:numPr>
        <w:spacing w:before="180" w:after="0" w:line="240" w:lineRule="auto"/>
        <w:ind w:left="0" w:firstLine="660"/>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ознайомлюватися з усіма матеріалами перевірки щодо встановлення факту порушення академічної доброчесності, подавати до них зауваження;</w:t>
      </w:r>
    </w:p>
    <w:p w:rsidR="00EC7EFC" w:rsidRPr="00EC7EFC" w:rsidRDefault="00EC7EFC" w:rsidP="00EC7EFC">
      <w:pPr>
        <w:numPr>
          <w:ilvl w:val="0"/>
          <w:numId w:val="6"/>
        </w:numPr>
        <w:spacing w:before="180" w:after="0" w:line="240" w:lineRule="auto"/>
        <w:ind w:left="0" w:firstLine="660"/>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EC7EFC" w:rsidRPr="00EC7EFC" w:rsidRDefault="00EC7EFC" w:rsidP="00EC7EFC">
      <w:pPr>
        <w:numPr>
          <w:ilvl w:val="0"/>
          <w:numId w:val="6"/>
        </w:numPr>
        <w:spacing w:before="180" w:after="0" w:line="240" w:lineRule="auto"/>
        <w:ind w:left="0" w:firstLine="660"/>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EC7EFC" w:rsidRPr="00EC7EFC" w:rsidRDefault="00EC7EFC" w:rsidP="00EC7EFC">
      <w:pPr>
        <w:numPr>
          <w:ilvl w:val="0"/>
          <w:numId w:val="6"/>
        </w:numPr>
        <w:spacing w:before="180" w:after="0" w:line="240" w:lineRule="auto"/>
        <w:ind w:left="0" w:firstLine="660"/>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оскаржити рішення про притягнення до академічної відповідальності до органу, уповноваженого розглядати апеляції, або до суду.</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7.3. 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EC7EFC" w:rsidRPr="00EC7EFC" w:rsidRDefault="00EC7EFC" w:rsidP="00EC7EFC">
      <w:pPr>
        <w:spacing w:before="180" w:after="0" w:line="240" w:lineRule="auto"/>
        <w:jc w:val="both"/>
        <w:rPr>
          <w:rFonts w:ascii="Times New Roman" w:eastAsia="Times New Roman" w:hAnsi="Times New Roman" w:cs="Times New Roman"/>
          <w:b/>
          <w:color w:val="212121"/>
          <w:sz w:val="26"/>
          <w:szCs w:val="26"/>
          <w:lang w:eastAsia="ru-RU"/>
        </w:rPr>
      </w:pPr>
      <w:r w:rsidRPr="00EC7EFC">
        <w:rPr>
          <w:rFonts w:ascii="Times New Roman" w:eastAsia="Times New Roman" w:hAnsi="Times New Roman" w:cs="Times New Roman"/>
          <w:b/>
          <w:color w:val="212121"/>
          <w:sz w:val="26"/>
          <w:szCs w:val="26"/>
          <w:lang w:eastAsia="ru-RU"/>
        </w:rPr>
        <w:tab/>
        <w:t>8. Заключні положення</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tab/>
        <w:t>8.1. Це Положення схвалюється рішенням педагогічної ради ЗДО та вводиться в дію наказом директора ЗДО.</w:t>
      </w:r>
    </w:p>
    <w:p w:rsidR="00EC7EFC" w:rsidRPr="00EC7EFC" w:rsidRDefault="00EC7EFC" w:rsidP="00EC7EFC">
      <w:pPr>
        <w:spacing w:before="180" w:after="0" w:line="240" w:lineRule="auto"/>
        <w:jc w:val="both"/>
        <w:rPr>
          <w:rFonts w:ascii="Times New Roman" w:eastAsia="Times New Roman" w:hAnsi="Times New Roman" w:cs="Times New Roman"/>
          <w:color w:val="212121"/>
          <w:sz w:val="26"/>
          <w:szCs w:val="26"/>
          <w:lang w:eastAsia="ru-RU"/>
        </w:rPr>
      </w:pPr>
      <w:r w:rsidRPr="00EC7EFC">
        <w:rPr>
          <w:rFonts w:ascii="Times New Roman" w:eastAsia="Times New Roman" w:hAnsi="Times New Roman" w:cs="Times New Roman"/>
          <w:color w:val="212121"/>
          <w:sz w:val="26"/>
          <w:szCs w:val="26"/>
          <w:lang w:eastAsia="ru-RU"/>
        </w:rPr>
        <w:lastRenderedPageBreak/>
        <w:tab/>
        <w:t>8.2. Зміни та доповнення до Положення вносяться за рішенням педагогічної ради ЗДО та вводяться в дію наказом директора.</w:t>
      </w:r>
    </w:p>
    <w:p w:rsidR="00EC7EFC" w:rsidRPr="00EC7EFC" w:rsidRDefault="00EC7EFC" w:rsidP="00EC7EFC">
      <w:pPr>
        <w:spacing w:after="200" w:line="276" w:lineRule="auto"/>
        <w:rPr>
          <w:rFonts w:ascii="Calibri" w:eastAsia="Calibri" w:hAnsi="Calibri" w:cs="Times New Roman"/>
        </w:rPr>
      </w:pPr>
    </w:p>
    <w:p w:rsidR="00147FB0" w:rsidRDefault="00147FB0" w:rsidP="00EC7EFC">
      <w:pPr>
        <w:shd w:val="clear" w:color="auto" w:fill="FFFFFF"/>
        <w:spacing w:after="0" w:line="240" w:lineRule="auto"/>
        <w:jc w:val="both"/>
      </w:pPr>
    </w:p>
    <w:sectPr w:rsidR="00147F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C1AB2"/>
    <w:multiLevelType w:val="multilevel"/>
    <w:tmpl w:val="CAB2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B5AF0"/>
    <w:multiLevelType w:val="hybridMultilevel"/>
    <w:tmpl w:val="64C2F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CDB02B6"/>
    <w:multiLevelType w:val="multilevel"/>
    <w:tmpl w:val="6808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4D625D"/>
    <w:multiLevelType w:val="multilevel"/>
    <w:tmpl w:val="C796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CA260C"/>
    <w:multiLevelType w:val="hybridMultilevel"/>
    <w:tmpl w:val="389C07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6D593D4D"/>
    <w:multiLevelType w:val="hybridMultilevel"/>
    <w:tmpl w:val="9F249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7"/>
    </w:lvlOverride>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98F"/>
    <w:rsid w:val="00147FB0"/>
    <w:rsid w:val="0029490D"/>
    <w:rsid w:val="0081098F"/>
    <w:rsid w:val="0082712B"/>
    <w:rsid w:val="00AC1813"/>
    <w:rsid w:val="00B73DF0"/>
    <w:rsid w:val="00C60E06"/>
    <w:rsid w:val="00EC7E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53038-6D36-4CCB-B77B-01530BE1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0E0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C60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448540">
      <w:bodyDiv w:val="1"/>
      <w:marLeft w:val="0"/>
      <w:marRight w:val="0"/>
      <w:marTop w:val="0"/>
      <w:marBottom w:val="0"/>
      <w:divBdr>
        <w:top w:val="none" w:sz="0" w:space="0" w:color="auto"/>
        <w:left w:val="none" w:sz="0" w:space="0" w:color="auto"/>
        <w:bottom w:val="none" w:sz="0" w:space="0" w:color="auto"/>
        <w:right w:val="none" w:sz="0" w:space="0" w:color="auto"/>
      </w:divBdr>
      <w:divsChild>
        <w:div w:id="1905872783">
          <w:marLeft w:val="0"/>
          <w:marRight w:val="0"/>
          <w:marTop w:val="0"/>
          <w:marBottom w:val="150"/>
          <w:divBdr>
            <w:top w:val="none" w:sz="0" w:space="0" w:color="auto"/>
            <w:left w:val="none" w:sz="0" w:space="0" w:color="auto"/>
            <w:bottom w:val="none" w:sz="0" w:space="0" w:color="auto"/>
            <w:right w:val="none" w:sz="0" w:space="0" w:color="auto"/>
          </w:divBdr>
        </w:div>
      </w:divsChild>
    </w:div>
    <w:div w:id="1193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0938724">
          <w:marLeft w:val="300"/>
          <w:marRight w:val="150"/>
          <w:marTop w:val="75"/>
          <w:marBottom w:val="0"/>
          <w:divBdr>
            <w:top w:val="none" w:sz="0" w:space="0" w:color="auto"/>
            <w:left w:val="none" w:sz="0" w:space="0" w:color="auto"/>
            <w:bottom w:val="none" w:sz="0" w:space="0" w:color="auto"/>
            <w:right w:val="none" w:sz="0" w:space="0" w:color="auto"/>
          </w:divBdr>
          <w:divsChild>
            <w:div w:id="1117142540">
              <w:marLeft w:val="0"/>
              <w:marRight w:val="0"/>
              <w:marTop w:val="0"/>
              <w:marBottom w:val="0"/>
              <w:divBdr>
                <w:top w:val="none" w:sz="0" w:space="0" w:color="auto"/>
                <w:left w:val="none" w:sz="0" w:space="0" w:color="auto"/>
                <w:bottom w:val="none" w:sz="0" w:space="0" w:color="auto"/>
                <w:right w:val="none" w:sz="0" w:space="0" w:color="auto"/>
              </w:divBdr>
            </w:div>
            <w:div w:id="158167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2079</Words>
  <Characters>11853</Characters>
  <Application>Microsoft Office Word</Application>
  <DocSecurity>0</DocSecurity>
  <Lines>98</Lines>
  <Paragraphs>27</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13905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dc:creator>
  <cp:keywords/>
  <dc:description/>
  <cp:lastModifiedBy>D!akov RePack</cp:lastModifiedBy>
  <cp:revision>5</cp:revision>
  <cp:lastPrinted>2021-11-05T14:50:00Z</cp:lastPrinted>
  <dcterms:created xsi:type="dcterms:W3CDTF">2021-11-05T12:15:00Z</dcterms:created>
  <dcterms:modified xsi:type="dcterms:W3CDTF">2023-01-04T13:53:00Z</dcterms:modified>
</cp:coreProperties>
</file>