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Порядок зарахування, відрахування та переведення вихованців до державних, комунальних закладів освіти для здобуття дошкільної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I. Загальні положення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1. Цей Порядок визначає механізми зарахування дітей до державних, комунальних закладів освіти, що забезпечують здобуття дошкільної освіти (далі — заклади освіти), переведення вихованців з одного закладу освіти до іншого закладу освіти для здобуття дошкільної освіти, відрахування вихованців із закладів освіти. Цей Порядок розроблений відповідно до вимог Закону України «Про дошкільну освіту». Дія цього Порядку не поширюється на спеціальні дитячі садки та спеціальні групи в дошкільних підрозділах спеціальних закладів загальної середньої освіти чи інших юридичних осіб або інших суб’єктів освітньої діяльності, передбачених Законом України «Про дошкільну освіту».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2. У цьому Порядку терміни вживаються в такому значенні: вікова група — група вихованців одного віку, які здобувають дошкільну освіту в закладі освіти; вільні місця — місця у певній віковій (різновіковій) групі закладу освіти, на які можуть бути зараховані діти в межах нормативу наповнюваності груп, визначеного законодавством. Інші терміни вживаються у значенні, наведеному в Законах України «Про освіту», «Про дошкільну освіту» та інших нормативно-правових актах у сфері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3. Положення цього Порядку щодо батьків стосуються також інших законних представників дитини.</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 4. Обробка персональних даних, отриманих працівниками закладу освіти від батьків, здійснюється відповідно до Законів України «Про захист персональних даних» та «Про освіту».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II. Зарахування дітей до закладу освіти </w:t>
      </w:r>
    </w:p>
    <w:p w:rsidR="0097417C" w:rsidRPr="0097417C" w:rsidRDefault="005B4E4A">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Заклад дошкільної освіти</w:t>
      </w:r>
      <w:r w:rsidR="0097417C" w:rsidRPr="0097417C">
        <w:rPr>
          <w:rFonts w:ascii="Times New Roman" w:hAnsi="Times New Roman" w:cs="Times New Roman"/>
          <w:color w:val="212529"/>
          <w:sz w:val="24"/>
          <w:szCs w:val="24"/>
          <w:shd w:val="clear" w:color="auto" w:fill="FFFFFF"/>
        </w:rPr>
        <w:t xml:space="preserve"> оприлюднює на своєму офіційному веб</w:t>
      </w:r>
      <w:r>
        <w:rPr>
          <w:rFonts w:ascii="Times New Roman" w:hAnsi="Times New Roman" w:cs="Times New Roman"/>
          <w:color w:val="212529"/>
          <w:sz w:val="24"/>
          <w:szCs w:val="24"/>
          <w:shd w:val="clear" w:color="auto" w:fill="FFFFFF"/>
        </w:rPr>
        <w:t>-</w:t>
      </w:r>
      <w:r w:rsidR="0097417C" w:rsidRPr="0097417C">
        <w:rPr>
          <w:rFonts w:ascii="Times New Roman" w:hAnsi="Times New Roman" w:cs="Times New Roman"/>
          <w:color w:val="212529"/>
          <w:sz w:val="24"/>
          <w:szCs w:val="24"/>
          <w:shd w:val="clear" w:color="auto" w:fill="FFFFFF"/>
        </w:rPr>
        <w:t>сайт</w:t>
      </w:r>
      <w:r>
        <w:rPr>
          <w:rFonts w:ascii="Times New Roman" w:hAnsi="Times New Roman" w:cs="Times New Roman"/>
          <w:color w:val="212529"/>
          <w:sz w:val="24"/>
          <w:szCs w:val="24"/>
          <w:shd w:val="clear" w:color="auto" w:fill="FFFFFF"/>
        </w:rPr>
        <w:t>і інформацію про вільні місця в</w:t>
      </w:r>
      <w:r w:rsidR="0097417C" w:rsidRPr="0097417C">
        <w:rPr>
          <w:rFonts w:ascii="Times New Roman" w:hAnsi="Times New Roman" w:cs="Times New Roman"/>
          <w:color w:val="212529"/>
          <w:sz w:val="24"/>
          <w:szCs w:val="24"/>
          <w:shd w:val="clear" w:color="auto" w:fill="FFFFFF"/>
        </w:rPr>
        <w:t xml:space="preserve"> заклад</w:t>
      </w:r>
      <w:r>
        <w:rPr>
          <w:rFonts w:ascii="Times New Roman" w:hAnsi="Times New Roman" w:cs="Times New Roman"/>
          <w:color w:val="212529"/>
          <w:sz w:val="24"/>
          <w:szCs w:val="24"/>
          <w:shd w:val="clear" w:color="auto" w:fill="FFFFFF"/>
        </w:rPr>
        <w:t>і</w:t>
      </w:r>
      <w:bookmarkStart w:id="0" w:name="_GoBack"/>
      <w:bookmarkEnd w:id="0"/>
      <w:r w:rsidR="0097417C" w:rsidRPr="0097417C">
        <w:rPr>
          <w:rFonts w:ascii="Times New Roman" w:hAnsi="Times New Roman" w:cs="Times New Roman"/>
          <w:color w:val="212529"/>
          <w:sz w:val="24"/>
          <w:szCs w:val="24"/>
          <w:shd w:val="clear" w:color="auto" w:fill="FFFFFF"/>
        </w:rPr>
        <w:t xml:space="preserve">.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2. Зарахування дітей до закладу освіти здійснюється упродовж календарного року на вільні місця на підставі заяв про зарахування та додатків до них, згідно з відповідним наказом керівника. Діти зараховуються до закладів освіти для здобуття дошкільної освіти у черговості, визначеній частиною другою статті 13 Закону України «Про дошкільну освіту», та згідно з відповідним наказом керівника закладу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3. Заява про зарахування подається одним із батьків особисто, поштою або через визначену засновником закладу освіти електронно-комунікаційну систему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4. До заяви про зарахування дитини до закладу освіти додаються: копія свідоцтва про народження дитини; оригінал медичної довідки за формою первинної облікової документації № 086/о «Медична довідка (витяг з медичної картки амбулаторного хворого)», затвердженою наказом Міністерства охорони здоров’я України від 14 лютого 2012 року № 110, зареєстрованим у Міністерстві юстиції України 28 квітня 2012 року за № 661/20974 (у редакції наказу Міністерства охорони здоров’я України від 25 липня 2023 року № 1351) (подається лише при зарахуванні на очну (денну) форму або при поєднанні цієї форми з іншими формами здобуття дошкільної освіти та при педагогічному патронажі); копія документа, що підтверджує право дитини на першочергове зарахування до закладу освіти (у </w:t>
      </w:r>
      <w:r w:rsidRPr="0097417C">
        <w:rPr>
          <w:rFonts w:ascii="Times New Roman" w:hAnsi="Times New Roman" w:cs="Times New Roman"/>
          <w:color w:val="212529"/>
          <w:sz w:val="24"/>
          <w:szCs w:val="24"/>
          <w:shd w:val="clear" w:color="auto" w:fill="FFFFFF"/>
        </w:rPr>
        <w:lastRenderedPageBreak/>
        <w:t xml:space="preserve">разі наявності такого). При зарахуванні дитини з інвалідністю до закладу освіти до заяви про зарахування додаються: 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 копія індивідуальної програми реабілітації дитини з інвалідністю. При зарахуванні дитини з особливими освітніми потребами до спеціальної групи до заяви про зарахування додатково додаються: оригінал висновку про комплексну психолого-педагогічну оцінку розвитку особи (дитини), наданий </w:t>
      </w:r>
      <w:proofErr w:type="spellStart"/>
      <w:r w:rsidRPr="0097417C">
        <w:rPr>
          <w:rFonts w:ascii="Times New Roman" w:hAnsi="Times New Roman" w:cs="Times New Roman"/>
          <w:color w:val="212529"/>
          <w:sz w:val="24"/>
          <w:szCs w:val="24"/>
          <w:shd w:val="clear" w:color="auto" w:fill="FFFFFF"/>
        </w:rPr>
        <w:t>інклюзивно</w:t>
      </w:r>
      <w:proofErr w:type="spellEnd"/>
      <w:r w:rsidRPr="0097417C">
        <w:rPr>
          <w:rFonts w:ascii="Times New Roman" w:hAnsi="Times New Roman" w:cs="Times New Roman"/>
          <w:color w:val="212529"/>
          <w:sz w:val="24"/>
          <w:szCs w:val="24"/>
          <w:shd w:val="clear" w:color="auto" w:fill="FFFFFF"/>
        </w:rPr>
        <w:t xml:space="preserve">-ресурсним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 копія індивідуальної програми розвитку, складеної у закладі освіти, де особа (дитина) здобувала освіту (за наявності). У разі не надання батьками копії індивідуальної програми розвитку та за наявності технічної можливості керівник закладу освіти </w:t>
      </w:r>
      <w:proofErr w:type="spellStart"/>
      <w:r w:rsidRPr="0097417C">
        <w:rPr>
          <w:rFonts w:ascii="Times New Roman" w:hAnsi="Times New Roman" w:cs="Times New Roman"/>
          <w:color w:val="212529"/>
          <w:sz w:val="24"/>
          <w:szCs w:val="24"/>
          <w:shd w:val="clear" w:color="auto" w:fill="FFFFFF"/>
        </w:rPr>
        <w:t>видруковує</w:t>
      </w:r>
      <w:proofErr w:type="spellEnd"/>
      <w:r w:rsidRPr="0097417C">
        <w:rPr>
          <w:rFonts w:ascii="Times New Roman" w:hAnsi="Times New Roman" w:cs="Times New Roman"/>
          <w:color w:val="212529"/>
          <w:sz w:val="24"/>
          <w:szCs w:val="24"/>
          <w:shd w:val="clear" w:color="auto" w:fill="FFFFFF"/>
        </w:rPr>
        <w:t xml:space="preserve"> її електронну версію з системи автоматизованої роботи </w:t>
      </w:r>
      <w:proofErr w:type="spellStart"/>
      <w:r w:rsidRPr="0097417C">
        <w:rPr>
          <w:rFonts w:ascii="Times New Roman" w:hAnsi="Times New Roman" w:cs="Times New Roman"/>
          <w:color w:val="212529"/>
          <w:sz w:val="24"/>
          <w:szCs w:val="24"/>
          <w:shd w:val="clear" w:color="auto" w:fill="FFFFFF"/>
        </w:rPr>
        <w:t>інклюзивно</w:t>
      </w:r>
      <w:proofErr w:type="spellEnd"/>
      <w:r w:rsidRPr="0097417C">
        <w:rPr>
          <w:rFonts w:ascii="Times New Roman" w:hAnsi="Times New Roman" w:cs="Times New Roman"/>
          <w:color w:val="212529"/>
          <w:sz w:val="24"/>
          <w:szCs w:val="24"/>
          <w:shd w:val="clear" w:color="auto" w:fill="FFFFFF"/>
        </w:rPr>
        <w:t xml:space="preserve">-ресурсних центрів; копія медичного висновку про дитину з інвалідністю віком до 18 років, виданого лікарсько-консультативною комісією закладу охорони здоров’я (за наявності); копія індивідуальної програми реабілітації дитини з інвалідністю (за наявності); оригінал висновку з </w:t>
      </w:r>
      <w:proofErr w:type="spellStart"/>
      <w:r w:rsidRPr="0097417C">
        <w:rPr>
          <w:rFonts w:ascii="Times New Roman" w:hAnsi="Times New Roman" w:cs="Times New Roman"/>
          <w:color w:val="212529"/>
          <w:sz w:val="24"/>
          <w:szCs w:val="24"/>
          <w:shd w:val="clear" w:color="auto" w:fill="FFFFFF"/>
        </w:rPr>
        <w:t>аудіограмою</w:t>
      </w:r>
      <w:proofErr w:type="spellEnd"/>
      <w:r w:rsidRPr="0097417C">
        <w:rPr>
          <w:rFonts w:ascii="Times New Roman" w:hAnsi="Times New Roman" w:cs="Times New Roman"/>
          <w:color w:val="212529"/>
          <w:sz w:val="24"/>
          <w:szCs w:val="24"/>
          <w:shd w:val="clear" w:color="auto" w:fill="FFFFFF"/>
        </w:rPr>
        <w:t xml:space="preserve"> лікаря-</w:t>
      </w:r>
      <w:proofErr w:type="spellStart"/>
      <w:r w:rsidRPr="0097417C">
        <w:rPr>
          <w:rFonts w:ascii="Times New Roman" w:hAnsi="Times New Roman" w:cs="Times New Roman"/>
          <w:color w:val="212529"/>
          <w:sz w:val="24"/>
          <w:szCs w:val="24"/>
          <w:shd w:val="clear" w:color="auto" w:fill="FFFFFF"/>
        </w:rPr>
        <w:t>сурдолога</w:t>
      </w:r>
      <w:proofErr w:type="spellEnd"/>
      <w:r w:rsidRPr="0097417C">
        <w:rPr>
          <w:rFonts w:ascii="Times New Roman" w:hAnsi="Times New Roman" w:cs="Times New Roman"/>
          <w:color w:val="212529"/>
          <w:sz w:val="24"/>
          <w:szCs w:val="24"/>
          <w:shd w:val="clear" w:color="auto" w:fill="FFFFFF"/>
        </w:rPr>
        <w:t xml:space="preserve"> або лікаря-отоларинголога дитячого (для дітей з функціональними мовленнєвими труднощами та дітей з функціональними сенсорними труднощами, що передбачають обмеження слухової функції), висновок лікаря-офтальмолога дитячого (для дітей з функціональними сенсорними труднощами, що передбачають обмеження зорової функції) та висновок лікаря-невролога (ортопеда) дитячого (з функціональними моторними або фізичними труднощами); оригінал висновку лікаря-психіатра дитячого (за наявності). При зарахуванні дитини з особливими освітніми потребами до інклюзивної групи, або для створення інклюзивної групи до заяви про зарахування додається оригінал висновку про комплексну психолого-педагогічну оцінку розвитку особи (дитини), наданий </w:t>
      </w:r>
      <w:proofErr w:type="spellStart"/>
      <w:r w:rsidRPr="0097417C">
        <w:rPr>
          <w:rFonts w:ascii="Times New Roman" w:hAnsi="Times New Roman" w:cs="Times New Roman"/>
          <w:color w:val="212529"/>
          <w:sz w:val="24"/>
          <w:szCs w:val="24"/>
          <w:shd w:val="clear" w:color="auto" w:fill="FFFFFF"/>
        </w:rPr>
        <w:t>інклюзивно</w:t>
      </w:r>
      <w:proofErr w:type="spellEnd"/>
      <w:r w:rsidRPr="0097417C">
        <w:rPr>
          <w:rFonts w:ascii="Times New Roman" w:hAnsi="Times New Roman" w:cs="Times New Roman"/>
          <w:color w:val="212529"/>
          <w:sz w:val="24"/>
          <w:szCs w:val="24"/>
          <w:shd w:val="clear" w:color="auto" w:fill="FFFFFF"/>
        </w:rPr>
        <w:t xml:space="preserve">-ресурсним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 У разі подання заяви про зарахування через електронно-комунікаційну систему копії та оригінали документів, що передбачені цим пунктом, мають бути подані до закладу освіти не пізніше 3 днів до дати початку відвідування дитиною закладу освіти, зазначеній у заяві про зарахування.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5. Документом, що підтверджує задеклароване / зареєстроване місце проживання (перебування) дитини, є один з документів, визначених абзацами третім — дев’ятим пункту 8 Порядку ведення обліку дітей дошкільного, шкільного віку, вихованців та учнів, затвердженого постановою Кабінету Міністрів України від 13 вересня 2017 року № 684, (в редакції постанови Кабінету Міністрів України від 05 вересня 2023 року № 985), що підтверджує місце проживання або перебування дитини чи одного з її батьків на території обслуговування закладу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6. При зарахуванні дітей їх розподіл між групами закладу освіти здійснюється, як правило, за віковим принципом, що передбачає перебування в групі дітей одного віку та/або з різницею у віці, визначеною установчими документами закладу освіти. Розподіл вихованців між спеціальними групами у закладах освіти здійснюється відповідно до законодавства.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7. Прийом заяв про зарахування може організовуватися з використанням електронно-комунікаційної системи, запровадженої згідно з рішенням засновника закладу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8. Використання електронно-комунікаційної системи для зарахування дітей до закладів освіти не має порушувати дотримання прав і свобод людини та громадянина.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lastRenderedPageBreak/>
        <w:t xml:space="preserve">9. Повноту і достовірність інформації (документів), що подається (подаються) до закладу освіти, забезпечує особа, яка подає таку інформацію (документи).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III. Переведення вихованців до іншого закладу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1. Переведення вихованця із закладу освіти до іншого закладу освіти відбувається на підставі заяви одного з батьків дитини (крім випадків, коли за рішенням органу опіки та піклування або суду місце проживання дитини визначено з іншим із батьків).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2. Для переведення вихованця з одного закладу освіти до іншого закладу освіти один з батьків дитини подає керівнику закладу освіти, до якого переводиться вихованець, заяву про зарахування дитини особисто, поштою або через визначені засновником закладу освіти канали електронної комунікації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 для зарахування дітей (у разі її запровадження).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3. Керівник закладу освіти у разі надходження заяви про зарахування впродовж 10 робочих днів письмово, у тому числі з використанням електронних засобів зв’язку, інформує заявника про наявність чи відсутність вільних місць, а також можливість чи неможливість переведення вихованця. У разі можливості переведення вихованця батькам надається письмове підтвердження із зазначенням кінцевого строку подання необхідних документів.</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 4. При переведенні вихованця (відрахування із закладу освіти та зарахування в інший заклад освіти) керівниками таких закладів освіти видаються відповідні накази про відрахування та зарахування.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IV. Відрахування вихованців із закладу освіти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1. Із закладу освіти вихованці відраховуються з таких причин: 1) за заявою одного з батьків дитини (крім випадків, коли рішенням органу опіки та піклування або суду місце проживання дитини визначено за іншим з батьків); 2) у разі досягнення вихованцем станом на 01 вересня семи років (для дітей з особливими освітніми потребами — восьми років), що передбачає його відрахування 31 серпня відповідного року без попереднього письмового, у тому числі з використанням електронних засобів зв’язку, повідомлення батьків дитини; 3) у разі переведення вихованця до іншого закладу освіти; 4) у разі </w:t>
      </w:r>
      <w:proofErr w:type="spellStart"/>
      <w:r w:rsidRPr="0097417C">
        <w:rPr>
          <w:rFonts w:ascii="Times New Roman" w:hAnsi="Times New Roman" w:cs="Times New Roman"/>
          <w:color w:val="212529"/>
          <w:sz w:val="24"/>
          <w:szCs w:val="24"/>
          <w:shd w:val="clear" w:color="auto" w:fill="FFFFFF"/>
        </w:rPr>
        <w:t>непроходження</w:t>
      </w:r>
      <w:proofErr w:type="spellEnd"/>
      <w:r w:rsidRPr="0097417C">
        <w:rPr>
          <w:rFonts w:ascii="Times New Roman" w:hAnsi="Times New Roman" w:cs="Times New Roman"/>
          <w:color w:val="212529"/>
          <w:sz w:val="24"/>
          <w:szCs w:val="24"/>
          <w:shd w:val="clear" w:color="auto" w:fill="FFFFFF"/>
        </w:rPr>
        <w:t xml:space="preserve"> дитиною з особливими освітніми потребами повторної психолого-педагогічної оцінки розвитку у терміни, визначені висновком про комплексну психолого-педагогічну оцінку розвитку особи (дитини) або висновком про повторну психолого-педагогічну оцінку розвитку особи (дитини), виданого </w:t>
      </w:r>
      <w:proofErr w:type="spellStart"/>
      <w:r w:rsidRPr="0097417C">
        <w:rPr>
          <w:rFonts w:ascii="Times New Roman" w:hAnsi="Times New Roman" w:cs="Times New Roman"/>
          <w:color w:val="212529"/>
          <w:sz w:val="24"/>
          <w:szCs w:val="24"/>
          <w:shd w:val="clear" w:color="auto" w:fill="FFFFFF"/>
        </w:rPr>
        <w:t>інклюзивно</w:t>
      </w:r>
      <w:proofErr w:type="spellEnd"/>
      <w:r w:rsidRPr="0097417C">
        <w:rPr>
          <w:rFonts w:ascii="Times New Roman" w:hAnsi="Times New Roman" w:cs="Times New Roman"/>
          <w:color w:val="212529"/>
          <w:sz w:val="24"/>
          <w:szCs w:val="24"/>
          <w:shd w:val="clear" w:color="auto" w:fill="FFFFFF"/>
        </w:rPr>
        <w:t xml:space="preserve">-ресурсним центром (для спеціальних груп); 5) у разі невідвідування вихованцем закладу освіти протягом двох місяців підряд упродовж навчального року без поважних причин.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2. Керівник закладу освіти зобов’язаний письмово, у тому числі з використанням електронних засобів зв’язку, із зазначенням причин повідомити одного з батьків дитини про відрахування дитини не менш як за 10 календарних днів до такого відрахування вихованця. </w:t>
      </w:r>
    </w:p>
    <w:p w:rsidR="0097417C"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3. Відрахування вихованця із закладу освіти здійснюється відповідним наказом керівника закладу. Забороняється відрахування вихованця із закладу освіти з підстав, не передбачених цим Порядком. Відрахування не здійснюється (крім подання заяви про відрахування одним із батьків вихованців), та за вихованцем зберігається місце у закладі освіти у таких випадках: у літній період; у разі хвороби вихованця, його санаторного лікування, реабілітації; у разі карантину в закладі освіти; на час відпустки одного з батьків вихованця; через обставини непереборної сили; поважних причин (за заявою одного з батьків вихованців). Вихованці </w:t>
      </w:r>
      <w:r w:rsidRPr="0097417C">
        <w:rPr>
          <w:rFonts w:ascii="Times New Roman" w:hAnsi="Times New Roman" w:cs="Times New Roman"/>
          <w:color w:val="212529"/>
          <w:sz w:val="24"/>
          <w:szCs w:val="24"/>
          <w:shd w:val="clear" w:color="auto" w:fill="FFFFFF"/>
        </w:rPr>
        <w:lastRenderedPageBreak/>
        <w:t>старшого дошкільного віку, за бажанням одного з батьків, можуть здобувати дошкільну освіту до їх зарахування до закладу освіти для здобуття початкової освіти відповідно до Закону.</w:t>
      </w:r>
    </w:p>
    <w:p w:rsidR="005F2173" w:rsidRPr="0097417C" w:rsidRDefault="0097417C">
      <w:pPr>
        <w:rPr>
          <w:rFonts w:ascii="Times New Roman" w:hAnsi="Times New Roman" w:cs="Times New Roman"/>
          <w:color w:val="212529"/>
          <w:sz w:val="24"/>
          <w:szCs w:val="24"/>
          <w:shd w:val="clear" w:color="auto" w:fill="FFFFFF"/>
        </w:rPr>
      </w:pPr>
      <w:r w:rsidRPr="0097417C">
        <w:rPr>
          <w:rFonts w:ascii="Times New Roman" w:hAnsi="Times New Roman" w:cs="Times New Roman"/>
          <w:color w:val="212529"/>
          <w:sz w:val="24"/>
          <w:szCs w:val="24"/>
          <w:shd w:val="clear" w:color="auto" w:fill="FFFFFF"/>
        </w:rPr>
        <w:t xml:space="preserve"> 4. Відмова у зарахуванні, відрахуванні та переведенні вихованців із закладу освіти може бути письмово оскаржена в порядку адміністративного оскарження відповідно до Закону України «Про адміністративну процедуру» та/або у судовому порядку</w:t>
      </w:r>
      <w:r w:rsidRPr="0097417C">
        <w:rPr>
          <w:rFonts w:ascii="Times New Roman" w:hAnsi="Times New Roman" w:cs="Times New Roman"/>
          <w:color w:val="212529"/>
          <w:sz w:val="24"/>
          <w:szCs w:val="24"/>
          <w:shd w:val="clear" w:color="auto" w:fill="FFFFFF"/>
        </w:rPr>
        <w:t>.</w:t>
      </w:r>
      <w:r w:rsidRPr="0097417C">
        <w:rPr>
          <w:rFonts w:ascii="Times New Roman" w:hAnsi="Times New Roman" w:cs="Times New Roman"/>
          <w:sz w:val="24"/>
          <w:szCs w:val="24"/>
        </w:rPr>
        <w:t xml:space="preserve"> </w:t>
      </w:r>
    </w:p>
    <w:sectPr w:rsidR="005F2173" w:rsidRPr="009741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24"/>
    <w:rsid w:val="005B4E4A"/>
    <w:rsid w:val="00634360"/>
    <w:rsid w:val="00776D59"/>
    <w:rsid w:val="00836C24"/>
    <w:rsid w:val="009741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CAFF"/>
  <w15:chartTrackingRefBased/>
  <w15:docId w15:val="{D25AF30C-D76C-4D6B-95B1-71DAA0BC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41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7216</Words>
  <Characters>4114</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2025-11-19T12:00:00Z</dcterms:created>
  <dcterms:modified xsi:type="dcterms:W3CDTF">2025-11-19T12:45:00Z</dcterms:modified>
</cp:coreProperties>
</file>